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D43C75"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2D201744" w14:textId="77777777" w:rsidR="00CB00DF" w:rsidRPr="00BA1596" w:rsidRDefault="00CB00DF" w:rsidP="00CD00DB">
      <w:pPr>
        <w:spacing w:line="440" w:lineRule="exact"/>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36BA64DE" w14:textId="77777777" w:rsidTr="00CB00DF">
        <w:tc>
          <w:tcPr>
            <w:tcW w:w="1809" w:type="dxa"/>
            <w:shd w:val="clear" w:color="auto" w:fill="D9D9D9"/>
            <w:vAlign w:val="center"/>
          </w:tcPr>
          <w:p w14:paraId="43295F7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254081A5" w14:textId="13B6374A" w:rsidR="00CB00DF" w:rsidRPr="00CB00DF" w:rsidRDefault="009176E2" w:rsidP="006908A4">
            <w:pPr>
              <w:spacing w:line="500" w:lineRule="exact"/>
              <w:rPr>
                <w:rFonts w:ascii="仿宋" w:eastAsia="仿宋" w:hAnsi="仿宋" w:cs="宋体"/>
                <w:color w:val="333333"/>
                <w:kern w:val="0"/>
                <w:sz w:val="24"/>
                <w:szCs w:val="24"/>
                <w:bdr w:val="none" w:sz="0" w:space="0" w:color="auto" w:frame="1"/>
              </w:rPr>
            </w:pPr>
            <w:r w:rsidRPr="009176E2">
              <w:rPr>
                <w:rFonts w:ascii="仿宋" w:eastAsia="仿宋" w:hAnsi="仿宋" w:cs="宋体" w:hint="eastAsia"/>
                <w:color w:val="333333"/>
                <w:kern w:val="0"/>
                <w:sz w:val="24"/>
                <w:szCs w:val="24"/>
                <w:bdr w:val="none" w:sz="0" w:space="0" w:color="auto" w:frame="1"/>
              </w:rPr>
              <w:t>长江产业投资集团有限公司收购深圳万润科技股份有限公司股权案</w:t>
            </w:r>
          </w:p>
        </w:tc>
      </w:tr>
      <w:tr w:rsidR="00CB00DF" w:rsidRPr="00CB00DF" w14:paraId="7105164F" w14:textId="77777777" w:rsidTr="00CB00DF">
        <w:trPr>
          <w:trHeight w:val="993"/>
        </w:trPr>
        <w:tc>
          <w:tcPr>
            <w:tcW w:w="1809" w:type="dxa"/>
            <w:shd w:val="clear" w:color="auto" w:fill="D9D9D9"/>
            <w:vAlign w:val="center"/>
          </w:tcPr>
          <w:p w14:paraId="27BC6EE5"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02F6FD4B"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585FDF44" w14:textId="15FF36D3" w:rsidR="00CB00DF" w:rsidRPr="004A4F03" w:rsidRDefault="009176E2" w:rsidP="006D7B7D">
            <w:pPr>
              <w:spacing w:line="500" w:lineRule="exact"/>
              <w:rPr>
                <w:rFonts w:ascii="仿宋" w:eastAsia="仿宋" w:hAnsi="仿宋" w:cs="宋体"/>
                <w:color w:val="333333"/>
                <w:kern w:val="0"/>
                <w:sz w:val="24"/>
                <w:szCs w:val="24"/>
                <w:bdr w:val="none" w:sz="0" w:space="0" w:color="auto" w:frame="1"/>
              </w:rPr>
            </w:pPr>
            <w:r w:rsidRPr="009176E2">
              <w:rPr>
                <w:rFonts w:ascii="仿宋" w:eastAsia="仿宋" w:hAnsi="仿宋" w:cs="宋体" w:hint="eastAsia"/>
                <w:color w:val="333333"/>
                <w:kern w:val="0"/>
                <w:sz w:val="24"/>
                <w:szCs w:val="24"/>
                <w:bdr w:val="none" w:sz="0" w:space="0" w:color="auto" w:frame="1"/>
              </w:rPr>
              <w:t>根据湖北省</w:t>
            </w:r>
            <w:r>
              <w:rPr>
                <w:rFonts w:ascii="仿宋" w:eastAsia="仿宋" w:hAnsi="仿宋" w:cs="宋体" w:hint="eastAsia"/>
                <w:color w:val="333333"/>
                <w:kern w:val="0"/>
                <w:sz w:val="24"/>
                <w:szCs w:val="24"/>
                <w:bdr w:val="none" w:sz="0" w:space="0" w:color="auto" w:frame="1"/>
              </w:rPr>
              <w:t>国企改革</w:t>
            </w:r>
            <w:r w:rsidRPr="009176E2">
              <w:rPr>
                <w:rFonts w:ascii="仿宋" w:eastAsia="仿宋" w:hAnsi="仿宋" w:cs="宋体" w:hint="eastAsia"/>
                <w:color w:val="333333"/>
                <w:kern w:val="0"/>
                <w:sz w:val="24"/>
                <w:szCs w:val="24"/>
                <w:bdr w:val="none" w:sz="0" w:space="0" w:color="auto" w:frame="1"/>
              </w:rPr>
              <w:t>的要求，湖北宏泰集团有限公司</w:t>
            </w:r>
            <w:r w:rsidR="00B045DA">
              <w:rPr>
                <w:rFonts w:ascii="仿宋" w:eastAsia="仿宋" w:hAnsi="仿宋" w:cs="宋体" w:hint="eastAsia"/>
                <w:color w:val="333333"/>
                <w:kern w:val="0"/>
                <w:sz w:val="24"/>
                <w:szCs w:val="24"/>
                <w:bdr w:val="none" w:sz="0" w:space="0" w:color="auto" w:frame="1"/>
              </w:rPr>
              <w:t>与</w:t>
            </w:r>
            <w:r w:rsidR="00B045DA" w:rsidRPr="009176E2">
              <w:rPr>
                <w:rFonts w:ascii="仿宋" w:eastAsia="仿宋" w:hAnsi="仿宋" w:cs="宋体" w:hint="eastAsia"/>
                <w:color w:val="333333"/>
                <w:kern w:val="0"/>
                <w:sz w:val="24"/>
                <w:szCs w:val="24"/>
                <w:bdr w:val="none" w:sz="0" w:space="0" w:color="auto" w:frame="1"/>
              </w:rPr>
              <w:t>长江产业投资集团有限公司</w:t>
            </w:r>
            <w:r w:rsidR="00B045DA">
              <w:rPr>
                <w:rFonts w:ascii="仿宋" w:eastAsia="仿宋" w:hAnsi="仿宋" w:cs="宋体" w:hint="eastAsia"/>
                <w:color w:val="333333"/>
                <w:kern w:val="0"/>
                <w:sz w:val="24"/>
                <w:szCs w:val="24"/>
                <w:bdr w:val="none" w:sz="0" w:space="0" w:color="auto" w:frame="1"/>
              </w:rPr>
              <w:t>签署《</w:t>
            </w:r>
            <w:r w:rsidR="00E37BF1" w:rsidRPr="00E37BF1">
              <w:rPr>
                <w:rFonts w:ascii="仿宋" w:eastAsia="仿宋" w:hAnsi="仿宋" w:cs="宋体" w:hint="eastAsia"/>
                <w:color w:val="333333"/>
                <w:kern w:val="0"/>
                <w:sz w:val="24"/>
                <w:szCs w:val="24"/>
                <w:bdr w:val="none" w:sz="0" w:space="0" w:color="auto" w:frame="1"/>
              </w:rPr>
              <w:t>湖北宏泰集团有限公司与长江产业投资集团有限公司之深圳万润科技股份有限公司股份无偿划转协议</w:t>
            </w:r>
            <w:r w:rsidR="00B045DA">
              <w:rPr>
                <w:rFonts w:ascii="仿宋" w:eastAsia="仿宋" w:hAnsi="仿宋" w:cs="宋体" w:hint="eastAsia"/>
                <w:color w:val="333333"/>
                <w:kern w:val="0"/>
                <w:sz w:val="24"/>
                <w:szCs w:val="24"/>
                <w:bdr w:val="none" w:sz="0" w:space="0" w:color="auto" w:frame="1"/>
              </w:rPr>
              <w:t>》，约定宏泰集团将</w:t>
            </w:r>
            <w:r w:rsidRPr="009176E2">
              <w:rPr>
                <w:rFonts w:ascii="仿宋" w:eastAsia="仿宋" w:hAnsi="仿宋" w:cs="宋体" w:hint="eastAsia"/>
                <w:color w:val="333333"/>
                <w:kern w:val="0"/>
                <w:sz w:val="24"/>
                <w:szCs w:val="24"/>
                <w:bdr w:val="none" w:sz="0" w:space="0" w:color="auto" w:frame="1"/>
              </w:rPr>
              <w:t>持有的</w:t>
            </w:r>
            <w:r w:rsidR="00F47D4B" w:rsidRPr="009176E2">
              <w:rPr>
                <w:rFonts w:ascii="仿宋" w:eastAsia="仿宋" w:hAnsi="仿宋" w:cs="宋体" w:hint="eastAsia"/>
                <w:color w:val="333333"/>
                <w:kern w:val="0"/>
                <w:sz w:val="24"/>
                <w:szCs w:val="24"/>
                <w:bdr w:val="none" w:sz="0" w:space="0" w:color="auto" w:frame="1"/>
              </w:rPr>
              <w:t>深圳万润科技股份有限公司</w:t>
            </w:r>
            <w:r w:rsidRPr="009176E2">
              <w:rPr>
                <w:rFonts w:ascii="仿宋" w:eastAsia="仿宋" w:hAnsi="仿宋" w:cs="宋体" w:hint="eastAsia"/>
                <w:color w:val="333333"/>
                <w:kern w:val="0"/>
                <w:sz w:val="24"/>
                <w:szCs w:val="24"/>
                <w:bdr w:val="none" w:sz="0" w:space="0" w:color="auto" w:frame="1"/>
              </w:rPr>
              <w:t>23.62%的股份</w:t>
            </w:r>
            <w:r w:rsidR="002E246C">
              <w:rPr>
                <w:rFonts w:ascii="仿宋" w:eastAsia="仿宋" w:hAnsi="仿宋" w:cs="宋体" w:hint="eastAsia"/>
                <w:color w:val="333333"/>
                <w:kern w:val="0"/>
                <w:sz w:val="24"/>
                <w:szCs w:val="24"/>
                <w:bdr w:val="none" w:sz="0" w:space="0" w:color="auto" w:frame="1"/>
              </w:rPr>
              <w:t>无偿</w:t>
            </w:r>
            <w:r w:rsidRPr="009176E2">
              <w:rPr>
                <w:rFonts w:ascii="仿宋" w:eastAsia="仿宋" w:hAnsi="仿宋" w:cs="宋体" w:hint="eastAsia"/>
                <w:color w:val="333333"/>
                <w:kern w:val="0"/>
                <w:sz w:val="24"/>
                <w:szCs w:val="24"/>
                <w:bdr w:val="none" w:sz="0" w:space="0" w:color="auto" w:frame="1"/>
              </w:rPr>
              <w:t>划转至</w:t>
            </w:r>
            <w:r w:rsidR="00F47D4B">
              <w:rPr>
                <w:rFonts w:ascii="仿宋" w:eastAsia="仿宋" w:hAnsi="仿宋" w:cs="宋体" w:hint="eastAsia"/>
                <w:color w:val="333333"/>
                <w:kern w:val="0"/>
                <w:sz w:val="24"/>
                <w:szCs w:val="24"/>
                <w:bdr w:val="none" w:sz="0" w:space="0" w:color="auto" w:frame="1"/>
              </w:rPr>
              <w:t>长江产业集团</w:t>
            </w:r>
            <w:r w:rsidR="006D7B7D">
              <w:rPr>
                <w:rFonts w:ascii="仿宋" w:eastAsia="仿宋" w:hAnsi="仿宋" w:cs="宋体" w:hint="eastAsia"/>
                <w:color w:val="333333"/>
                <w:kern w:val="0"/>
                <w:sz w:val="24"/>
                <w:szCs w:val="24"/>
                <w:bdr w:val="none" w:sz="0" w:space="0" w:color="auto" w:frame="1"/>
              </w:rPr>
              <w:t>。</w:t>
            </w:r>
            <w:r w:rsidR="00870233">
              <w:rPr>
                <w:rFonts w:ascii="仿宋" w:eastAsia="仿宋" w:hAnsi="仿宋" w:cs="宋体" w:hint="eastAsia"/>
                <w:color w:val="333333"/>
                <w:kern w:val="0"/>
                <w:sz w:val="24"/>
                <w:szCs w:val="24"/>
                <w:bdr w:val="none" w:sz="0" w:space="0" w:color="auto" w:frame="1"/>
              </w:rPr>
              <w:t>本次交易前，</w:t>
            </w:r>
            <w:r w:rsidR="00870233" w:rsidRPr="009176E2">
              <w:rPr>
                <w:rFonts w:ascii="仿宋" w:eastAsia="仿宋" w:hAnsi="仿宋" w:cs="宋体" w:hint="eastAsia"/>
                <w:color w:val="333333"/>
                <w:kern w:val="0"/>
                <w:sz w:val="24"/>
                <w:szCs w:val="24"/>
                <w:bdr w:val="none" w:sz="0" w:space="0" w:color="auto" w:frame="1"/>
              </w:rPr>
              <w:t>宏泰集团</w:t>
            </w:r>
            <w:r w:rsidR="00870233">
              <w:rPr>
                <w:rFonts w:ascii="仿宋" w:eastAsia="仿宋" w:hAnsi="仿宋" w:cs="宋体" w:hint="eastAsia"/>
                <w:color w:val="333333"/>
                <w:kern w:val="0"/>
                <w:sz w:val="24"/>
                <w:szCs w:val="24"/>
                <w:bdr w:val="none" w:sz="0" w:space="0" w:color="auto" w:frame="1"/>
              </w:rPr>
              <w:t>持有</w:t>
            </w:r>
            <w:r w:rsidR="00870233" w:rsidRPr="009176E2">
              <w:rPr>
                <w:rFonts w:ascii="仿宋" w:eastAsia="仿宋" w:hAnsi="仿宋" w:cs="宋体" w:hint="eastAsia"/>
                <w:color w:val="333333"/>
                <w:kern w:val="0"/>
                <w:sz w:val="24"/>
                <w:szCs w:val="24"/>
                <w:bdr w:val="none" w:sz="0" w:space="0" w:color="auto" w:frame="1"/>
              </w:rPr>
              <w:t>万润科技23.62%的股份</w:t>
            </w:r>
            <w:r w:rsidR="00870233">
              <w:rPr>
                <w:rFonts w:ascii="仿宋" w:eastAsia="仿宋" w:hAnsi="仿宋" w:cs="宋体" w:hint="eastAsia"/>
                <w:color w:val="333333"/>
                <w:kern w:val="0"/>
                <w:sz w:val="24"/>
                <w:szCs w:val="24"/>
                <w:bdr w:val="none" w:sz="0" w:space="0" w:color="auto" w:frame="1"/>
              </w:rPr>
              <w:t>，单独控制</w:t>
            </w:r>
            <w:r w:rsidR="00870233" w:rsidRPr="009176E2">
              <w:rPr>
                <w:rFonts w:ascii="仿宋" w:eastAsia="仿宋" w:hAnsi="仿宋" w:cs="宋体" w:hint="eastAsia"/>
                <w:color w:val="333333"/>
                <w:kern w:val="0"/>
                <w:sz w:val="24"/>
                <w:szCs w:val="24"/>
                <w:bdr w:val="none" w:sz="0" w:space="0" w:color="auto" w:frame="1"/>
              </w:rPr>
              <w:t>万润科技</w:t>
            </w:r>
            <w:r w:rsidR="00870233">
              <w:rPr>
                <w:rFonts w:ascii="仿宋" w:eastAsia="仿宋" w:hAnsi="仿宋" w:cs="宋体" w:hint="eastAsia"/>
                <w:color w:val="333333"/>
                <w:kern w:val="0"/>
                <w:sz w:val="24"/>
                <w:szCs w:val="24"/>
                <w:bdr w:val="none" w:sz="0" w:space="0" w:color="auto" w:frame="1"/>
              </w:rPr>
              <w:t>。本次</w:t>
            </w:r>
            <w:r w:rsidR="00756E40">
              <w:rPr>
                <w:rFonts w:ascii="仿宋" w:eastAsia="仿宋" w:hAnsi="仿宋" w:cs="宋体"/>
                <w:color w:val="333333"/>
                <w:kern w:val="0"/>
                <w:sz w:val="24"/>
                <w:szCs w:val="24"/>
                <w:bdr w:val="none" w:sz="0" w:space="0" w:color="auto" w:frame="1"/>
              </w:rPr>
              <w:t>交易完成后</w:t>
            </w:r>
            <w:r w:rsidR="002D0DCD">
              <w:rPr>
                <w:rFonts w:ascii="仿宋" w:eastAsia="仿宋" w:hAnsi="仿宋" w:cs="宋体" w:hint="eastAsia"/>
                <w:color w:val="333333"/>
                <w:kern w:val="0"/>
                <w:sz w:val="24"/>
                <w:szCs w:val="24"/>
                <w:bdr w:val="none" w:sz="0" w:space="0" w:color="auto" w:frame="1"/>
              </w:rPr>
              <w:t>，</w:t>
            </w:r>
            <w:r w:rsidR="00647C5D">
              <w:rPr>
                <w:rFonts w:ascii="仿宋" w:eastAsia="仿宋" w:hAnsi="仿宋" w:cs="宋体" w:hint="eastAsia"/>
                <w:color w:val="333333"/>
                <w:kern w:val="0"/>
                <w:sz w:val="24"/>
                <w:szCs w:val="24"/>
                <w:bdr w:val="none" w:sz="0" w:space="0" w:color="auto" w:frame="1"/>
              </w:rPr>
              <w:t>长江产业集团</w:t>
            </w:r>
            <w:r w:rsidR="00870233">
              <w:rPr>
                <w:rFonts w:ascii="仿宋" w:eastAsia="仿宋" w:hAnsi="仿宋" w:cs="宋体" w:hint="eastAsia"/>
                <w:color w:val="333333"/>
                <w:kern w:val="0"/>
                <w:sz w:val="24"/>
                <w:szCs w:val="24"/>
                <w:bdr w:val="none" w:sz="0" w:space="0" w:color="auto" w:frame="1"/>
              </w:rPr>
              <w:t>将持有</w:t>
            </w:r>
            <w:r w:rsidR="00870233" w:rsidRPr="009176E2">
              <w:rPr>
                <w:rFonts w:ascii="仿宋" w:eastAsia="仿宋" w:hAnsi="仿宋" w:cs="宋体" w:hint="eastAsia"/>
                <w:color w:val="333333"/>
                <w:kern w:val="0"/>
                <w:sz w:val="24"/>
                <w:szCs w:val="24"/>
                <w:bdr w:val="none" w:sz="0" w:space="0" w:color="auto" w:frame="1"/>
              </w:rPr>
              <w:t>万润科技23.62%的股份</w:t>
            </w:r>
            <w:r w:rsidR="00870233">
              <w:rPr>
                <w:rFonts w:ascii="仿宋" w:eastAsia="仿宋" w:hAnsi="仿宋" w:cs="宋体" w:hint="eastAsia"/>
                <w:color w:val="333333"/>
                <w:kern w:val="0"/>
                <w:sz w:val="24"/>
                <w:szCs w:val="24"/>
                <w:bdr w:val="none" w:sz="0" w:space="0" w:color="auto" w:frame="1"/>
              </w:rPr>
              <w:t>，单独控制</w:t>
            </w:r>
            <w:r w:rsidR="00870233" w:rsidRPr="009176E2">
              <w:rPr>
                <w:rFonts w:ascii="仿宋" w:eastAsia="仿宋" w:hAnsi="仿宋" w:cs="宋体" w:hint="eastAsia"/>
                <w:color w:val="333333"/>
                <w:kern w:val="0"/>
                <w:sz w:val="24"/>
                <w:szCs w:val="24"/>
                <w:bdr w:val="none" w:sz="0" w:space="0" w:color="auto" w:frame="1"/>
              </w:rPr>
              <w:t>万润科技</w:t>
            </w:r>
            <w:r w:rsidR="00870233">
              <w:rPr>
                <w:rFonts w:ascii="仿宋" w:eastAsia="仿宋" w:hAnsi="仿宋" w:cs="宋体" w:hint="eastAsia"/>
                <w:color w:val="333333"/>
                <w:kern w:val="0"/>
                <w:sz w:val="24"/>
                <w:szCs w:val="24"/>
                <w:bdr w:val="none" w:sz="0" w:space="0" w:color="auto" w:frame="1"/>
              </w:rPr>
              <w:t>。</w:t>
            </w:r>
          </w:p>
        </w:tc>
      </w:tr>
      <w:tr w:rsidR="00CB00DF" w:rsidRPr="00CB00DF" w14:paraId="32F37778" w14:textId="77777777" w:rsidTr="00CB00DF">
        <w:trPr>
          <w:trHeight w:val="468"/>
        </w:trPr>
        <w:tc>
          <w:tcPr>
            <w:tcW w:w="1809" w:type="dxa"/>
            <w:vMerge w:val="restart"/>
            <w:shd w:val="clear" w:color="auto" w:fill="D9D9D9"/>
            <w:vAlign w:val="center"/>
          </w:tcPr>
          <w:p w14:paraId="6B35C70A"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0921ABAB"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6BC37B49" w14:textId="4D34A179"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647C5D" w:rsidRPr="00647C5D">
              <w:rPr>
                <w:rFonts w:ascii="仿宋" w:eastAsia="仿宋" w:hAnsi="仿宋" w:cs="宋体" w:hint="eastAsia"/>
                <w:color w:val="333333"/>
                <w:kern w:val="0"/>
                <w:sz w:val="24"/>
                <w:szCs w:val="24"/>
                <w:bdr w:val="none" w:sz="0" w:space="0" w:color="auto" w:frame="1"/>
              </w:rPr>
              <w:t>长江产业投资集团有限公司</w:t>
            </w:r>
            <w:r w:rsidR="00B86171">
              <w:rPr>
                <w:rFonts w:ascii="仿宋" w:eastAsia="仿宋" w:hAnsi="仿宋" w:cs="宋体" w:hint="eastAsia"/>
                <w:color w:val="333333"/>
                <w:kern w:val="0"/>
                <w:sz w:val="24"/>
                <w:szCs w:val="24"/>
                <w:bdr w:val="none" w:sz="0" w:space="0" w:color="auto" w:frame="1"/>
              </w:rPr>
              <w:t>（“长江产业集团”）</w:t>
            </w:r>
          </w:p>
        </w:tc>
        <w:tc>
          <w:tcPr>
            <w:tcW w:w="5153" w:type="dxa"/>
          </w:tcPr>
          <w:p w14:paraId="6775D1C0" w14:textId="7C68CC58" w:rsidR="00C56DCA" w:rsidRDefault="00D26834" w:rsidP="009A2EE7">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长江产业集团于</w:t>
            </w:r>
            <w:r w:rsidRPr="00D26834">
              <w:rPr>
                <w:rFonts w:ascii="仿宋" w:eastAsia="仿宋" w:hAnsi="仿宋" w:cs="宋体" w:hint="eastAsia"/>
                <w:color w:val="333333"/>
                <w:kern w:val="0"/>
                <w:sz w:val="24"/>
                <w:szCs w:val="24"/>
                <w:bdr w:val="none" w:sz="0" w:space="0" w:color="auto" w:frame="1"/>
              </w:rPr>
              <w:t>2010年11月3日</w:t>
            </w:r>
            <w:r w:rsidR="00835A98">
              <w:rPr>
                <w:rFonts w:ascii="仿宋" w:eastAsia="仿宋" w:hAnsi="仿宋" w:cs="宋体" w:hint="eastAsia"/>
                <w:color w:val="333333"/>
                <w:kern w:val="0"/>
                <w:sz w:val="24"/>
                <w:szCs w:val="24"/>
                <w:bdr w:val="none" w:sz="0" w:space="0" w:color="auto" w:frame="1"/>
              </w:rPr>
              <w:t>于中国湖北省</w:t>
            </w:r>
            <w:r>
              <w:rPr>
                <w:rFonts w:ascii="仿宋" w:eastAsia="仿宋" w:hAnsi="仿宋" w:cs="宋体" w:hint="eastAsia"/>
                <w:color w:val="333333"/>
                <w:kern w:val="0"/>
                <w:sz w:val="24"/>
                <w:szCs w:val="24"/>
                <w:bdr w:val="none" w:sz="0" w:space="0" w:color="auto" w:frame="1"/>
              </w:rPr>
              <w:t>成立</w:t>
            </w:r>
            <w:r w:rsidR="00835A98">
              <w:rPr>
                <w:rFonts w:ascii="仿宋" w:eastAsia="仿宋" w:hAnsi="仿宋" w:cs="宋体" w:hint="eastAsia"/>
                <w:color w:val="333333"/>
                <w:kern w:val="0"/>
                <w:sz w:val="24"/>
                <w:szCs w:val="24"/>
                <w:bdr w:val="none" w:sz="0" w:space="0" w:color="auto" w:frame="1"/>
              </w:rPr>
              <w:t>，</w:t>
            </w:r>
            <w:r w:rsidR="000647DA">
              <w:rPr>
                <w:rFonts w:ascii="仿宋" w:eastAsia="仿宋" w:hAnsi="仿宋" w:cs="宋体" w:hint="eastAsia"/>
                <w:color w:val="333333"/>
                <w:kern w:val="0"/>
                <w:sz w:val="24"/>
                <w:szCs w:val="24"/>
                <w:bdr w:val="none" w:sz="0" w:space="0" w:color="auto" w:frame="1"/>
              </w:rPr>
              <w:t>经营范围为</w:t>
            </w:r>
            <w:r w:rsidR="00647C5D" w:rsidRPr="00647C5D">
              <w:rPr>
                <w:rFonts w:ascii="仿宋" w:eastAsia="仿宋" w:hAnsi="仿宋" w:cs="宋体" w:hint="eastAsia"/>
                <w:color w:val="333333"/>
                <w:kern w:val="0"/>
                <w:sz w:val="24"/>
                <w:szCs w:val="24"/>
                <w:bdr w:val="none" w:sz="0" w:space="0" w:color="auto" w:frame="1"/>
              </w:rPr>
              <w:t>对湖北长江经济带新兴产业和基础设施、汽车、石油化工、电子信息产业的投资；风险投资、实业投资与资产管理；科技工业园区建设；土地开发及整理；房地产开发；工业设备及房屋租赁</w:t>
            </w:r>
            <w:r w:rsidR="00F47D4B">
              <w:rPr>
                <w:rFonts w:ascii="仿宋" w:eastAsia="仿宋" w:hAnsi="仿宋" w:cs="宋体" w:hint="eastAsia"/>
                <w:color w:val="333333"/>
                <w:kern w:val="0"/>
                <w:sz w:val="24"/>
                <w:szCs w:val="24"/>
                <w:bdr w:val="none" w:sz="0" w:space="0" w:color="auto" w:frame="1"/>
              </w:rPr>
              <w:t>。主要</w:t>
            </w:r>
            <w:r w:rsidR="000647DA" w:rsidRPr="000647DA">
              <w:rPr>
                <w:rFonts w:ascii="仿宋" w:eastAsia="仿宋" w:hAnsi="仿宋" w:cs="宋体" w:hint="eastAsia"/>
                <w:color w:val="333333"/>
                <w:kern w:val="0"/>
                <w:sz w:val="24"/>
                <w:szCs w:val="24"/>
                <w:bdr w:val="none" w:sz="0" w:space="0" w:color="auto" w:frame="1"/>
              </w:rPr>
              <w:t>聚焦国家战略和湖北省现代产业集群建设，履行省级战略性新兴产业投资运营主体和省级产业投资基金投资管理主体功能。</w:t>
            </w:r>
          </w:p>
          <w:p w14:paraId="455D9A41" w14:textId="0034DFF5" w:rsidR="00835A98" w:rsidRPr="00CB00DF" w:rsidRDefault="00835A98" w:rsidP="009A2EE7">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长江产业集团是湖北省国资委100%持股的国有企业。</w:t>
            </w:r>
          </w:p>
        </w:tc>
      </w:tr>
      <w:tr w:rsidR="006D7B7D" w:rsidRPr="00CB00DF" w14:paraId="472B49D8" w14:textId="77777777" w:rsidTr="006D7B7D">
        <w:trPr>
          <w:trHeight w:val="1157"/>
        </w:trPr>
        <w:tc>
          <w:tcPr>
            <w:tcW w:w="1809" w:type="dxa"/>
            <w:vMerge/>
            <w:shd w:val="clear" w:color="auto" w:fill="D9D9D9"/>
            <w:vAlign w:val="center"/>
          </w:tcPr>
          <w:p w14:paraId="413B17DA" w14:textId="77777777" w:rsidR="006D7B7D" w:rsidRPr="00CB00DF" w:rsidRDefault="006D7B7D"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130ED732" w14:textId="41428309" w:rsidR="006D7B7D" w:rsidRPr="00CB00DF" w:rsidRDefault="006D7B7D"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12026C">
              <w:rPr>
                <w:rFonts w:ascii="仿宋" w:eastAsia="仿宋" w:hAnsi="仿宋" w:cs="宋体" w:hint="eastAsia"/>
                <w:color w:val="333333"/>
                <w:kern w:val="0"/>
                <w:sz w:val="24"/>
                <w:szCs w:val="24"/>
                <w:bdr w:val="none" w:sz="0" w:space="0" w:color="auto" w:frame="1"/>
              </w:rPr>
              <w:t>深圳</w:t>
            </w:r>
            <w:r w:rsidRPr="006D7B7D">
              <w:rPr>
                <w:rFonts w:ascii="仿宋" w:eastAsia="仿宋" w:hAnsi="仿宋" w:cs="宋体" w:hint="eastAsia"/>
                <w:color w:val="333333"/>
                <w:kern w:val="0"/>
                <w:sz w:val="24"/>
                <w:szCs w:val="24"/>
                <w:bdr w:val="none" w:sz="0" w:space="0" w:color="auto" w:frame="1"/>
              </w:rPr>
              <w:t>万润科技股份有限公司</w:t>
            </w:r>
            <w:r w:rsidR="00B86171">
              <w:rPr>
                <w:rFonts w:ascii="仿宋" w:eastAsia="仿宋" w:hAnsi="仿宋" w:cs="宋体" w:hint="eastAsia"/>
                <w:color w:val="333333"/>
                <w:kern w:val="0"/>
                <w:sz w:val="24"/>
                <w:szCs w:val="24"/>
                <w:bdr w:val="none" w:sz="0" w:space="0" w:color="auto" w:frame="1"/>
              </w:rPr>
              <w:t>（“</w:t>
            </w:r>
            <w:r w:rsidR="00B86171" w:rsidRPr="009176E2">
              <w:rPr>
                <w:rFonts w:ascii="仿宋" w:eastAsia="仿宋" w:hAnsi="仿宋" w:cs="宋体" w:hint="eastAsia"/>
                <w:color w:val="333333"/>
                <w:kern w:val="0"/>
                <w:sz w:val="24"/>
                <w:szCs w:val="24"/>
                <w:bdr w:val="none" w:sz="0" w:space="0" w:color="auto" w:frame="1"/>
              </w:rPr>
              <w:t>万润科技</w:t>
            </w:r>
            <w:r w:rsidR="00B86171">
              <w:rPr>
                <w:rFonts w:ascii="仿宋" w:eastAsia="仿宋" w:hAnsi="仿宋" w:cs="宋体" w:hint="eastAsia"/>
                <w:color w:val="333333"/>
                <w:kern w:val="0"/>
                <w:sz w:val="24"/>
                <w:szCs w:val="24"/>
                <w:bdr w:val="none" w:sz="0" w:space="0" w:color="auto" w:frame="1"/>
              </w:rPr>
              <w:t>”）</w:t>
            </w:r>
          </w:p>
        </w:tc>
        <w:tc>
          <w:tcPr>
            <w:tcW w:w="5153" w:type="dxa"/>
          </w:tcPr>
          <w:p w14:paraId="5244ADFE" w14:textId="2019B2B8" w:rsidR="00C56DCA" w:rsidRDefault="006D7B7D" w:rsidP="006D7B7D">
            <w:pPr>
              <w:spacing w:line="500" w:lineRule="exact"/>
              <w:rPr>
                <w:rFonts w:ascii="仿宋" w:eastAsia="仿宋" w:hAnsi="仿宋" w:cs="宋体"/>
                <w:color w:val="333333"/>
                <w:kern w:val="0"/>
                <w:sz w:val="24"/>
                <w:szCs w:val="24"/>
                <w:bdr w:val="none" w:sz="0" w:space="0" w:color="auto" w:frame="1"/>
              </w:rPr>
            </w:pPr>
            <w:r w:rsidRPr="006D7B7D">
              <w:rPr>
                <w:rFonts w:ascii="仿宋" w:eastAsia="仿宋" w:hAnsi="仿宋" w:cs="宋体" w:hint="eastAsia"/>
                <w:color w:val="333333"/>
                <w:kern w:val="0"/>
                <w:sz w:val="24"/>
                <w:szCs w:val="24"/>
                <w:bdr w:val="none" w:sz="0" w:space="0" w:color="auto" w:frame="1"/>
              </w:rPr>
              <w:t>万润科技</w:t>
            </w:r>
            <w:r w:rsidR="009A2EE7">
              <w:rPr>
                <w:rFonts w:ascii="仿宋" w:eastAsia="仿宋" w:hAnsi="仿宋" w:cs="宋体" w:hint="eastAsia"/>
                <w:color w:val="333333"/>
                <w:kern w:val="0"/>
                <w:sz w:val="24"/>
                <w:szCs w:val="24"/>
                <w:bdr w:val="none" w:sz="0" w:space="0" w:color="auto" w:frame="1"/>
              </w:rPr>
              <w:t>于</w:t>
            </w:r>
            <w:r w:rsidR="009A2EE7" w:rsidRPr="009A2EE7">
              <w:rPr>
                <w:rFonts w:ascii="仿宋" w:eastAsia="仿宋" w:hAnsi="仿宋" w:cs="宋体" w:hint="eastAsia"/>
                <w:color w:val="333333"/>
                <w:kern w:val="0"/>
                <w:sz w:val="24"/>
                <w:szCs w:val="24"/>
                <w:bdr w:val="none" w:sz="0" w:space="0" w:color="auto" w:frame="1"/>
              </w:rPr>
              <w:t>2002年12月13日</w:t>
            </w:r>
            <w:r w:rsidR="00483C66">
              <w:rPr>
                <w:rFonts w:ascii="仿宋" w:eastAsia="仿宋" w:hAnsi="仿宋" w:cs="宋体" w:hint="eastAsia"/>
                <w:color w:val="333333"/>
                <w:kern w:val="0"/>
                <w:sz w:val="24"/>
                <w:szCs w:val="24"/>
                <w:bdr w:val="none" w:sz="0" w:space="0" w:color="auto" w:frame="1"/>
              </w:rPr>
              <w:t>于中国广东省</w:t>
            </w:r>
            <w:r w:rsidR="009A2EE7">
              <w:rPr>
                <w:rFonts w:ascii="仿宋" w:eastAsia="仿宋" w:hAnsi="仿宋" w:cs="宋体" w:hint="eastAsia"/>
                <w:color w:val="333333"/>
                <w:kern w:val="0"/>
                <w:sz w:val="24"/>
                <w:szCs w:val="24"/>
                <w:bdr w:val="none" w:sz="0" w:space="0" w:color="auto" w:frame="1"/>
              </w:rPr>
              <w:t>成立，</w:t>
            </w:r>
            <w:r w:rsidR="00E61497">
              <w:rPr>
                <w:rFonts w:ascii="仿宋" w:eastAsia="仿宋" w:hAnsi="仿宋" w:cs="宋体" w:hint="eastAsia"/>
                <w:color w:val="333333"/>
                <w:kern w:val="0"/>
                <w:sz w:val="24"/>
                <w:szCs w:val="24"/>
                <w:bdr w:val="none" w:sz="0" w:space="0" w:color="auto" w:frame="1"/>
              </w:rPr>
              <w:t>是深圳证券交易所</w:t>
            </w:r>
            <w:r w:rsidRPr="006D7B7D">
              <w:rPr>
                <w:rFonts w:ascii="仿宋" w:eastAsia="仿宋" w:hAnsi="仿宋" w:cs="宋体" w:hint="eastAsia"/>
                <w:color w:val="333333"/>
                <w:kern w:val="0"/>
                <w:sz w:val="24"/>
                <w:szCs w:val="24"/>
                <w:bdr w:val="none" w:sz="0" w:space="0" w:color="auto" w:frame="1"/>
              </w:rPr>
              <w:t>的</w:t>
            </w:r>
            <w:r w:rsidR="00E61497">
              <w:rPr>
                <w:rFonts w:ascii="仿宋" w:eastAsia="仿宋" w:hAnsi="仿宋" w:cs="宋体" w:hint="eastAsia"/>
                <w:color w:val="333333"/>
                <w:kern w:val="0"/>
                <w:sz w:val="24"/>
                <w:szCs w:val="24"/>
                <w:bdr w:val="none" w:sz="0" w:space="0" w:color="auto" w:frame="1"/>
              </w:rPr>
              <w:t>上市公司，</w:t>
            </w:r>
            <w:r w:rsidRPr="006D7B7D">
              <w:rPr>
                <w:rFonts w:ascii="仿宋" w:eastAsia="仿宋" w:hAnsi="仿宋" w:cs="宋体" w:hint="eastAsia"/>
                <w:color w:val="333333"/>
                <w:kern w:val="0"/>
                <w:sz w:val="24"/>
                <w:szCs w:val="24"/>
                <w:bdr w:val="none" w:sz="0" w:space="0" w:color="auto" w:frame="1"/>
              </w:rPr>
              <w:t>主要业务为LED封装、LED</w:t>
            </w:r>
            <w:r w:rsidR="00803F94">
              <w:rPr>
                <w:rFonts w:ascii="仿宋" w:eastAsia="仿宋" w:hAnsi="仿宋" w:cs="宋体" w:hint="eastAsia"/>
                <w:color w:val="333333"/>
                <w:kern w:val="0"/>
                <w:sz w:val="24"/>
                <w:szCs w:val="24"/>
                <w:bdr w:val="none" w:sz="0" w:space="0" w:color="auto" w:frame="1"/>
              </w:rPr>
              <w:t>照明产品</w:t>
            </w:r>
            <w:r w:rsidR="00647C5D">
              <w:rPr>
                <w:rFonts w:ascii="仿宋" w:eastAsia="仿宋" w:hAnsi="仿宋" w:cs="宋体" w:hint="eastAsia"/>
                <w:color w:val="333333"/>
                <w:kern w:val="0"/>
                <w:sz w:val="24"/>
                <w:szCs w:val="24"/>
                <w:bdr w:val="none" w:sz="0" w:space="0" w:color="auto" w:frame="1"/>
              </w:rPr>
              <w:t>、</w:t>
            </w:r>
            <w:r w:rsidR="00803F94">
              <w:rPr>
                <w:rFonts w:ascii="仿宋" w:eastAsia="仿宋" w:hAnsi="仿宋" w:cs="宋体" w:hint="eastAsia"/>
                <w:color w:val="333333"/>
                <w:kern w:val="0"/>
                <w:sz w:val="24"/>
                <w:szCs w:val="24"/>
                <w:bdr w:val="none" w:sz="0" w:space="0" w:color="auto" w:frame="1"/>
              </w:rPr>
              <w:t>互联网广告代理</w:t>
            </w:r>
            <w:r w:rsidR="00647C5D">
              <w:rPr>
                <w:rFonts w:ascii="仿宋" w:eastAsia="仿宋" w:hAnsi="仿宋" w:cs="宋体" w:hint="eastAsia"/>
                <w:color w:val="333333"/>
                <w:kern w:val="0"/>
                <w:sz w:val="24"/>
                <w:szCs w:val="24"/>
                <w:bdr w:val="none" w:sz="0" w:space="0" w:color="auto" w:frame="1"/>
              </w:rPr>
              <w:t>、电视广告代理</w:t>
            </w:r>
            <w:r w:rsidRPr="006D7B7D">
              <w:rPr>
                <w:rFonts w:ascii="仿宋" w:eastAsia="仿宋" w:hAnsi="仿宋" w:cs="宋体" w:hint="eastAsia"/>
                <w:color w:val="333333"/>
                <w:kern w:val="0"/>
                <w:sz w:val="24"/>
                <w:szCs w:val="24"/>
                <w:bdr w:val="none" w:sz="0" w:space="0" w:color="auto" w:frame="1"/>
              </w:rPr>
              <w:t>。</w:t>
            </w:r>
          </w:p>
          <w:p w14:paraId="3B625A34" w14:textId="319E03A9" w:rsidR="00835A98" w:rsidRPr="00835A98" w:rsidRDefault="00835A98" w:rsidP="006D7B7D">
            <w:pPr>
              <w:spacing w:line="500" w:lineRule="exact"/>
              <w:rPr>
                <w:rFonts w:ascii="仿宋" w:eastAsia="仿宋" w:hAnsi="仿宋" w:cs="宋体"/>
                <w:color w:val="333333"/>
                <w:kern w:val="0"/>
                <w:sz w:val="24"/>
                <w:szCs w:val="24"/>
                <w:bdr w:val="none" w:sz="0" w:space="0" w:color="auto" w:frame="1"/>
              </w:rPr>
            </w:pPr>
            <w:r w:rsidRPr="006D7B7D">
              <w:rPr>
                <w:rFonts w:ascii="仿宋" w:eastAsia="仿宋" w:hAnsi="仿宋" w:cs="宋体" w:hint="eastAsia"/>
                <w:color w:val="333333"/>
                <w:kern w:val="0"/>
                <w:sz w:val="24"/>
                <w:szCs w:val="24"/>
                <w:bdr w:val="none" w:sz="0" w:space="0" w:color="auto" w:frame="1"/>
              </w:rPr>
              <w:t>万润科技</w:t>
            </w:r>
            <w:r>
              <w:rPr>
                <w:rFonts w:ascii="仿宋" w:eastAsia="仿宋" w:hAnsi="仿宋" w:cs="宋体" w:hint="eastAsia"/>
                <w:color w:val="333333"/>
                <w:kern w:val="0"/>
                <w:sz w:val="24"/>
                <w:szCs w:val="24"/>
                <w:bdr w:val="none" w:sz="0" w:space="0" w:color="auto" w:frame="1"/>
              </w:rPr>
              <w:t>的</w:t>
            </w:r>
            <w:r w:rsidRPr="00835A98">
              <w:rPr>
                <w:rFonts w:ascii="仿宋" w:eastAsia="仿宋" w:hAnsi="仿宋" w:cs="宋体" w:hint="eastAsia"/>
                <w:color w:val="333333"/>
                <w:kern w:val="0"/>
                <w:sz w:val="24"/>
                <w:szCs w:val="24"/>
                <w:bdr w:val="none" w:sz="0" w:space="0" w:color="auto" w:frame="1"/>
              </w:rPr>
              <w:t>最终控制人</w:t>
            </w:r>
            <w:r>
              <w:rPr>
                <w:rFonts w:ascii="仿宋" w:eastAsia="仿宋" w:hAnsi="仿宋" w:cs="宋体" w:hint="eastAsia"/>
                <w:color w:val="333333"/>
                <w:kern w:val="0"/>
                <w:sz w:val="24"/>
                <w:szCs w:val="24"/>
                <w:bdr w:val="none" w:sz="0" w:space="0" w:color="auto" w:frame="1"/>
              </w:rPr>
              <w:t>为</w:t>
            </w:r>
            <w:r w:rsidR="00B86171" w:rsidRPr="009176E2">
              <w:rPr>
                <w:rFonts w:ascii="仿宋" w:eastAsia="仿宋" w:hAnsi="仿宋" w:cs="宋体" w:hint="eastAsia"/>
                <w:color w:val="333333"/>
                <w:kern w:val="0"/>
                <w:sz w:val="24"/>
                <w:szCs w:val="24"/>
                <w:bdr w:val="none" w:sz="0" w:space="0" w:color="auto" w:frame="1"/>
              </w:rPr>
              <w:t>湖北宏泰集团有限公司</w:t>
            </w:r>
            <w:r w:rsidR="00B86171">
              <w:rPr>
                <w:rFonts w:ascii="仿宋" w:eastAsia="仿宋" w:hAnsi="仿宋" w:cs="宋体" w:hint="eastAsia"/>
                <w:color w:val="333333"/>
                <w:kern w:val="0"/>
                <w:sz w:val="24"/>
                <w:szCs w:val="24"/>
                <w:bdr w:val="none" w:sz="0" w:space="0" w:color="auto" w:frame="1"/>
              </w:rPr>
              <w:t>（“宏泰集团”）</w:t>
            </w:r>
            <w:r>
              <w:rPr>
                <w:rFonts w:ascii="仿宋" w:eastAsia="仿宋" w:hAnsi="仿宋" w:cs="宋体" w:hint="eastAsia"/>
                <w:color w:val="333333"/>
                <w:kern w:val="0"/>
                <w:sz w:val="24"/>
                <w:szCs w:val="24"/>
                <w:bdr w:val="none" w:sz="0" w:space="0" w:color="auto" w:frame="1"/>
              </w:rPr>
              <w:t>，</w:t>
            </w:r>
            <w:r w:rsidR="00F47D4B">
              <w:rPr>
                <w:rFonts w:ascii="仿宋" w:eastAsia="仿宋" w:hAnsi="仿宋" w:cs="宋体" w:hint="eastAsia"/>
                <w:color w:val="333333"/>
                <w:kern w:val="0"/>
                <w:sz w:val="24"/>
                <w:szCs w:val="24"/>
                <w:bdr w:val="none" w:sz="0" w:space="0" w:color="auto" w:frame="1"/>
              </w:rPr>
              <w:t>主要从事</w:t>
            </w:r>
            <w:r w:rsidR="00F47D4B" w:rsidRPr="00812B0C">
              <w:rPr>
                <w:rFonts w:ascii="仿宋" w:eastAsia="仿宋" w:hAnsi="仿宋" w:cs="宋体" w:hint="eastAsia"/>
                <w:color w:val="333333"/>
                <w:kern w:val="0"/>
                <w:sz w:val="24"/>
                <w:szCs w:val="24"/>
                <w:bdr w:val="none" w:sz="0" w:space="0" w:color="auto" w:frame="1"/>
              </w:rPr>
              <w:t>资本运营、资产</w:t>
            </w:r>
            <w:r w:rsidR="00F47D4B" w:rsidRPr="00812B0C">
              <w:rPr>
                <w:rFonts w:ascii="仿宋" w:eastAsia="仿宋" w:hAnsi="仿宋" w:cs="宋体" w:hint="eastAsia"/>
                <w:color w:val="333333"/>
                <w:kern w:val="0"/>
                <w:sz w:val="24"/>
                <w:szCs w:val="24"/>
                <w:bdr w:val="none" w:sz="0" w:space="0" w:color="auto" w:frame="1"/>
              </w:rPr>
              <w:lastRenderedPageBreak/>
              <w:t>管理；产业投资</w:t>
            </w:r>
            <w:r w:rsidR="00F47D4B">
              <w:rPr>
                <w:rFonts w:ascii="仿宋" w:eastAsia="仿宋" w:hAnsi="仿宋" w:cs="宋体" w:hint="eastAsia"/>
                <w:color w:val="333333"/>
                <w:kern w:val="0"/>
                <w:sz w:val="24"/>
                <w:szCs w:val="24"/>
                <w:bdr w:val="none" w:sz="0" w:space="0" w:color="auto" w:frame="1"/>
              </w:rPr>
              <w:t>。</w:t>
            </w:r>
            <w:bookmarkStart w:id="0" w:name="_GoBack"/>
            <w:r w:rsidR="00C56DCA" w:rsidRPr="009176E2">
              <w:rPr>
                <w:rFonts w:ascii="仿宋" w:eastAsia="仿宋" w:hAnsi="仿宋" w:cs="宋体" w:hint="eastAsia"/>
                <w:color w:val="333333"/>
                <w:kern w:val="0"/>
                <w:sz w:val="24"/>
                <w:szCs w:val="24"/>
                <w:bdr w:val="none" w:sz="0" w:space="0" w:color="auto" w:frame="1"/>
              </w:rPr>
              <w:t>宏泰集团</w:t>
            </w:r>
            <w:r w:rsidR="0034596C">
              <w:rPr>
                <w:rFonts w:ascii="仿宋" w:eastAsia="仿宋" w:hAnsi="仿宋" w:cs="宋体" w:hint="eastAsia"/>
                <w:color w:val="333333"/>
                <w:kern w:val="0"/>
                <w:sz w:val="24"/>
                <w:szCs w:val="24"/>
                <w:bdr w:val="none" w:sz="0" w:space="0" w:color="auto" w:frame="1"/>
              </w:rPr>
              <w:t>原为湖北省国资委100%持股的国有企业，</w:t>
            </w:r>
            <w:bookmarkEnd w:id="0"/>
            <w:r w:rsidR="0034596C" w:rsidRPr="0034596C">
              <w:rPr>
                <w:rFonts w:ascii="仿宋" w:eastAsia="仿宋" w:hAnsi="仿宋" w:cs="宋体" w:hint="eastAsia"/>
                <w:color w:val="333333"/>
                <w:kern w:val="0"/>
                <w:sz w:val="24"/>
                <w:szCs w:val="24"/>
                <w:bdr w:val="none" w:sz="0" w:space="0" w:color="auto" w:frame="1"/>
              </w:rPr>
              <w:t>2022年，根据湖北省国有企业改革规划，湖北省国资委将其持有的宏泰集团100%的股权划转给湖北省财政厅</w:t>
            </w:r>
            <w:r w:rsidR="00F47D4B">
              <w:rPr>
                <w:rFonts w:ascii="仿宋" w:eastAsia="仿宋" w:hAnsi="仿宋" w:cs="宋体" w:hint="eastAsia"/>
                <w:color w:val="333333"/>
                <w:kern w:val="0"/>
                <w:sz w:val="24"/>
                <w:szCs w:val="24"/>
                <w:bdr w:val="none" w:sz="0" w:space="0" w:color="auto" w:frame="1"/>
              </w:rPr>
              <w:t>。</w:t>
            </w:r>
          </w:p>
        </w:tc>
      </w:tr>
      <w:tr w:rsidR="00CB00DF" w:rsidRPr="00CB00DF" w14:paraId="1EA32261" w14:textId="77777777" w:rsidTr="00CB00DF">
        <w:trPr>
          <w:trHeight w:val="279"/>
        </w:trPr>
        <w:tc>
          <w:tcPr>
            <w:tcW w:w="1809" w:type="dxa"/>
            <w:vMerge w:val="restart"/>
            <w:shd w:val="clear" w:color="auto" w:fill="D9D9D9"/>
            <w:vAlign w:val="center"/>
          </w:tcPr>
          <w:p w14:paraId="62BCABD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lastRenderedPageBreak/>
              <w:t>简易案件理由（可以单选，也可以多选）</w:t>
            </w:r>
          </w:p>
        </w:tc>
        <w:tc>
          <w:tcPr>
            <w:tcW w:w="6949" w:type="dxa"/>
            <w:gridSpan w:val="2"/>
          </w:tcPr>
          <w:p w14:paraId="7B198F80" w14:textId="77777777" w:rsidR="00CB00DF" w:rsidRPr="00CB00DF" w:rsidRDefault="006D7B7D"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36BC5617" w14:textId="77777777" w:rsidTr="00CB00DF">
        <w:trPr>
          <w:trHeight w:val="330"/>
        </w:trPr>
        <w:tc>
          <w:tcPr>
            <w:tcW w:w="1809" w:type="dxa"/>
            <w:vMerge/>
            <w:shd w:val="clear" w:color="auto" w:fill="D9D9D9"/>
            <w:vAlign w:val="center"/>
          </w:tcPr>
          <w:p w14:paraId="736AA6E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D91A037"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01FAF4B3" w14:textId="77777777" w:rsidTr="00CB00DF">
        <w:trPr>
          <w:trHeight w:val="285"/>
        </w:trPr>
        <w:tc>
          <w:tcPr>
            <w:tcW w:w="1809" w:type="dxa"/>
            <w:vMerge/>
            <w:shd w:val="clear" w:color="auto" w:fill="D9D9D9"/>
            <w:vAlign w:val="center"/>
          </w:tcPr>
          <w:p w14:paraId="723F90B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B9F8697" w14:textId="77777777" w:rsidR="00CB00DF" w:rsidRPr="00CB00DF" w:rsidRDefault="006D7B7D"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sz w:val="28"/>
                <w:szCs w:val="28"/>
              </w:rPr>
              <w:sym w:font="Wingdings" w:char="F0FE"/>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09B4C15D" w14:textId="77777777" w:rsidTr="00CB00DF">
        <w:trPr>
          <w:trHeight w:val="870"/>
        </w:trPr>
        <w:tc>
          <w:tcPr>
            <w:tcW w:w="1809" w:type="dxa"/>
            <w:vMerge/>
            <w:shd w:val="clear" w:color="auto" w:fill="D9D9D9"/>
            <w:vAlign w:val="center"/>
          </w:tcPr>
          <w:p w14:paraId="138A2017"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4FDDA84"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3527E4C3" w14:textId="77777777" w:rsidTr="00CB00DF">
        <w:trPr>
          <w:trHeight w:val="264"/>
        </w:trPr>
        <w:tc>
          <w:tcPr>
            <w:tcW w:w="1809" w:type="dxa"/>
            <w:vMerge/>
            <w:shd w:val="clear" w:color="auto" w:fill="D9D9D9"/>
            <w:vAlign w:val="center"/>
          </w:tcPr>
          <w:p w14:paraId="766AC43B"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8F6F527"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02A9BB2C" w14:textId="77777777" w:rsidTr="00CB00DF">
        <w:trPr>
          <w:trHeight w:val="345"/>
        </w:trPr>
        <w:tc>
          <w:tcPr>
            <w:tcW w:w="1809" w:type="dxa"/>
            <w:vMerge/>
            <w:shd w:val="clear" w:color="auto" w:fill="D9D9D9"/>
            <w:vAlign w:val="center"/>
          </w:tcPr>
          <w:p w14:paraId="567FCF9A"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04C1AB8"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0C65693C" w14:textId="77777777" w:rsidTr="004370F1">
        <w:trPr>
          <w:trHeight w:val="629"/>
        </w:trPr>
        <w:tc>
          <w:tcPr>
            <w:tcW w:w="1809" w:type="dxa"/>
            <w:shd w:val="clear" w:color="auto" w:fill="D9D9D9"/>
            <w:vAlign w:val="center"/>
          </w:tcPr>
          <w:p w14:paraId="447E2E8C"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37CC957A" w14:textId="7A0225F2" w:rsidR="00AC6FBA" w:rsidRPr="00812B0C" w:rsidRDefault="00B25989" w:rsidP="00B25989">
            <w:pPr>
              <w:pStyle w:val="a7"/>
              <w:adjustRightInd w:val="0"/>
              <w:snapToGrid w:val="0"/>
              <w:spacing w:after="0"/>
              <w:rPr>
                <w:rFonts w:ascii="仿宋" w:eastAsia="仿宋" w:hAnsi="仿宋" w:cs="宋体"/>
                <w:color w:val="333333"/>
                <w:bdr w:val="none" w:sz="0" w:space="0" w:color="auto" w:frame="1"/>
                <w:lang w:val="en-US" w:eastAsia="zh-CN" w:bidi="ar-SA"/>
              </w:rPr>
            </w:pPr>
            <w:r w:rsidRPr="00812B0C">
              <w:rPr>
                <w:rFonts w:ascii="仿宋" w:eastAsia="仿宋" w:hAnsi="仿宋" w:cs="宋体" w:hint="eastAsia"/>
                <w:color w:val="333333"/>
                <w:bdr w:val="none" w:sz="0" w:space="0" w:color="auto" w:frame="1"/>
                <w:lang w:val="en-US" w:eastAsia="zh-CN" w:bidi="ar-SA"/>
              </w:rPr>
              <w:t>横向重叠：</w:t>
            </w:r>
          </w:p>
          <w:p w14:paraId="3F76B185" w14:textId="4EA2E2C8" w:rsidR="00347D0F" w:rsidRPr="00812B0C" w:rsidRDefault="00347D0F" w:rsidP="00B25989">
            <w:pPr>
              <w:pStyle w:val="a7"/>
              <w:adjustRightInd w:val="0"/>
              <w:snapToGrid w:val="0"/>
              <w:spacing w:after="0"/>
              <w:rPr>
                <w:rFonts w:ascii="仿宋" w:eastAsia="仿宋" w:hAnsi="仿宋" w:cs="宋体"/>
                <w:color w:val="333333"/>
                <w:bdr w:val="none" w:sz="0" w:space="0" w:color="auto" w:frame="1"/>
                <w:lang w:val="en-US" w:eastAsia="zh-CN" w:bidi="ar-SA"/>
              </w:rPr>
            </w:pPr>
            <w:r w:rsidRPr="00812B0C">
              <w:rPr>
                <w:rFonts w:ascii="仿宋" w:eastAsia="仿宋" w:hAnsi="仿宋" w:cs="宋体" w:hint="eastAsia"/>
                <w:color w:val="333333"/>
                <w:bdr w:val="none" w:sz="0" w:space="0" w:color="auto" w:frame="1"/>
                <w:lang w:val="en-US" w:eastAsia="zh-CN" w:bidi="ar-SA"/>
              </w:rPr>
              <w:t>收购方与目标公司的主要业务不存在任何横向重叠：</w:t>
            </w:r>
          </w:p>
          <w:tbl>
            <w:tblPr>
              <w:tblStyle w:val="a6"/>
              <w:tblW w:w="0" w:type="auto"/>
              <w:tblLook w:val="04A0" w:firstRow="1" w:lastRow="0" w:firstColumn="1" w:lastColumn="0" w:noHBand="0" w:noVBand="1"/>
            </w:tblPr>
            <w:tblGrid>
              <w:gridCol w:w="2439"/>
              <w:gridCol w:w="2039"/>
              <w:gridCol w:w="2240"/>
            </w:tblGrid>
            <w:tr w:rsidR="0013092C" w:rsidRPr="00812B0C" w14:paraId="65E3CDB9" w14:textId="77777777" w:rsidTr="00F85D7A">
              <w:tc>
                <w:tcPr>
                  <w:tcW w:w="2439" w:type="dxa"/>
                </w:tcPr>
                <w:p w14:paraId="3E8F4110" w14:textId="77777777" w:rsidR="0013092C" w:rsidRPr="00812B0C" w:rsidRDefault="0013092C" w:rsidP="004370F1">
                  <w:pPr>
                    <w:rPr>
                      <w:rFonts w:ascii="仿宋" w:eastAsia="仿宋" w:hAnsi="仿宋" w:cs="宋体"/>
                      <w:color w:val="333333"/>
                      <w:kern w:val="0"/>
                      <w:sz w:val="24"/>
                      <w:szCs w:val="24"/>
                      <w:bdr w:val="none" w:sz="0" w:space="0" w:color="auto" w:frame="1"/>
                    </w:rPr>
                  </w:pPr>
                  <w:r w:rsidRPr="00812B0C">
                    <w:rPr>
                      <w:rFonts w:ascii="仿宋" w:eastAsia="仿宋" w:hAnsi="仿宋" w:cs="宋体" w:hint="eastAsia"/>
                      <w:color w:val="333333"/>
                      <w:kern w:val="0"/>
                      <w:sz w:val="24"/>
                      <w:szCs w:val="24"/>
                      <w:bdr w:val="none" w:sz="0" w:space="0" w:color="auto" w:frame="1"/>
                    </w:rPr>
                    <w:t>相关商品市场</w:t>
                  </w:r>
                </w:p>
              </w:tc>
              <w:tc>
                <w:tcPr>
                  <w:tcW w:w="2039" w:type="dxa"/>
                </w:tcPr>
                <w:p w14:paraId="18BFD131" w14:textId="77777777" w:rsidR="0013092C" w:rsidRPr="00812B0C" w:rsidRDefault="0013092C" w:rsidP="004370F1">
                  <w:pPr>
                    <w:rPr>
                      <w:rFonts w:ascii="仿宋" w:eastAsia="仿宋" w:hAnsi="仿宋" w:cs="宋体"/>
                      <w:color w:val="333333"/>
                      <w:kern w:val="0"/>
                      <w:sz w:val="24"/>
                      <w:szCs w:val="24"/>
                      <w:bdr w:val="none" w:sz="0" w:space="0" w:color="auto" w:frame="1"/>
                    </w:rPr>
                  </w:pPr>
                  <w:r w:rsidRPr="00812B0C">
                    <w:rPr>
                      <w:rFonts w:ascii="仿宋" w:eastAsia="仿宋" w:hAnsi="仿宋" w:cs="宋体" w:hint="eastAsia"/>
                      <w:color w:val="333333"/>
                      <w:kern w:val="0"/>
                      <w:sz w:val="24"/>
                      <w:szCs w:val="24"/>
                      <w:bdr w:val="none" w:sz="0" w:space="0" w:color="auto" w:frame="1"/>
                    </w:rPr>
                    <w:t>相关地域市场</w:t>
                  </w:r>
                </w:p>
              </w:tc>
              <w:tc>
                <w:tcPr>
                  <w:tcW w:w="2240" w:type="dxa"/>
                </w:tcPr>
                <w:p w14:paraId="11C8F821" w14:textId="77777777" w:rsidR="0013092C" w:rsidRPr="00812B0C" w:rsidRDefault="0013092C" w:rsidP="004370F1">
                  <w:pPr>
                    <w:rPr>
                      <w:rFonts w:ascii="仿宋" w:eastAsia="仿宋" w:hAnsi="仿宋" w:cs="宋体"/>
                      <w:color w:val="333333"/>
                      <w:kern w:val="0"/>
                      <w:sz w:val="24"/>
                      <w:szCs w:val="24"/>
                      <w:bdr w:val="none" w:sz="0" w:space="0" w:color="auto" w:frame="1"/>
                    </w:rPr>
                  </w:pPr>
                  <w:r w:rsidRPr="00812B0C">
                    <w:rPr>
                      <w:rFonts w:ascii="仿宋" w:eastAsia="仿宋" w:hAnsi="仿宋" w:cs="宋体" w:hint="eastAsia"/>
                      <w:color w:val="333333"/>
                      <w:kern w:val="0"/>
                      <w:sz w:val="24"/>
                      <w:szCs w:val="24"/>
                      <w:bdr w:val="none" w:sz="0" w:space="0" w:color="auto" w:frame="1"/>
                    </w:rPr>
                    <w:t>市场份额</w:t>
                  </w:r>
                </w:p>
              </w:tc>
            </w:tr>
            <w:tr w:rsidR="0013092C" w:rsidRPr="00812B0C" w14:paraId="29734AA7" w14:textId="77777777" w:rsidTr="00F85D7A">
              <w:tc>
                <w:tcPr>
                  <w:tcW w:w="2439" w:type="dxa"/>
                </w:tcPr>
                <w:p w14:paraId="6F5813D6" w14:textId="77777777" w:rsidR="0013092C" w:rsidRDefault="0013092C" w:rsidP="004370F1">
                  <w:pP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L</w:t>
                  </w:r>
                  <w:r>
                    <w:rPr>
                      <w:rFonts w:ascii="仿宋" w:eastAsia="仿宋" w:hAnsi="仿宋" w:cs="宋体"/>
                      <w:color w:val="333333"/>
                      <w:kern w:val="0"/>
                      <w:sz w:val="24"/>
                      <w:szCs w:val="24"/>
                      <w:bdr w:val="none" w:sz="0" w:space="0" w:color="auto" w:frame="1"/>
                    </w:rPr>
                    <w:t>ED封装市场</w:t>
                  </w:r>
                </w:p>
              </w:tc>
              <w:tc>
                <w:tcPr>
                  <w:tcW w:w="2039" w:type="dxa"/>
                </w:tcPr>
                <w:p w14:paraId="20FDEC95" w14:textId="77777777" w:rsidR="0013092C" w:rsidRDefault="0013092C" w:rsidP="004370F1">
                  <w:pPr>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中国</w:t>
                  </w:r>
                </w:p>
              </w:tc>
              <w:tc>
                <w:tcPr>
                  <w:tcW w:w="2240" w:type="dxa"/>
                </w:tcPr>
                <w:p w14:paraId="4869E313" w14:textId="77777777" w:rsidR="0013092C" w:rsidRDefault="0013092C" w:rsidP="004370F1">
                  <w:pPr>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万润科技</w:t>
                  </w:r>
                  <w:r>
                    <w:rPr>
                      <w:rFonts w:ascii="仿宋" w:eastAsia="仿宋" w:hAnsi="仿宋" w:cs="宋体" w:hint="eastAsia"/>
                      <w:color w:val="333333"/>
                      <w:kern w:val="0"/>
                      <w:sz w:val="24"/>
                      <w:szCs w:val="24"/>
                      <w:bdr w:val="none" w:sz="0" w:space="0" w:color="auto" w:frame="1"/>
                    </w:rPr>
                    <w:t>：</w:t>
                  </w:r>
                  <w:r w:rsidRPr="00991C89">
                    <w:rPr>
                      <w:rFonts w:ascii="仿宋" w:eastAsia="仿宋" w:hAnsi="仿宋" w:cs="宋体"/>
                      <w:color w:val="333333"/>
                      <w:kern w:val="0"/>
                      <w:sz w:val="24"/>
                      <w:szCs w:val="24"/>
                      <w:bdr w:val="none" w:sz="0" w:space="0" w:color="auto" w:frame="1"/>
                    </w:rPr>
                    <w:t>[0-5%]</w:t>
                  </w:r>
                </w:p>
                <w:p w14:paraId="21392CAA" w14:textId="39C40E7F" w:rsidR="005027AE" w:rsidRDefault="00647C5D" w:rsidP="004370F1">
                  <w:pP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长江产业集团</w:t>
                  </w:r>
                  <w:r w:rsidR="005027AE">
                    <w:rPr>
                      <w:rFonts w:ascii="仿宋" w:eastAsia="仿宋" w:hAnsi="仿宋" w:cs="宋体" w:hint="eastAsia"/>
                      <w:color w:val="333333"/>
                      <w:kern w:val="0"/>
                      <w:sz w:val="24"/>
                      <w:szCs w:val="24"/>
                      <w:bdr w:val="none" w:sz="0" w:space="0" w:color="auto" w:frame="1"/>
                    </w:rPr>
                    <w:t>：0</w:t>
                  </w:r>
                </w:p>
              </w:tc>
            </w:tr>
            <w:tr w:rsidR="0013092C" w:rsidRPr="00812B0C" w14:paraId="34378191" w14:textId="77777777" w:rsidTr="00F85D7A">
              <w:tc>
                <w:tcPr>
                  <w:tcW w:w="2439" w:type="dxa"/>
                </w:tcPr>
                <w:p w14:paraId="4703BACA" w14:textId="77777777" w:rsidR="0013092C" w:rsidRDefault="0013092C" w:rsidP="004370F1">
                  <w:pP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L</w:t>
                  </w:r>
                  <w:r>
                    <w:rPr>
                      <w:rFonts w:ascii="仿宋" w:eastAsia="仿宋" w:hAnsi="仿宋" w:cs="宋体"/>
                      <w:color w:val="333333"/>
                      <w:kern w:val="0"/>
                      <w:sz w:val="24"/>
                      <w:szCs w:val="24"/>
                      <w:bdr w:val="none" w:sz="0" w:space="0" w:color="auto" w:frame="1"/>
                    </w:rPr>
                    <w:t>ED照明产品市场</w:t>
                  </w:r>
                </w:p>
              </w:tc>
              <w:tc>
                <w:tcPr>
                  <w:tcW w:w="2039" w:type="dxa"/>
                </w:tcPr>
                <w:p w14:paraId="7521B437" w14:textId="77777777" w:rsidR="0013092C" w:rsidRDefault="0013092C" w:rsidP="004370F1">
                  <w:pPr>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中国</w:t>
                  </w:r>
                </w:p>
              </w:tc>
              <w:tc>
                <w:tcPr>
                  <w:tcW w:w="2240" w:type="dxa"/>
                </w:tcPr>
                <w:p w14:paraId="290BA435" w14:textId="77777777" w:rsidR="0013092C" w:rsidRDefault="0013092C" w:rsidP="004370F1">
                  <w:pPr>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万润科技</w:t>
                  </w:r>
                  <w:r>
                    <w:rPr>
                      <w:rFonts w:ascii="仿宋" w:eastAsia="仿宋" w:hAnsi="仿宋" w:cs="宋体" w:hint="eastAsia"/>
                      <w:color w:val="333333"/>
                      <w:kern w:val="0"/>
                      <w:sz w:val="24"/>
                      <w:szCs w:val="24"/>
                      <w:bdr w:val="none" w:sz="0" w:space="0" w:color="auto" w:frame="1"/>
                    </w:rPr>
                    <w:t>：</w:t>
                  </w:r>
                  <w:r w:rsidRPr="00991C89">
                    <w:rPr>
                      <w:rFonts w:ascii="仿宋" w:eastAsia="仿宋" w:hAnsi="仿宋" w:cs="宋体"/>
                      <w:color w:val="333333"/>
                      <w:kern w:val="0"/>
                      <w:sz w:val="24"/>
                      <w:szCs w:val="24"/>
                      <w:bdr w:val="none" w:sz="0" w:space="0" w:color="auto" w:frame="1"/>
                    </w:rPr>
                    <w:t>[0-5%]</w:t>
                  </w:r>
                </w:p>
                <w:p w14:paraId="3EA75368" w14:textId="3CB70064" w:rsidR="005027AE" w:rsidRDefault="00647C5D" w:rsidP="004370F1">
                  <w:pP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长江产业集团</w:t>
                  </w:r>
                  <w:r w:rsidR="005027AE">
                    <w:rPr>
                      <w:rFonts w:ascii="仿宋" w:eastAsia="仿宋" w:hAnsi="仿宋" w:cs="宋体" w:hint="eastAsia"/>
                      <w:color w:val="333333"/>
                      <w:kern w:val="0"/>
                      <w:sz w:val="24"/>
                      <w:szCs w:val="24"/>
                      <w:bdr w:val="none" w:sz="0" w:space="0" w:color="auto" w:frame="1"/>
                    </w:rPr>
                    <w:t>：0</w:t>
                  </w:r>
                </w:p>
              </w:tc>
            </w:tr>
            <w:tr w:rsidR="0013092C" w:rsidRPr="00812B0C" w14:paraId="4E41B97E" w14:textId="77777777" w:rsidTr="00F85D7A">
              <w:tc>
                <w:tcPr>
                  <w:tcW w:w="2439" w:type="dxa"/>
                </w:tcPr>
                <w:p w14:paraId="507267C6" w14:textId="77777777" w:rsidR="0013092C" w:rsidRDefault="0013092C" w:rsidP="004370F1">
                  <w:pPr>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互联网广告代理</w:t>
                  </w:r>
                  <w:r w:rsidR="00454364">
                    <w:rPr>
                      <w:rFonts w:ascii="仿宋" w:eastAsia="仿宋" w:hAnsi="仿宋" w:cs="宋体" w:hint="eastAsia"/>
                      <w:color w:val="333333"/>
                      <w:kern w:val="0"/>
                      <w:sz w:val="24"/>
                      <w:szCs w:val="24"/>
                      <w:bdr w:val="none" w:sz="0" w:space="0" w:color="auto" w:frame="1"/>
                    </w:rPr>
                    <w:t>服务</w:t>
                  </w:r>
                  <w:r>
                    <w:rPr>
                      <w:rFonts w:ascii="仿宋" w:eastAsia="仿宋" w:hAnsi="仿宋" w:cs="宋体"/>
                      <w:color w:val="333333"/>
                      <w:kern w:val="0"/>
                      <w:sz w:val="24"/>
                      <w:szCs w:val="24"/>
                      <w:bdr w:val="none" w:sz="0" w:space="0" w:color="auto" w:frame="1"/>
                    </w:rPr>
                    <w:t>市场</w:t>
                  </w:r>
                </w:p>
              </w:tc>
              <w:tc>
                <w:tcPr>
                  <w:tcW w:w="2039" w:type="dxa"/>
                </w:tcPr>
                <w:p w14:paraId="5003F770" w14:textId="77777777" w:rsidR="0013092C" w:rsidRDefault="0013092C" w:rsidP="004370F1">
                  <w:pPr>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中国</w:t>
                  </w:r>
                </w:p>
              </w:tc>
              <w:tc>
                <w:tcPr>
                  <w:tcW w:w="2240" w:type="dxa"/>
                </w:tcPr>
                <w:p w14:paraId="43385BBA" w14:textId="77777777" w:rsidR="0013092C" w:rsidRDefault="0013092C" w:rsidP="004370F1">
                  <w:pPr>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万润科技</w:t>
                  </w:r>
                  <w:r>
                    <w:rPr>
                      <w:rFonts w:ascii="仿宋" w:eastAsia="仿宋" w:hAnsi="仿宋" w:cs="宋体" w:hint="eastAsia"/>
                      <w:color w:val="333333"/>
                      <w:kern w:val="0"/>
                      <w:sz w:val="24"/>
                      <w:szCs w:val="24"/>
                      <w:bdr w:val="none" w:sz="0" w:space="0" w:color="auto" w:frame="1"/>
                    </w:rPr>
                    <w:t>：</w:t>
                  </w:r>
                  <w:r w:rsidRPr="00991C89">
                    <w:rPr>
                      <w:rFonts w:ascii="仿宋" w:eastAsia="仿宋" w:hAnsi="仿宋" w:cs="宋体"/>
                      <w:color w:val="333333"/>
                      <w:kern w:val="0"/>
                      <w:sz w:val="24"/>
                      <w:szCs w:val="24"/>
                      <w:bdr w:val="none" w:sz="0" w:space="0" w:color="auto" w:frame="1"/>
                    </w:rPr>
                    <w:t>[0-5%]</w:t>
                  </w:r>
                </w:p>
                <w:p w14:paraId="6423D8D1" w14:textId="593EE859" w:rsidR="005027AE" w:rsidRDefault="00647C5D" w:rsidP="004370F1">
                  <w:pP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长江产业集团</w:t>
                  </w:r>
                  <w:r w:rsidR="005027AE">
                    <w:rPr>
                      <w:rFonts w:ascii="仿宋" w:eastAsia="仿宋" w:hAnsi="仿宋" w:cs="宋体" w:hint="eastAsia"/>
                      <w:color w:val="333333"/>
                      <w:kern w:val="0"/>
                      <w:sz w:val="24"/>
                      <w:szCs w:val="24"/>
                      <w:bdr w:val="none" w:sz="0" w:space="0" w:color="auto" w:frame="1"/>
                    </w:rPr>
                    <w:t>：0</w:t>
                  </w:r>
                </w:p>
              </w:tc>
            </w:tr>
            <w:tr w:rsidR="00647C5D" w:rsidRPr="00812B0C" w14:paraId="288002AF" w14:textId="77777777" w:rsidTr="00F85D7A">
              <w:tc>
                <w:tcPr>
                  <w:tcW w:w="2439" w:type="dxa"/>
                </w:tcPr>
                <w:p w14:paraId="07789658" w14:textId="1634AC7F" w:rsidR="00647C5D" w:rsidRDefault="00647C5D" w:rsidP="004370F1">
                  <w:pP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电视广告代理服务市场</w:t>
                  </w:r>
                </w:p>
              </w:tc>
              <w:tc>
                <w:tcPr>
                  <w:tcW w:w="2039" w:type="dxa"/>
                </w:tcPr>
                <w:p w14:paraId="382C64AB" w14:textId="72045942" w:rsidR="00647C5D" w:rsidRDefault="00647C5D" w:rsidP="004370F1">
                  <w:pPr>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中国</w:t>
                  </w:r>
                </w:p>
              </w:tc>
              <w:tc>
                <w:tcPr>
                  <w:tcW w:w="2240" w:type="dxa"/>
                </w:tcPr>
                <w:p w14:paraId="52639AE7" w14:textId="77777777" w:rsidR="00647C5D" w:rsidRDefault="00647C5D" w:rsidP="004370F1">
                  <w:pPr>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万润科技</w:t>
                  </w:r>
                  <w:r>
                    <w:rPr>
                      <w:rFonts w:ascii="仿宋" w:eastAsia="仿宋" w:hAnsi="仿宋" w:cs="宋体" w:hint="eastAsia"/>
                      <w:color w:val="333333"/>
                      <w:kern w:val="0"/>
                      <w:sz w:val="24"/>
                      <w:szCs w:val="24"/>
                      <w:bdr w:val="none" w:sz="0" w:space="0" w:color="auto" w:frame="1"/>
                    </w:rPr>
                    <w:t>：</w:t>
                  </w:r>
                  <w:r w:rsidRPr="00991C89">
                    <w:rPr>
                      <w:rFonts w:ascii="仿宋" w:eastAsia="仿宋" w:hAnsi="仿宋" w:cs="宋体"/>
                      <w:color w:val="333333"/>
                      <w:kern w:val="0"/>
                      <w:sz w:val="24"/>
                      <w:szCs w:val="24"/>
                      <w:bdr w:val="none" w:sz="0" w:space="0" w:color="auto" w:frame="1"/>
                    </w:rPr>
                    <w:t>[0-5%]</w:t>
                  </w:r>
                </w:p>
                <w:p w14:paraId="1A1EBE87" w14:textId="523A8328" w:rsidR="00647C5D" w:rsidRDefault="00647C5D" w:rsidP="004370F1">
                  <w:pPr>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长江产业集团：0</w:t>
                  </w:r>
                </w:p>
              </w:tc>
            </w:tr>
          </w:tbl>
          <w:p w14:paraId="6566A156" w14:textId="77777777" w:rsidR="00B25989" w:rsidRPr="00812B0C" w:rsidRDefault="00B25989" w:rsidP="00CB10FD">
            <w:pPr>
              <w:pStyle w:val="a7"/>
              <w:adjustRightInd w:val="0"/>
              <w:snapToGrid w:val="0"/>
              <w:spacing w:after="0"/>
              <w:rPr>
                <w:rFonts w:ascii="仿宋" w:eastAsia="仿宋" w:hAnsi="仿宋" w:cs="宋体"/>
                <w:color w:val="333333"/>
                <w:bdr w:val="none" w:sz="0" w:space="0" w:color="auto" w:frame="1"/>
                <w:lang w:val="en-US" w:eastAsia="zh-CN" w:bidi="ar-SA"/>
              </w:rPr>
            </w:pPr>
            <w:r w:rsidRPr="00812B0C">
              <w:rPr>
                <w:rFonts w:ascii="仿宋" w:eastAsia="仿宋" w:hAnsi="仿宋" w:cs="宋体" w:hint="eastAsia"/>
                <w:color w:val="333333"/>
                <w:bdr w:val="none" w:sz="0" w:space="0" w:color="auto" w:frame="1"/>
                <w:lang w:val="en-US" w:eastAsia="zh-CN" w:bidi="ar-SA"/>
              </w:rPr>
              <w:t>纵向关联：</w:t>
            </w:r>
          </w:p>
          <w:p w14:paraId="2C45CA0F" w14:textId="0421A1DB" w:rsidR="00CB00DF" w:rsidRPr="00991C89" w:rsidRDefault="00347D0F" w:rsidP="00CB10FD">
            <w:pPr>
              <w:pStyle w:val="a3"/>
              <w:ind w:firstLineChars="0" w:firstLine="0"/>
              <w:rPr>
                <w:rFonts w:ascii="仿宋" w:eastAsia="仿宋" w:hAnsi="仿宋" w:cs="宋体"/>
                <w:color w:val="333333"/>
                <w:kern w:val="0"/>
                <w:sz w:val="24"/>
                <w:szCs w:val="24"/>
                <w:bdr w:val="none" w:sz="0" w:space="0" w:color="auto" w:frame="1"/>
              </w:rPr>
            </w:pPr>
            <w:r w:rsidRPr="00812B0C">
              <w:rPr>
                <w:rFonts w:ascii="仿宋" w:eastAsia="仿宋" w:hAnsi="仿宋" w:cs="宋体" w:hint="eastAsia"/>
                <w:color w:val="333333"/>
                <w:kern w:val="0"/>
                <w:sz w:val="24"/>
                <w:szCs w:val="24"/>
                <w:bdr w:val="none" w:sz="0" w:space="0" w:color="auto" w:frame="1"/>
              </w:rPr>
              <w:t>收购方与目标公司的主要业务不存在任何纵向关联或者相邻关系。</w:t>
            </w:r>
          </w:p>
        </w:tc>
      </w:tr>
    </w:tbl>
    <w:p w14:paraId="2982D6B9" w14:textId="77777777" w:rsidR="000F5E24" w:rsidRPr="00CB00DF" w:rsidRDefault="00B86171"/>
    <w:sectPr w:rsidR="000F5E24" w:rsidRPr="00CB00DF" w:rsidSect="00ED21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panose1 w:val="020B0604020202020204"/>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16401E"/>
    <w:multiLevelType w:val="hybridMultilevel"/>
    <w:tmpl w:val="91CE0478"/>
    <w:lvl w:ilvl="0" w:tplc="A05ED4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00DF"/>
    <w:rsid w:val="00037065"/>
    <w:rsid w:val="000647DA"/>
    <w:rsid w:val="000D7EBA"/>
    <w:rsid w:val="001164CD"/>
    <w:rsid w:val="0012026C"/>
    <w:rsid w:val="0013092C"/>
    <w:rsid w:val="00155717"/>
    <w:rsid w:val="001837A3"/>
    <w:rsid w:val="002D0DCD"/>
    <w:rsid w:val="002E246C"/>
    <w:rsid w:val="0034596C"/>
    <w:rsid w:val="00347D0F"/>
    <w:rsid w:val="003C0AEB"/>
    <w:rsid w:val="004370F1"/>
    <w:rsid w:val="00454364"/>
    <w:rsid w:val="00483C66"/>
    <w:rsid w:val="004A4F03"/>
    <w:rsid w:val="004D7B3D"/>
    <w:rsid w:val="004F7688"/>
    <w:rsid w:val="005027AE"/>
    <w:rsid w:val="00555CF7"/>
    <w:rsid w:val="00602FB9"/>
    <w:rsid w:val="006467D8"/>
    <w:rsid w:val="00647C5D"/>
    <w:rsid w:val="006A531B"/>
    <w:rsid w:val="006B256F"/>
    <w:rsid w:val="006D7B7D"/>
    <w:rsid w:val="006F7693"/>
    <w:rsid w:val="00710140"/>
    <w:rsid w:val="00715690"/>
    <w:rsid w:val="00756E40"/>
    <w:rsid w:val="00793D21"/>
    <w:rsid w:val="007F2275"/>
    <w:rsid w:val="00803F94"/>
    <w:rsid w:val="00812B0C"/>
    <w:rsid w:val="00835A98"/>
    <w:rsid w:val="00870233"/>
    <w:rsid w:val="00915F0F"/>
    <w:rsid w:val="009176E2"/>
    <w:rsid w:val="009532DF"/>
    <w:rsid w:val="00991C89"/>
    <w:rsid w:val="00997019"/>
    <w:rsid w:val="009A2EE7"/>
    <w:rsid w:val="009A5029"/>
    <w:rsid w:val="009D38D5"/>
    <w:rsid w:val="009F5C38"/>
    <w:rsid w:val="00A53F26"/>
    <w:rsid w:val="00A8789F"/>
    <w:rsid w:val="00AA0CC5"/>
    <w:rsid w:val="00AC6FBA"/>
    <w:rsid w:val="00B045DA"/>
    <w:rsid w:val="00B16AFE"/>
    <w:rsid w:val="00B25989"/>
    <w:rsid w:val="00B65DD5"/>
    <w:rsid w:val="00B86171"/>
    <w:rsid w:val="00BB322D"/>
    <w:rsid w:val="00BD10B6"/>
    <w:rsid w:val="00C07076"/>
    <w:rsid w:val="00C56DCA"/>
    <w:rsid w:val="00C66824"/>
    <w:rsid w:val="00CB00DF"/>
    <w:rsid w:val="00CB10FD"/>
    <w:rsid w:val="00CD00DB"/>
    <w:rsid w:val="00D26834"/>
    <w:rsid w:val="00D73C72"/>
    <w:rsid w:val="00D83682"/>
    <w:rsid w:val="00E0592B"/>
    <w:rsid w:val="00E31738"/>
    <w:rsid w:val="00E37BF1"/>
    <w:rsid w:val="00E61497"/>
    <w:rsid w:val="00E86786"/>
    <w:rsid w:val="00EB6094"/>
    <w:rsid w:val="00ED2F80"/>
    <w:rsid w:val="00F1624E"/>
    <w:rsid w:val="00F32F8A"/>
    <w:rsid w:val="00F47D4B"/>
    <w:rsid w:val="00F810AA"/>
    <w:rsid w:val="00FA6727"/>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0F32D"/>
  <w15:docId w15:val="{9FF84A50-1B9C-D34F-9A89-EC224D73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1C89"/>
    <w:pPr>
      <w:ind w:firstLineChars="200" w:firstLine="420"/>
    </w:pPr>
  </w:style>
  <w:style w:type="paragraph" w:styleId="a4">
    <w:name w:val="Balloon Text"/>
    <w:basedOn w:val="a"/>
    <w:link w:val="a5"/>
    <w:uiPriority w:val="99"/>
    <w:semiHidden/>
    <w:unhideWhenUsed/>
    <w:rsid w:val="00715690"/>
    <w:rPr>
      <w:sz w:val="18"/>
      <w:szCs w:val="18"/>
    </w:rPr>
  </w:style>
  <w:style w:type="character" w:customStyle="1" w:styleId="a5">
    <w:name w:val="批注框文本 字符"/>
    <w:basedOn w:val="a0"/>
    <w:link w:val="a4"/>
    <w:uiPriority w:val="99"/>
    <w:semiHidden/>
    <w:rsid w:val="00715690"/>
    <w:rPr>
      <w:rFonts w:ascii="Calibri" w:eastAsia="宋体" w:hAnsi="Calibri" w:cs="Times New Roman"/>
      <w:sz w:val="18"/>
      <w:szCs w:val="18"/>
    </w:rPr>
  </w:style>
  <w:style w:type="table" w:styleId="a6">
    <w:name w:val="Table Grid"/>
    <w:basedOn w:val="a1"/>
    <w:uiPriority w:val="39"/>
    <w:rsid w:val="00AC6F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ody Text"/>
    <w:basedOn w:val="a"/>
    <w:link w:val="a8"/>
    <w:rsid w:val="00B25989"/>
    <w:pPr>
      <w:widowControl/>
      <w:spacing w:after="240"/>
    </w:pPr>
    <w:rPr>
      <w:rFonts w:ascii="Times New Roman" w:hAnsi="Times New Roman" w:cs="Simplified Arabic"/>
      <w:kern w:val="0"/>
      <w:sz w:val="24"/>
      <w:szCs w:val="24"/>
      <w:lang w:val="en-GB" w:eastAsia="en-GB" w:bidi="ar-AE"/>
    </w:rPr>
  </w:style>
  <w:style w:type="character" w:customStyle="1" w:styleId="a8">
    <w:name w:val="正文文本 字符"/>
    <w:basedOn w:val="a0"/>
    <w:link w:val="a7"/>
    <w:rsid w:val="00B25989"/>
    <w:rPr>
      <w:rFonts w:ascii="Times New Roman" w:eastAsia="宋体" w:hAnsi="Times New Roman" w:cs="Simplified Arabic"/>
      <w:kern w:val="0"/>
      <w:sz w:val="24"/>
      <w:szCs w:val="24"/>
      <w:lang w:val="en-GB" w:eastAsia="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186</Words>
  <Characters>1065</Characters>
  <Application>Microsoft Office Word</Application>
  <DocSecurity>0</DocSecurity>
  <Lines>8</Lines>
  <Paragraphs>2</Paragraphs>
  <ScaleCrop>false</ScaleCrop>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陈媚</dc:creator>
  <cp:lastModifiedBy>Shujin</cp:lastModifiedBy>
  <cp:revision>36</cp:revision>
  <dcterms:created xsi:type="dcterms:W3CDTF">2018-10-29T09:58:00Z</dcterms:created>
  <dcterms:modified xsi:type="dcterms:W3CDTF">2022-08-25T04:11:00Z</dcterms:modified>
</cp:coreProperties>
</file>