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ms-word.keyMapCustomizations+xml" PartName="/word/customization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?><Relationships xmlns="http://schemas.openxmlformats.org/package/2006/relationships"><Relationship Target="word/document.xml" Type="http://schemas.openxmlformats.org/officeDocument/2006/relationships/officeDocument" Id="rId1"></Relationship><Relationship Target="docProps/core.xml" Type="http://schemas.openxmlformats.org/package/2006/relationships/metadata/core-properties" Id="rId2"></Relationship><Relationship Target="docProps/app.xml" Type="http://schemas.openxmlformats.org/officeDocument/2006/relationships/extended-properties" Id="rId3"></Relationship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69EF7" w14:textId="420B9AD6" w:rsidR="00452889" w:rsidRDefault="00452889" w:rsidP="00452889">
      <w:pPr>
        <w:jc w:val="center"/>
        <w:rPr>
          <w:rFonts w:ascii="SimHei" w:eastAsia="SimHei" w:hAnsi="SimHei" w:cs="SimHei"/>
          <w:bCs/>
          <w:sz w:val="36"/>
          <w:szCs w:val="36"/>
        </w:rPr>
      </w:pPr>
      <w:r>
        <w:rPr>
          <w:rFonts w:ascii="SimHei" w:eastAsia="SimHei" w:hAnsi="SimHei" w:cs="SimHei" w:hint="eastAsia"/>
          <w:bCs/>
          <w:sz w:val="36"/>
          <w:szCs w:val="36"/>
        </w:rPr>
        <w:t>经营者集中简易案件公示表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457"/>
        <w:gridCol w:w="5812"/>
      </w:tblGrid>
      <w:tr w:rsidR="00D92E0B" w:rsidRPr="00221EED" w14:paraId="32526E1A" w14:textId="77777777" w:rsidTr="00702D1B">
        <w:trPr>
          <w:trHeight w:val="695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6BA1ED57" w14:textId="77777777" w:rsidR="00D92E0B" w:rsidRPr="00452889" w:rsidRDefault="00D92E0B" w:rsidP="002D0DAF">
            <w:pPr>
              <w:pStyle w:val="BodyText"/>
              <w:jc w:val="left"/>
              <w:rPr>
                <w:rFonts w:ascii="宋体" w:hAnsi="宋体" w:cs="Times New Roman"/>
                <w:lang w:val="en-US"/>
              </w:rPr>
            </w:pPr>
            <w:r w:rsidRPr="00452889">
              <w:rPr>
                <w:rFonts w:ascii="宋体" w:hAnsi="宋体" w:cs="Times New Roman"/>
                <w:lang w:val="en-GB"/>
              </w:rPr>
              <w:t>案件名称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3E1B2475" w14:textId="583DA9F9" w:rsidR="00D92E0B" w:rsidRPr="00BB08E3" w:rsidRDefault="003C54A3" w:rsidP="00702D1B">
            <w:pPr>
              <w:autoSpaceDE w:val="0"/>
              <w:autoSpaceDN w:val="0"/>
              <w:adjustRightInd w:val="0"/>
              <w:spacing w:after="0"/>
            </w:pPr>
            <w:r w:rsidRPr="00BB08E3">
              <w:t>亿万</w:t>
            </w:r>
            <w:proofErr w:type="gramStart"/>
            <w:r w:rsidRPr="00BB08E3">
              <w:t>豪</w:t>
            </w:r>
            <w:proofErr w:type="gramEnd"/>
            <w:r w:rsidRPr="00BB08E3">
              <w:t>剑桥公司收购</w:t>
            </w:r>
            <w:proofErr w:type="spellStart"/>
            <w:r w:rsidR="009972A8" w:rsidRPr="00BB08E3">
              <w:t>Mapletree</w:t>
            </w:r>
            <w:proofErr w:type="spellEnd"/>
            <w:r w:rsidR="009972A8" w:rsidRPr="00BB08E3">
              <w:t xml:space="preserve"> Adamas Holdings </w:t>
            </w:r>
            <w:proofErr w:type="spellStart"/>
            <w:r w:rsidR="009972A8" w:rsidRPr="00BB08E3">
              <w:t>Pte.</w:t>
            </w:r>
            <w:proofErr w:type="spellEnd"/>
            <w:r w:rsidR="009972A8" w:rsidRPr="00BB08E3">
              <w:t xml:space="preserve"> L</w:t>
            </w:r>
            <w:r w:rsidR="001B4169" w:rsidRPr="00BB08E3">
              <w:t>td.</w:t>
            </w:r>
            <w:r w:rsidR="009972A8" w:rsidRPr="00BB08E3">
              <w:t>等四家公司</w:t>
            </w:r>
            <w:r w:rsidRPr="00BB08E3">
              <w:t>股权案</w:t>
            </w:r>
          </w:p>
        </w:tc>
      </w:tr>
      <w:tr w:rsidR="00D92E0B" w:rsidRPr="00221EED" w14:paraId="4127C9F4" w14:textId="77777777" w:rsidTr="005A7D2A">
        <w:trPr>
          <w:trHeight w:val="993"/>
          <w:jc w:val="center"/>
        </w:trPr>
        <w:tc>
          <w:tcPr>
            <w:tcW w:w="1940" w:type="dxa"/>
            <w:shd w:val="clear" w:color="auto" w:fill="D9D9D9"/>
          </w:tcPr>
          <w:p w14:paraId="1F56ADDE" w14:textId="77777777" w:rsidR="00D92E0B" w:rsidRPr="00452889" w:rsidRDefault="00D92E0B" w:rsidP="002D0DAF">
            <w:pPr>
              <w:pStyle w:val="BodyText"/>
              <w:rPr>
                <w:rFonts w:ascii="宋体" w:hAnsi="宋体" w:cs="Times New Roman"/>
                <w:lang w:val="en-US" w:eastAsia="zh-CN"/>
              </w:rPr>
            </w:pPr>
            <w:r w:rsidRPr="00452889">
              <w:rPr>
                <w:rFonts w:ascii="宋体" w:hAnsi="宋体" w:cs="Times New Roman"/>
                <w:lang w:val="en-GB" w:eastAsia="zh-CN"/>
              </w:rPr>
              <w:t>交易概况（限200字内）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5F274A9E" w14:textId="5FA0B349" w:rsidR="009C7CE9" w:rsidRPr="00BB08E3" w:rsidRDefault="007425BB" w:rsidP="004F26F7">
            <w:pPr>
              <w:autoSpaceDE w:val="0"/>
              <w:autoSpaceDN w:val="0"/>
              <w:adjustRightInd w:val="0"/>
              <w:spacing w:after="0"/>
            </w:pPr>
            <w:r w:rsidRPr="00BB08E3">
              <w:t>亿万</w:t>
            </w:r>
            <w:proofErr w:type="gramStart"/>
            <w:r w:rsidRPr="00BB08E3">
              <w:t>豪</w:t>
            </w:r>
            <w:proofErr w:type="gramEnd"/>
            <w:r w:rsidRPr="00BB08E3">
              <w:t>剑桥公司（</w:t>
            </w:r>
            <w:r w:rsidR="00C3432B">
              <w:rPr>
                <w:rFonts w:hint="eastAsia"/>
              </w:rPr>
              <w:t>“</w:t>
            </w:r>
            <w:r w:rsidRPr="00BB08E3">
              <w:rPr>
                <w:b/>
                <w:bCs/>
              </w:rPr>
              <w:t>亿万豪剑桥</w:t>
            </w:r>
            <w:r w:rsidR="00C3432B">
              <w:rPr>
                <w:rFonts w:hint="eastAsia"/>
              </w:rPr>
              <w:t>”</w:t>
            </w:r>
            <w:r w:rsidRPr="00BB08E3">
              <w:t>）</w:t>
            </w:r>
            <w:r w:rsidR="00BF6B12">
              <w:rPr>
                <w:rFonts w:hint="eastAsia"/>
              </w:rPr>
              <w:t>（通过</w:t>
            </w:r>
            <w:r w:rsidR="005F6684">
              <w:rPr>
                <w:rFonts w:hint="eastAsia"/>
              </w:rPr>
              <w:t>关联公司</w:t>
            </w:r>
            <w:r w:rsidR="00BF6B12">
              <w:rPr>
                <w:rFonts w:hint="eastAsia"/>
              </w:rPr>
              <w:t>）</w:t>
            </w:r>
            <w:r w:rsidR="009C7CE9" w:rsidRPr="00BB08E3">
              <w:t>、</w:t>
            </w:r>
            <w:r w:rsidRPr="00BB08E3">
              <w:rPr>
                <w:lang w:val="en-US"/>
              </w:rPr>
              <w:t>丰树印度控股有限公司</w:t>
            </w:r>
            <w:r w:rsidRPr="00BB08E3">
              <w:t>（</w:t>
            </w:r>
            <w:r w:rsidR="00BC38C8">
              <w:rPr>
                <w:rFonts w:hint="eastAsia"/>
              </w:rPr>
              <w:t>“</w:t>
            </w:r>
            <w:r w:rsidRPr="00BB08E3">
              <w:rPr>
                <w:b/>
                <w:bCs/>
              </w:rPr>
              <w:t>丰树</w:t>
            </w:r>
            <w:r w:rsidR="00BC38C8">
              <w:rPr>
                <w:rFonts w:hint="eastAsia"/>
              </w:rPr>
              <w:t>”</w:t>
            </w:r>
            <w:r w:rsidRPr="00BB08E3">
              <w:t>）</w:t>
            </w:r>
            <w:r w:rsidR="00D9370B" w:rsidRPr="00BB08E3">
              <w:t>与</w:t>
            </w:r>
            <w:proofErr w:type="spellStart"/>
            <w:r w:rsidR="009C7CE9" w:rsidRPr="00BB08E3">
              <w:t>Mapletree</w:t>
            </w:r>
            <w:proofErr w:type="spellEnd"/>
            <w:r w:rsidR="009C7CE9" w:rsidRPr="00BB08E3">
              <w:t xml:space="preserve"> Adamas Holdings </w:t>
            </w:r>
            <w:proofErr w:type="spellStart"/>
            <w:r w:rsidR="009C7CE9" w:rsidRPr="00BB08E3">
              <w:t>Pte.</w:t>
            </w:r>
            <w:proofErr w:type="spellEnd"/>
            <w:r w:rsidR="009C7CE9" w:rsidRPr="00BB08E3">
              <w:t xml:space="preserve"> Ltd.</w:t>
            </w:r>
            <w:r w:rsidR="009C7CE9" w:rsidRPr="00BB08E3">
              <w:t>、</w:t>
            </w:r>
            <w:proofErr w:type="spellStart"/>
            <w:r w:rsidR="009C7CE9" w:rsidRPr="00BB08E3">
              <w:t>Mapletree</w:t>
            </w:r>
            <w:proofErr w:type="spellEnd"/>
            <w:r w:rsidR="009C7CE9" w:rsidRPr="00BB08E3">
              <w:t xml:space="preserve"> RGIP Holdings </w:t>
            </w:r>
            <w:proofErr w:type="spellStart"/>
            <w:r w:rsidR="009C7CE9" w:rsidRPr="00BB08E3">
              <w:t>Pte.</w:t>
            </w:r>
            <w:proofErr w:type="spellEnd"/>
            <w:r w:rsidR="009C7CE9" w:rsidRPr="00BB08E3">
              <w:t xml:space="preserve"> Ltd.</w:t>
            </w:r>
            <w:r w:rsidR="009C7CE9" w:rsidRPr="00BB08E3">
              <w:t>、</w:t>
            </w:r>
            <w:proofErr w:type="spellStart"/>
            <w:r w:rsidR="009C7CE9" w:rsidRPr="00BB08E3">
              <w:t>Mapletree</w:t>
            </w:r>
            <w:proofErr w:type="spellEnd"/>
            <w:r w:rsidR="009C7CE9" w:rsidRPr="00BB08E3">
              <w:t xml:space="preserve"> </w:t>
            </w:r>
            <w:proofErr w:type="spellStart"/>
            <w:r w:rsidR="009C7CE9" w:rsidRPr="00BB08E3">
              <w:t>Airoli</w:t>
            </w:r>
            <w:proofErr w:type="spellEnd"/>
            <w:r w:rsidR="009C7CE9" w:rsidRPr="00BB08E3">
              <w:t xml:space="preserve"> Holdings </w:t>
            </w:r>
            <w:proofErr w:type="spellStart"/>
            <w:r w:rsidR="009C7CE9" w:rsidRPr="00BB08E3">
              <w:t>Pte.</w:t>
            </w:r>
            <w:proofErr w:type="spellEnd"/>
            <w:r w:rsidR="009C7CE9" w:rsidRPr="00BB08E3">
              <w:t xml:space="preserve"> Ltd.</w:t>
            </w:r>
            <w:r w:rsidR="009C7CE9" w:rsidRPr="00BB08E3">
              <w:t>和</w:t>
            </w:r>
            <w:proofErr w:type="spellStart"/>
            <w:r w:rsidR="009C7CE9" w:rsidRPr="00BB08E3">
              <w:t>Mapletree</w:t>
            </w:r>
            <w:proofErr w:type="spellEnd"/>
            <w:r w:rsidR="009C7CE9" w:rsidRPr="00BB08E3">
              <w:t xml:space="preserve"> Vikhroli Holdings </w:t>
            </w:r>
            <w:proofErr w:type="spellStart"/>
            <w:r w:rsidR="009C7CE9" w:rsidRPr="00BB08E3">
              <w:t>Pte.</w:t>
            </w:r>
            <w:proofErr w:type="spellEnd"/>
            <w:r w:rsidR="009C7CE9" w:rsidRPr="00BB08E3">
              <w:t xml:space="preserve"> Ltd.</w:t>
            </w:r>
            <w:r w:rsidR="009C7CE9" w:rsidRPr="00BB08E3">
              <w:t>四家公司（</w:t>
            </w:r>
            <w:proofErr w:type="gramStart"/>
            <w:r w:rsidR="009C7CE9" w:rsidRPr="00BB08E3">
              <w:t>合称</w:t>
            </w:r>
            <w:r w:rsidR="00BC38C8">
              <w:rPr>
                <w:rFonts w:hint="eastAsia"/>
              </w:rPr>
              <w:t>“</w:t>
            </w:r>
            <w:proofErr w:type="gramEnd"/>
            <w:r w:rsidR="009C7CE9" w:rsidRPr="00BC38C8">
              <w:rPr>
                <w:b/>
                <w:bCs/>
              </w:rPr>
              <w:t>目标公司</w:t>
            </w:r>
            <w:r w:rsidR="00BC38C8">
              <w:rPr>
                <w:rFonts w:hint="eastAsia"/>
              </w:rPr>
              <w:t>”</w:t>
            </w:r>
            <w:r w:rsidR="009C7CE9" w:rsidRPr="00BB08E3">
              <w:t>）</w:t>
            </w:r>
            <w:r w:rsidRPr="00BB08E3">
              <w:t>签署协议，</w:t>
            </w:r>
            <w:r w:rsidR="003B6AA9">
              <w:rPr>
                <w:rFonts w:hint="eastAsia"/>
              </w:rPr>
              <w:t>约定</w:t>
            </w:r>
            <w:r w:rsidR="00455C54">
              <w:rPr>
                <w:rFonts w:hint="eastAsia"/>
              </w:rPr>
              <w:t>由</w:t>
            </w:r>
            <w:r w:rsidRPr="00BB08E3">
              <w:t>亿万豪剑桥</w:t>
            </w:r>
            <w:r w:rsidR="009C7CE9" w:rsidRPr="00BB08E3">
              <w:t>分别</w:t>
            </w:r>
            <w:r w:rsidRPr="00BB08E3">
              <w:t>收购目标公司</w:t>
            </w:r>
            <w:r w:rsidRPr="00BB08E3">
              <w:t>50%</w:t>
            </w:r>
            <w:r w:rsidRPr="00BB08E3">
              <w:t>的股权。目标公司</w:t>
            </w:r>
            <w:r w:rsidR="009C7CE9" w:rsidRPr="00BB08E3">
              <w:t>主要</w:t>
            </w:r>
            <w:r w:rsidRPr="00BB08E3">
              <w:t>在印度</w:t>
            </w:r>
            <w:r w:rsidR="009C7CE9" w:rsidRPr="00BB08E3">
              <w:t>从事</w:t>
            </w:r>
            <w:r w:rsidR="007D5D67" w:rsidRPr="00BB08E3">
              <w:t>商业房地产</w:t>
            </w:r>
            <w:r w:rsidR="009C7CE9" w:rsidRPr="00BB08E3">
              <w:t>的开发和运营业务。</w:t>
            </w:r>
          </w:p>
          <w:p w14:paraId="7DFBD503" w14:textId="17243B2D" w:rsidR="001542EE" w:rsidRPr="00BB08E3" w:rsidRDefault="007425BB" w:rsidP="004F26F7">
            <w:pPr>
              <w:autoSpaceDE w:val="0"/>
              <w:autoSpaceDN w:val="0"/>
              <w:adjustRightInd w:val="0"/>
              <w:spacing w:after="0"/>
            </w:pPr>
            <w:r w:rsidRPr="00BB08E3">
              <w:t>交易前，</w:t>
            </w:r>
            <w:r w:rsidRPr="00BB08E3">
              <w:rPr>
                <w:lang w:val="en-US"/>
              </w:rPr>
              <w:t>丰树</w:t>
            </w:r>
            <w:r w:rsidRPr="00BB08E3">
              <w:t>持有目标公司</w:t>
            </w:r>
            <w:r w:rsidR="009C7CE9" w:rsidRPr="00BB08E3">
              <w:t>100%</w:t>
            </w:r>
            <w:r w:rsidR="009C7CE9" w:rsidRPr="00BB08E3">
              <w:t>的</w:t>
            </w:r>
            <w:r w:rsidRPr="00BB08E3">
              <w:t>股份，</w:t>
            </w:r>
            <w:r w:rsidRPr="00BB08E3">
              <w:rPr>
                <w:lang w:val="en-US"/>
              </w:rPr>
              <w:t>单独控制目标公司。</w:t>
            </w:r>
            <w:r w:rsidRPr="00BB08E3">
              <w:t>交易后，亿万</w:t>
            </w:r>
            <w:proofErr w:type="gramStart"/>
            <w:r w:rsidRPr="00BB08E3">
              <w:t>豪</w:t>
            </w:r>
            <w:proofErr w:type="gramEnd"/>
            <w:r w:rsidRPr="00BB08E3">
              <w:t>剑桥</w:t>
            </w:r>
            <w:r w:rsidR="009C7CE9" w:rsidRPr="00BB08E3">
              <w:t>、丰树</w:t>
            </w:r>
            <w:r w:rsidRPr="00BB08E3">
              <w:t>将</w:t>
            </w:r>
            <w:r w:rsidR="000B4CF6">
              <w:rPr>
                <w:rFonts w:hint="eastAsia"/>
              </w:rPr>
              <w:t>各</w:t>
            </w:r>
            <w:r w:rsidRPr="00BB08E3">
              <w:t>持有目标公司</w:t>
            </w:r>
            <w:r w:rsidRPr="00BB08E3">
              <w:t>50%</w:t>
            </w:r>
            <w:r w:rsidRPr="00BB08E3">
              <w:t>的股份，</w:t>
            </w:r>
            <w:r w:rsidR="009C7CE9" w:rsidRPr="00BB08E3">
              <w:t>并</w:t>
            </w:r>
            <w:r w:rsidRPr="00BB08E3">
              <w:t>共同控制目标公司。</w:t>
            </w:r>
          </w:p>
        </w:tc>
      </w:tr>
      <w:tr w:rsidR="00221EED" w:rsidRPr="00221EED" w14:paraId="449D58B8" w14:textId="77777777" w:rsidTr="009C7CE9">
        <w:trPr>
          <w:trHeight w:val="1966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E7B64D7" w14:textId="77777777" w:rsidR="00221EED" w:rsidRPr="00452889" w:rsidRDefault="00221EED" w:rsidP="002D0DAF">
            <w:pPr>
              <w:pStyle w:val="BodyText"/>
              <w:rPr>
                <w:rFonts w:ascii="宋体" w:hAnsi="宋体" w:cs="Times New Roman"/>
                <w:lang w:val="en-US" w:eastAsia="zh-CN"/>
              </w:rPr>
            </w:pPr>
            <w:r w:rsidRPr="00452889">
              <w:rPr>
                <w:rFonts w:ascii="宋体" w:hAnsi="宋体" w:cs="Times New Roman"/>
                <w:lang w:val="en-GB" w:eastAsia="zh-CN"/>
              </w:rPr>
              <w:t>参与集中的经营者简介</w:t>
            </w:r>
          </w:p>
        </w:tc>
        <w:tc>
          <w:tcPr>
            <w:tcW w:w="1457" w:type="dxa"/>
            <w:shd w:val="clear" w:color="auto" w:fill="auto"/>
          </w:tcPr>
          <w:p w14:paraId="4ED865B8" w14:textId="355FA31A" w:rsidR="00221EED" w:rsidRPr="00452889" w:rsidRDefault="00221EED" w:rsidP="007535D1">
            <w:pPr>
              <w:autoSpaceDE w:val="0"/>
              <w:autoSpaceDN w:val="0"/>
              <w:adjustRightInd w:val="0"/>
              <w:rPr>
                <w:rFonts w:ascii="宋体" w:hAnsi="宋体"/>
              </w:rPr>
            </w:pPr>
            <w:r w:rsidRPr="00452889">
              <w:rPr>
                <w:rFonts w:ascii="宋体" w:hAnsi="宋体" w:hint="eastAsia"/>
              </w:rPr>
              <w:t>1、</w:t>
            </w:r>
            <w:r w:rsidR="003343D4" w:rsidRPr="00452889">
              <w:rPr>
                <w:rFonts w:ascii="宋体" w:hAnsi="宋体" w:hint="eastAsia"/>
              </w:rPr>
              <w:t>亿万豪剑桥</w:t>
            </w:r>
          </w:p>
        </w:tc>
        <w:tc>
          <w:tcPr>
            <w:tcW w:w="5812" w:type="dxa"/>
            <w:shd w:val="clear" w:color="auto" w:fill="auto"/>
          </w:tcPr>
          <w:p w14:paraId="00CBF97E" w14:textId="5E126AF7" w:rsidR="003343D4" w:rsidRPr="00452889" w:rsidRDefault="003343D4" w:rsidP="004F26F7">
            <w:pPr>
              <w:autoSpaceDE w:val="0"/>
              <w:autoSpaceDN w:val="0"/>
              <w:adjustRightInd w:val="0"/>
              <w:spacing w:after="0"/>
              <w:rPr>
                <w:rFonts w:ascii="宋体" w:hAnsi="宋体"/>
              </w:rPr>
            </w:pPr>
            <w:r w:rsidRPr="00452889">
              <w:rPr>
                <w:rFonts w:ascii="宋体" w:hAnsi="宋体" w:hint="eastAsia"/>
              </w:rPr>
              <w:t>亿万</w:t>
            </w:r>
            <w:proofErr w:type="gramStart"/>
            <w:r w:rsidRPr="00452889">
              <w:rPr>
                <w:rFonts w:ascii="宋体" w:hAnsi="宋体" w:hint="eastAsia"/>
              </w:rPr>
              <w:t>豪</w:t>
            </w:r>
            <w:proofErr w:type="gramEnd"/>
            <w:r w:rsidRPr="00452889">
              <w:rPr>
                <w:rFonts w:ascii="宋体" w:hAnsi="宋体" w:hint="eastAsia"/>
              </w:rPr>
              <w:t>剑桥</w:t>
            </w:r>
            <w:r w:rsidR="00DE5682" w:rsidRPr="00452889">
              <w:rPr>
                <w:rFonts w:ascii="宋体" w:hAnsi="宋体" w:hint="eastAsia"/>
              </w:rPr>
              <w:t>于</w:t>
            </w:r>
            <w:r w:rsidR="00AE31BC" w:rsidRPr="00452889">
              <w:rPr>
                <w:rFonts w:ascii="宋体" w:hAnsi="宋体" w:hint="eastAsia"/>
              </w:rPr>
              <w:t>1953年5月12日</w:t>
            </w:r>
            <w:r w:rsidR="00397B49" w:rsidRPr="00452889">
              <w:rPr>
                <w:rFonts w:ascii="宋体" w:hAnsi="宋体" w:hint="eastAsia"/>
              </w:rPr>
              <w:t>成立于</w:t>
            </w:r>
            <w:r w:rsidRPr="00452889">
              <w:rPr>
                <w:rFonts w:ascii="宋体" w:hAnsi="宋体" w:hint="eastAsia"/>
              </w:rPr>
              <w:t>加拿大蒙特利尔</w:t>
            </w:r>
            <w:r w:rsidR="00387C12" w:rsidRPr="00452889">
              <w:rPr>
                <w:rFonts w:ascii="宋体" w:hAnsi="宋体" w:hint="eastAsia"/>
              </w:rPr>
              <w:t>，</w:t>
            </w:r>
            <w:r w:rsidRPr="00452889">
              <w:rPr>
                <w:rFonts w:ascii="宋体" w:hAnsi="宋体" w:hint="eastAsia"/>
              </w:rPr>
              <w:t>其</w:t>
            </w:r>
            <w:r w:rsidR="009254B3" w:rsidRPr="00452889">
              <w:rPr>
                <w:rFonts w:ascii="宋体" w:hAnsi="宋体" w:hint="eastAsia"/>
              </w:rPr>
              <w:t>主要业务为</w:t>
            </w:r>
            <w:r w:rsidRPr="00452889">
              <w:rPr>
                <w:rFonts w:ascii="宋体" w:hAnsi="宋体" w:hint="eastAsia"/>
              </w:rPr>
              <w:t>在世界各地的城市开发和投资高品质房地产、房地产项目和房地产公司。</w:t>
            </w:r>
          </w:p>
          <w:p w14:paraId="7FBB0435" w14:textId="29F67727" w:rsidR="00221EED" w:rsidRPr="00452889" w:rsidRDefault="000525C0" w:rsidP="004F26F7">
            <w:pPr>
              <w:autoSpaceDE w:val="0"/>
              <w:autoSpaceDN w:val="0"/>
              <w:adjustRightInd w:val="0"/>
              <w:spacing w:after="0"/>
              <w:rPr>
                <w:rFonts w:ascii="宋体" w:hAnsi="宋体"/>
              </w:rPr>
            </w:pPr>
            <w:r w:rsidRPr="00452889">
              <w:rPr>
                <w:rFonts w:ascii="宋体" w:hAnsi="宋体" w:hint="eastAsia"/>
              </w:rPr>
              <w:t>亿万</w:t>
            </w:r>
            <w:proofErr w:type="gramStart"/>
            <w:r w:rsidRPr="00452889">
              <w:rPr>
                <w:rFonts w:ascii="宋体" w:hAnsi="宋体" w:hint="eastAsia"/>
              </w:rPr>
              <w:t>豪</w:t>
            </w:r>
            <w:proofErr w:type="gramEnd"/>
            <w:r w:rsidRPr="00452889">
              <w:rPr>
                <w:rFonts w:ascii="宋体" w:hAnsi="宋体" w:hint="eastAsia"/>
              </w:rPr>
              <w:t>剑桥的最终控制人为</w:t>
            </w:r>
            <w:r w:rsidR="00254343" w:rsidRPr="00452889">
              <w:rPr>
                <w:rFonts w:ascii="宋体" w:hAnsi="宋体" w:hint="eastAsia"/>
              </w:rPr>
              <w:t>魁北克储蓄投资集团（CDPQ）</w:t>
            </w:r>
            <w:r w:rsidR="009F68A1" w:rsidRPr="00452889">
              <w:rPr>
                <w:rFonts w:ascii="宋体" w:hAnsi="宋体" w:hint="eastAsia"/>
              </w:rPr>
              <w:t>，主要</w:t>
            </w:r>
            <w:r w:rsidR="00B90288" w:rsidRPr="00452889">
              <w:rPr>
                <w:rFonts w:ascii="宋体" w:hAnsi="宋体" w:hint="eastAsia"/>
              </w:rPr>
              <w:t>业务是</w:t>
            </w:r>
            <w:r w:rsidR="009F68A1" w:rsidRPr="00452889">
              <w:rPr>
                <w:rFonts w:ascii="宋体" w:hAnsi="宋体" w:hint="eastAsia"/>
              </w:rPr>
              <w:t>为公众和</w:t>
            </w:r>
            <w:proofErr w:type="gramStart"/>
            <w:r w:rsidR="009F68A1" w:rsidRPr="00452889">
              <w:rPr>
                <w:rFonts w:ascii="宋体" w:hAnsi="宋体" w:hint="eastAsia"/>
              </w:rPr>
              <w:t>准公众</w:t>
            </w:r>
            <w:proofErr w:type="gramEnd"/>
            <w:r w:rsidR="009F68A1" w:rsidRPr="00452889">
              <w:rPr>
                <w:rFonts w:ascii="宋体" w:hAnsi="宋体" w:hint="eastAsia"/>
              </w:rPr>
              <w:t>养老和保险计划管理基金。</w:t>
            </w:r>
          </w:p>
        </w:tc>
      </w:tr>
      <w:tr w:rsidR="00221EED" w:rsidRPr="00221EED" w14:paraId="16D337BF" w14:textId="77777777" w:rsidTr="00D263EA">
        <w:trPr>
          <w:trHeight w:val="1413"/>
          <w:jc w:val="center"/>
        </w:trPr>
        <w:tc>
          <w:tcPr>
            <w:tcW w:w="1940" w:type="dxa"/>
            <w:vMerge/>
            <w:shd w:val="clear" w:color="auto" w:fill="D9D9D9"/>
          </w:tcPr>
          <w:p w14:paraId="6361613C" w14:textId="77777777" w:rsidR="00221EED" w:rsidRPr="00452889" w:rsidRDefault="00221EED" w:rsidP="002D0DAF">
            <w:pPr>
              <w:pStyle w:val="BodyText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1457" w:type="dxa"/>
            <w:shd w:val="clear" w:color="auto" w:fill="auto"/>
          </w:tcPr>
          <w:p w14:paraId="29DC2532" w14:textId="46633031" w:rsidR="00221EED" w:rsidRPr="00452889" w:rsidRDefault="008A357B" w:rsidP="005E5912">
            <w:pPr>
              <w:autoSpaceDE w:val="0"/>
              <w:autoSpaceDN w:val="0"/>
              <w:adjustRightInd w:val="0"/>
              <w:rPr>
                <w:rFonts w:ascii="宋体" w:hAnsi="宋体"/>
              </w:rPr>
            </w:pPr>
            <w:r w:rsidRPr="00452889">
              <w:rPr>
                <w:rFonts w:ascii="宋体" w:hAnsi="宋体" w:hint="eastAsia"/>
              </w:rPr>
              <w:t>2、</w:t>
            </w:r>
            <w:r w:rsidR="003343D4" w:rsidRPr="00452889">
              <w:rPr>
                <w:rFonts w:ascii="宋体" w:hAnsi="宋体" w:hint="eastAsia"/>
              </w:rPr>
              <w:t>丰树</w:t>
            </w:r>
          </w:p>
        </w:tc>
        <w:tc>
          <w:tcPr>
            <w:tcW w:w="5812" w:type="dxa"/>
            <w:shd w:val="clear" w:color="auto" w:fill="auto"/>
          </w:tcPr>
          <w:p w14:paraId="7D8BC64D" w14:textId="06B053B8" w:rsidR="00D122B3" w:rsidRPr="00452889" w:rsidRDefault="00794DFC" w:rsidP="004F26F7">
            <w:pPr>
              <w:autoSpaceDE w:val="0"/>
              <w:autoSpaceDN w:val="0"/>
              <w:adjustRightInd w:val="0"/>
              <w:spacing w:after="0"/>
              <w:rPr>
                <w:rFonts w:ascii="宋体" w:hAnsi="宋体"/>
              </w:rPr>
            </w:pPr>
            <w:r w:rsidRPr="00452889">
              <w:rPr>
                <w:rFonts w:ascii="宋体" w:hAnsi="宋体" w:hint="eastAsia"/>
              </w:rPr>
              <w:t>丰树</w:t>
            </w:r>
            <w:r w:rsidR="009F68A1" w:rsidRPr="00452889">
              <w:rPr>
                <w:rFonts w:ascii="宋体" w:hAnsi="宋体" w:hint="eastAsia"/>
              </w:rPr>
              <w:t>于</w:t>
            </w:r>
            <w:r w:rsidR="00FA4863" w:rsidRPr="00452889">
              <w:rPr>
                <w:rFonts w:ascii="宋体" w:hAnsi="宋体" w:hint="eastAsia"/>
              </w:rPr>
              <w:t>2016年9月28日成立于</w:t>
            </w:r>
            <w:r w:rsidRPr="00452889">
              <w:rPr>
                <w:rFonts w:ascii="宋体" w:hAnsi="宋体" w:hint="eastAsia"/>
              </w:rPr>
              <w:t>新加坡</w:t>
            </w:r>
            <w:r w:rsidR="00FA4863" w:rsidRPr="00452889">
              <w:rPr>
                <w:rFonts w:ascii="宋体" w:hAnsi="宋体" w:hint="eastAsia"/>
              </w:rPr>
              <w:t>，</w:t>
            </w:r>
            <w:r w:rsidR="007B3739">
              <w:rPr>
                <w:rFonts w:ascii="宋体" w:hAnsi="宋体" w:hint="eastAsia"/>
              </w:rPr>
              <w:t>丰树</w:t>
            </w:r>
            <w:r w:rsidR="00147FF3">
              <w:rPr>
                <w:rFonts w:ascii="宋体" w:hAnsi="宋体" w:hint="eastAsia"/>
              </w:rPr>
              <w:t>的主营业务为房地产，其</w:t>
            </w:r>
            <w:r w:rsidR="007B3739">
              <w:rPr>
                <w:rFonts w:ascii="宋体" w:hAnsi="宋体" w:hint="eastAsia"/>
              </w:rPr>
              <w:t>隶属于丰树集团，</w:t>
            </w:r>
            <w:r w:rsidR="00147FF3">
              <w:rPr>
                <w:rFonts w:ascii="宋体" w:hAnsi="宋体" w:hint="eastAsia"/>
              </w:rPr>
              <w:t>后者</w:t>
            </w:r>
            <w:r w:rsidR="00C94E65" w:rsidRPr="00C94E65">
              <w:rPr>
                <w:rFonts w:ascii="宋体" w:hAnsi="宋体" w:hint="eastAsia"/>
              </w:rPr>
              <w:t>目前管理着三个新加坡上市的房地产投资信托基金和六个私</w:t>
            </w:r>
            <w:proofErr w:type="gramStart"/>
            <w:r w:rsidR="00C94E65" w:rsidRPr="00C94E65">
              <w:rPr>
                <w:rFonts w:ascii="宋体" w:hAnsi="宋体" w:hint="eastAsia"/>
              </w:rPr>
              <w:t>募股权</w:t>
            </w:r>
            <w:proofErr w:type="gramEnd"/>
            <w:r w:rsidR="00C94E65" w:rsidRPr="00C94E65">
              <w:rPr>
                <w:rFonts w:ascii="宋体" w:hAnsi="宋体" w:hint="eastAsia"/>
              </w:rPr>
              <w:t>房地产基金</w:t>
            </w:r>
            <w:r w:rsidR="00A23099" w:rsidRPr="00483043">
              <w:rPr>
                <w:rFonts w:ascii="宋体" w:hAnsi="宋体" w:hint="eastAsia"/>
              </w:rPr>
              <w:t>。</w:t>
            </w:r>
          </w:p>
          <w:p w14:paraId="764381B0" w14:textId="6D9B087F" w:rsidR="00221EED" w:rsidRPr="00452889" w:rsidRDefault="00FF46EC" w:rsidP="004F26F7">
            <w:pPr>
              <w:autoSpaceDE w:val="0"/>
              <w:autoSpaceDN w:val="0"/>
              <w:adjustRightInd w:val="0"/>
              <w:spacing w:after="0"/>
              <w:rPr>
                <w:rFonts w:ascii="宋体" w:hAnsi="宋体"/>
              </w:rPr>
            </w:pPr>
            <w:r w:rsidRPr="00452889">
              <w:rPr>
                <w:rFonts w:ascii="宋体" w:hAnsi="宋体" w:hint="eastAsia"/>
              </w:rPr>
              <w:t>丰树的最终控制人为</w:t>
            </w:r>
            <w:r w:rsidR="00D8251A" w:rsidRPr="00452889">
              <w:rPr>
                <w:rFonts w:ascii="宋体" w:hAnsi="宋体" w:hint="eastAsia"/>
              </w:rPr>
              <w:t>丰树产业私人有限公司，</w:t>
            </w:r>
            <w:r w:rsidR="00B35E91" w:rsidRPr="00452889">
              <w:rPr>
                <w:rFonts w:ascii="宋体" w:hAnsi="宋体" w:hint="eastAsia"/>
              </w:rPr>
              <w:t>主要业务是持有投资。</w:t>
            </w:r>
          </w:p>
        </w:tc>
      </w:tr>
      <w:tr w:rsidR="00D92E0B" w:rsidRPr="00221EED" w14:paraId="658D6898" w14:textId="77777777" w:rsidTr="005A7D2A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400E6923" w14:textId="77777777" w:rsidR="00D92E0B" w:rsidRPr="00452889" w:rsidRDefault="00D92E0B" w:rsidP="002D0DAF">
            <w:pPr>
              <w:pStyle w:val="BodyText"/>
              <w:rPr>
                <w:rFonts w:ascii="宋体" w:hAnsi="宋体" w:cs="Times New Roman"/>
                <w:lang w:val="en-US" w:eastAsia="zh-CN"/>
              </w:rPr>
            </w:pPr>
            <w:r w:rsidRPr="00452889">
              <w:rPr>
                <w:rFonts w:ascii="宋体" w:hAnsi="宋体" w:cs="Times New Roman"/>
                <w:lang w:val="en-GB" w:eastAsia="zh-CN"/>
              </w:rPr>
              <w:t>简易案件理由（可以单选，也可以多选）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03E439E3" w14:textId="77777777" w:rsidR="00D92E0B" w:rsidRPr="00452889" w:rsidRDefault="00221EED" w:rsidP="00B509AC">
            <w:pPr>
              <w:pStyle w:val="BodyText"/>
              <w:spacing w:after="0"/>
              <w:rPr>
                <w:rFonts w:ascii="宋体" w:hAnsi="宋体" w:cs="Times New Roman"/>
                <w:lang w:val="en-US" w:eastAsia="zh-CN"/>
              </w:rPr>
            </w:pPr>
            <w:r w:rsidRPr="00452889">
              <w:rPr>
                <w:rFonts w:ascii="宋体" w:hAnsi="宋体"/>
                <w:lang w:eastAsia="zh-CN"/>
              </w:rPr>
              <w:sym w:font="Wingdings" w:char="F06F"/>
            </w:r>
            <w:r w:rsidRPr="00452889">
              <w:rPr>
                <w:rFonts w:ascii="宋体" w:hAnsi="宋体" w:cs="Times New Roman"/>
                <w:lang w:val="en-GB" w:eastAsia="zh-CN"/>
              </w:rPr>
              <w:t xml:space="preserve"> 1、在同一相关市场，所有参与集中的经营者所占市场份额之和小于15%。</w:t>
            </w:r>
          </w:p>
        </w:tc>
      </w:tr>
      <w:tr w:rsidR="00D92E0B" w:rsidRPr="00221EED" w14:paraId="266578A0" w14:textId="77777777" w:rsidTr="005A7D2A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</w:tcPr>
          <w:p w14:paraId="7CF272B8" w14:textId="77777777" w:rsidR="00D92E0B" w:rsidRPr="00452889" w:rsidRDefault="00D92E0B" w:rsidP="002D0DAF">
            <w:pPr>
              <w:pStyle w:val="BodyText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7C28056F" w14:textId="77777777" w:rsidR="00D92E0B" w:rsidRPr="00452889" w:rsidRDefault="00221EED" w:rsidP="00B509AC">
            <w:pPr>
              <w:pStyle w:val="BodyText"/>
              <w:spacing w:after="0"/>
              <w:rPr>
                <w:rFonts w:ascii="宋体" w:hAnsi="宋体" w:cs="Times New Roman"/>
                <w:lang w:val="en-US" w:eastAsia="zh-CN"/>
              </w:rPr>
            </w:pPr>
            <w:r w:rsidRPr="00452889">
              <w:rPr>
                <w:rFonts w:ascii="宋体" w:hAnsi="宋体"/>
                <w:lang w:eastAsia="zh-CN"/>
              </w:rPr>
              <w:sym w:font="Wingdings" w:char="F06F"/>
            </w:r>
            <w:r w:rsidRPr="00452889">
              <w:rPr>
                <w:rFonts w:ascii="宋体" w:hAnsi="宋体" w:cs="Times New Roman" w:hint="eastAsia"/>
                <w:lang w:val="en-GB" w:eastAsia="zh-CN"/>
              </w:rPr>
              <w:t xml:space="preserve"> </w:t>
            </w:r>
            <w:r w:rsidRPr="00452889">
              <w:rPr>
                <w:rFonts w:ascii="宋体" w:hAnsi="宋体" w:cs="Times New Roman"/>
                <w:lang w:val="en-GB" w:eastAsia="zh-CN"/>
              </w:rPr>
              <w:t>2、存在上下游关系的参与集中的经营者，在上下游市场所占的市场份额均小于25%。</w:t>
            </w:r>
          </w:p>
        </w:tc>
      </w:tr>
      <w:tr w:rsidR="00D92E0B" w:rsidRPr="00221EED" w14:paraId="333AACEB" w14:textId="77777777" w:rsidTr="005A7D2A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</w:tcPr>
          <w:p w14:paraId="1DD14AFF" w14:textId="77777777" w:rsidR="00D92E0B" w:rsidRPr="00452889" w:rsidRDefault="00D92E0B" w:rsidP="002D0DAF">
            <w:pPr>
              <w:pStyle w:val="BodyText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0136ED4F" w14:textId="77777777" w:rsidR="00D92E0B" w:rsidRPr="00452889" w:rsidRDefault="00001A6D" w:rsidP="00B509AC">
            <w:pPr>
              <w:pStyle w:val="BodyText"/>
              <w:spacing w:after="0"/>
              <w:rPr>
                <w:rFonts w:ascii="宋体" w:hAnsi="宋体" w:cs="Times New Roman"/>
                <w:lang w:val="en-US" w:eastAsia="zh-CN"/>
              </w:rPr>
            </w:pPr>
            <w:r w:rsidRPr="00452889">
              <w:rPr>
                <w:rFonts w:ascii="宋体" w:hAnsi="宋体"/>
                <w:lang w:eastAsia="zh-CN"/>
              </w:rPr>
              <w:sym w:font="Wingdings" w:char="F06F"/>
            </w:r>
            <w:r w:rsidRPr="00452889">
              <w:rPr>
                <w:rFonts w:ascii="宋体" w:hAnsi="宋体" w:cs="Times New Roman"/>
                <w:lang w:val="en-GB"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D92E0B" w:rsidRPr="00221EED" w14:paraId="6E5E8A19" w14:textId="77777777" w:rsidTr="00D122B3">
        <w:trPr>
          <w:trHeight w:val="584"/>
          <w:jc w:val="center"/>
        </w:trPr>
        <w:tc>
          <w:tcPr>
            <w:tcW w:w="1940" w:type="dxa"/>
            <w:vMerge/>
            <w:shd w:val="clear" w:color="auto" w:fill="D9D9D9"/>
          </w:tcPr>
          <w:p w14:paraId="6D087635" w14:textId="77777777" w:rsidR="00D92E0B" w:rsidRPr="00452889" w:rsidRDefault="00D92E0B" w:rsidP="002D0DAF">
            <w:pPr>
              <w:pStyle w:val="BodyText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78ABB57E" w14:textId="77777777" w:rsidR="00D92E0B" w:rsidRPr="00452889" w:rsidRDefault="00705E85" w:rsidP="00B509AC">
            <w:pPr>
              <w:pStyle w:val="BodyText"/>
              <w:spacing w:after="0"/>
              <w:rPr>
                <w:rFonts w:ascii="宋体" w:hAnsi="宋体" w:cs="Times New Roman"/>
                <w:lang w:val="en-US" w:eastAsia="zh-CN"/>
              </w:rPr>
            </w:pPr>
            <w:r w:rsidRPr="00452889">
              <w:rPr>
                <w:rFonts w:ascii="宋体" w:hAnsi="宋体"/>
                <w:lang w:eastAsia="zh-CN"/>
              </w:rPr>
              <w:sym w:font="Wingdings" w:char="F06F"/>
            </w:r>
            <w:r w:rsidRPr="00452889">
              <w:rPr>
                <w:rFonts w:ascii="宋体" w:hAnsi="宋体" w:cs="Times New Roman"/>
                <w:lang w:val="en-GB"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D92E0B" w:rsidRPr="00221EED" w14:paraId="20B900EE" w14:textId="77777777" w:rsidTr="005A7D2A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</w:tcPr>
          <w:p w14:paraId="3BE4CD81" w14:textId="77777777" w:rsidR="00D92E0B" w:rsidRPr="00452889" w:rsidRDefault="00D92E0B" w:rsidP="002D0DAF">
            <w:pPr>
              <w:pStyle w:val="BodyText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53ACA168" w14:textId="3EA8C38C" w:rsidR="00D92E0B" w:rsidRPr="00452889" w:rsidRDefault="002231FA" w:rsidP="00B509AC">
            <w:pPr>
              <w:pStyle w:val="BodyText"/>
              <w:spacing w:after="0"/>
              <w:rPr>
                <w:rFonts w:ascii="宋体" w:hAnsi="宋体" w:cs="Times New Roman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GB" w:eastAsia="zh-CN"/>
              </w:rPr>
              <w:sym w:font="Wingdings" w:char="00FE"/>
            </w:r>
            <w:r>
              <w:rPr>
                <w:rFonts w:ascii="宋体" w:hAnsi="宋体" w:cs="宋体" w:hint="eastAsia"/>
                <w:bCs/>
                <w:color w:val="000000"/>
                <w:lang w:val="en-GB" w:eastAsia="zh-CN"/>
              </w:rPr>
              <w:t xml:space="preserve"> </w:t>
            </w:r>
            <w:r w:rsidR="00221EED" w:rsidRPr="00452889">
              <w:rPr>
                <w:rFonts w:ascii="宋体" w:hAnsi="宋体" w:cs="Times New Roman"/>
                <w:lang w:val="en-GB" w:eastAsia="zh-CN"/>
              </w:rPr>
              <w:t>5、参与集中的经营者收购境外企业股权或资产的，该境外企业不在中国境内从事经济活动。</w:t>
            </w:r>
          </w:p>
        </w:tc>
      </w:tr>
      <w:tr w:rsidR="00D92E0B" w:rsidRPr="00221EED" w14:paraId="6B7BF9A7" w14:textId="77777777" w:rsidTr="005A7D2A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</w:tcPr>
          <w:p w14:paraId="74655E62" w14:textId="77777777" w:rsidR="00D92E0B" w:rsidRPr="00452889" w:rsidRDefault="00D92E0B" w:rsidP="002D0DAF">
            <w:pPr>
              <w:pStyle w:val="BodyText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6FE2D115" w14:textId="77777777" w:rsidR="00D92E0B" w:rsidRPr="00452889" w:rsidRDefault="00705E85" w:rsidP="00B509AC">
            <w:pPr>
              <w:pStyle w:val="BodyText"/>
              <w:spacing w:after="0"/>
              <w:rPr>
                <w:rFonts w:ascii="宋体" w:hAnsi="宋体" w:cs="Times New Roman"/>
                <w:lang w:val="en-US" w:eastAsia="zh-CN"/>
              </w:rPr>
            </w:pPr>
            <w:r w:rsidRPr="00452889">
              <w:rPr>
                <w:rFonts w:ascii="宋体" w:hAnsi="宋体"/>
                <w:lang w:eastAsia="zh-CN"/>
              </w:rPr>
              <w:sym w:font="Wingdings" w:char="F06F"/>
            </w:r>
            <w:r w:rsidRPr="00452889">
              <w:rPr>
                <w:rFonts w:ascii="宋体" w:hAnsi="宋体" w:cs="Times New Roman"/>
                <w:lang w:val="en-GB"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D92E0B" w:rsidRPr="00221EED" w14:paraId="79FF0764" w14:textId="77777777" w:rsidTr="005A7D2A">
        <w:trPr>
          <w:jc w:val="center"/>
        </w:trPr>
        <w:tc>
          <w:tcPr>
            <w:tcW w:w="1940" w:type="dxa"/>
            <w:shd w:val="clear" w:color="auto" w:fill="D9D9D9"/>
          </w:tcPr>
          <w:p w14:paraId="0E257295" w14:textId="77777777" w:rsidR="00D92E0B" w:rsidRPr="00452889" w:rsidRDefault="00D92E0B" w:rsidP="002D0DAF">
            <w:pPr>
              <w:pStyle w:val="BodyText"/>
              <w:rPr>
                <w:rFonts w:ascii="宋体" w:hAnsi="宋体" w:cs="Times New Roman"/>
                <w:lang w:val="en-US"/>
              </w:rPr>
            </w:pPr>
            <w:proofErr w:type="spellStart"/>
            <w:r w:rsidRPr="00452889">
              <w:rPr>
                <w:rFonts w:ascii="宋体" w:hAnsi="宋体" w:cs="Times New Roman"/>
                <w:lang w:val="en-GB"/>
              </w:rPr>
              <w:t>备注</w:t>
            </w:r>
            <w:proofErr w:type="spellEnd"/>
          </w:p>
        </w:tc>
        <w:tc>
          <w:tcPr>
            <w:tcW w:w="7269" w:type="dxa"/>
            <w:gridSpan w:val="2"/>
            <w:shd w:val="clear" w:color="auto" w:fill="auto"/>
          </w:tcPr>
          <w:p w14:paraId="4DA97BCB" w14:textId="4C11ED1B" w:rsidR="00F877CB" w:rsidRPr="00452889" w:rsidRDefault="00E72F3A" w:rsidP="00D62EC6">
            <w:pPr>
              <w:spacing w:after="0"/>
              <w:rPr>
                <w:rFonts w:ascii="宋体" w:hAnsi="宋体"/>
              </w:rPr>
            </w:pPr>
            <w:r w:rsidRPr="00452889">
              <w:rPr>
                <w:rFonts w:ascii="宋体" w:hAnsi="宋体" w:hint="eastAsia"/>
              </w:rPr>
              <w:t>不适用</w:t>
            </w:r>
            <w:r w:rsidR="00D076C6" w:rsidRPr="00452889">
              <w:rPr>
                <w:rFonts w:ascii="宋体" w:hAnsi="宋体" w:hint="eastAsia"/>
              </w:rPr>
              <w:t>。</w:t>
            </w:r>
          </w:p>
        </w:tc>
      </w:tr>
    </w:tbl>
    <w:p w14:paraId="1FFDC014" w14:textId="77777777" w:rsidR="007335E4" w:rsidRDefault="007335E4" w:rsidP="001C1405"/>
    <w:sectPr w:rsidR="007335E4" w:rsidSect="001C140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1">
      <wne:acd wne:acdName="acd0"/>
    </wne:keymap>
    <wne:keymap wne:kcmPrimary="0632">
      <wne:acd wne:acdName="acd1"/>
    </wne:keymap>
    <wne:keymap wne:kcmPrimary="0633">
      <wne:acd wne:acdName="acd2"/>
    </wne:keymap>
    <wne:keymap wne:kcmPrimary="0634">
      <wne:acd wne:acdName="acd3"/>
    </wne:keymap>
    <wne:keymap wne:kcmPrimary="0635">
      <wne:acd wne:acdName="acd4"/>
    </wne:keymap>
    <wne:keymap wne:kcmPrimary="0636">
      <wne:acd wne:acdName="acd5"/>
    </wne:keymap>
    <wne:keymap wne:kcmPrimary="0637">
      <wne:acd wne:acdName="acd6"/>
    </wne:keymap>
    <wne:keymap wne:kcmPrimary="0638">
      <wne:acd wne:acdName="acd7"/>
    </wne:keymap>
    <wne:keymap wne:kcmPrimary="0639">
      <wne:acd wne:acdName="acd8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</wne:acdManifest>
  </wne:toolbars>
  <wne:acds>
    <wne:acd wne:argValue="AgBHAGUAbgBlAHIAYQBsACAAMwAgAEwAMQA=" wne:acdName="acd0" wne:fciIndexBasedOn="0065"/>
    <wne:acd wne:argValue="AgBHAGUAbgBlAHIAYQBsACAAMwAgAEwAMgA=" wne:acdName="acd1" wne:fciIndexBasedOn="0065"/>
    <wne:acd wne:argValue="AgBHAGUAbgBlAHIAYQBsACAAMwAgAEwAMwA=" wne:acdName="acd2" wne:fciIndexBasedOn="0065"/>
    <wne:acd wne:argValue="AgBHAGUAbgBlAHIAYQBsACAAMwAgAEwANAA=" wne:acdName="acd3" wne:fciIndexBasedOn="0065"/>
    <wne:acd wne:argValue="AgBHAGUAbgBlAHIAYQBsACAAMwAgAEwANQA=" wne:acdName="acd4" wne:fciIndexBasedOn="0065"/>
    <wne:acd wne:argValue="AgBHAGUAbgBlAHIAYQBsACAAMwAgAEwANgA=" wne:acdName="acd5" wne:fciIndexBasedOn="0065"/>
    <wne:acd wne:argValue="AgBHAGUAbgBlAHIAYQBsACAAMwAgAEwANwA=" wne:acdName="acd6" wne:fciIndexBasedOn="0065"/>
    <wne:acd wne:argValue="AgBHAGUAbgBlAHIAYQBsACAAMwAgAEwAOAA=" wne:acdName="acd7" wne:fciIndexBasedOn="0065"/>
    <wne:acd wne:argValue="AgBHAGUAbgBlAHIAYQBsACAAMwAgAEwAOQA=" wne:acdName="acd8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06BBF" w14:textId="77777777" w:rsidR="00D73F0C" w:rsidRDefault="00D73F0C" w:rsidP="00D92E0B">
      <w:pPr>
        <w:spacing w:after="0"/>
      </w:pPr>
      <w:r>
        <w:separator/>
      </w:r>
    </w:p>
  </w:endnote>
  <w:endnote w:type="continuationSeparator" w:id="0">
    <w:p w14:paraId="4DE5D1D1" w14:textId="77777777" w:rsidR="00D73F0C" w:rsidRDefault="00D73F0C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Simplified Arabic"/>
    <w:charset w:val="B2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CE7E7" w14:textId="77777777" w:rsidR="00D73F0C" w:rsidRDefault="00D73F0C" w:rsidP="00D92E0B">
      <w:pPr>
        <w:spacing w:after="0"/>
      </w:pPr>
      <w:r>
        <w:separator/>
      </w:r>
    </w:p>
  </w:footnote>
  <w:footnote w:type="continuationSeparator" w:id="0">
    <w:p w14:paraId="5BA3B2DB" w14:textId="77777777" w:rsidR="00D73F0C" w:rsidRDefault="00D73F0C" w:rsidP="00D92E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3498"/>
    <w:multiLevelType w:val="multilevel"/>
    <w:tmpl w:val="8BB6627A"/>
    <w:name w:val="General"/>
    <w:lvl w:ilvl="0">
      <w:start w:val="1"/>
      <w:numFmt w:val="decimal"/>
      <w:lvlRestart w:val="0"/>
      <w:pStyle w:val="General3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pStyle w:val="General3L2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pStyle w:val="General3L3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pStyle w:val="General3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General3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pStyle w:val="General3L6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pStyle w:val="General3L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General3L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pStyle w:val="General3L9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" w15:restartNumberingAfterBreak="0">
    <w:nsid w:val="119B1A7F"/>
    <w:multiLevelType w:val="hybridMultilevel"/>
    <w:tmpl w:val="7CB24B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E77A7"/>
    <w:multiLevelType w:val="multilevel"/>
    <w:tmpl w:val="F9A605A0"/>
    <w:name w:val="General_1"/>
    <w:lvl w:ilvl="0">
      <w:start w:val="1"/>
      <w:numFmt w:val="decimal"/>
      <w:pStyle w:val="General1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1">
      <w:start w:val="1"/>
      <w:numFmt w:val="decimal"/>
      <w:pStyle w:val="General1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2">
      <w:start w:val="1"/>
      <w:numFmt w:val="lowerLetter"/>
      <w:pStyle w:val="General1L3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3">
      <w:start w:val="1"/>
      <w:numFmt w:val="lowerRoman"/>
      <w:pStyle w:val="General1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4">
      <w:start w:val="1"/>
      <w:numFmt w:val="upperLetter"/>
      <w:pStyle w:val="General1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5">
      <w:start w:val="1"/>
      <w:numFmt w:val="decimal"/>
      <w:pStyle w:val="General1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6">
      <w:start w:val="1"/>
      <w:numFmt w:val="none"/>
      <w:lvlRestart w:val="0"/>
      <w:pStyle w:val="General1L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7">
      <w:start w:val="1"/>
      <w:numFmt w:val="none"/>
      <w:lvlRestart w:val="0"/>
      <w:pStyle w:val="General1L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8">
      <w:start w:val="1"/>
      <w:numFmt w:val="none"/>
      <w:lvlRestart w:val="0"/>
      <w:pStyle w:val="General1L9"/>
      <w:suff w:val="nothing"/>
      <w:lvlText w:val=""/>
      <w:lvlJc w:val="left"/>
      <w:pPr>
        <w:ind w:left="0" w:firstLine="0"/>
      </w:pPr>
      <w:rPr>
        <w:rFonts w:ascii="Arial" w:hAnsi="Arial" w:cs="Arial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</w:abstractNum>
  <w:abstractNum w:abstractNumId="3" w15:restartNumberingAfterBreak="0">
    <w:nsid w:val="4C325A3B"/>
    <w:multiLevelType w:val="hybridMultilevel"/>
    <w:tmpl w:val="A028A0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7628B"/>
    <w:multiLevelType w:val="multilevel"/>
    <w:tmpl w:val="7884FE8A"/>
    <w:name w:val="General 3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lowerRoman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3">
      <w:start w:val="1"/>
      <w:numFmt w:val="upp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5" w15:restartNumberingAfterBreak="0">
    <w:nsid w:val="740123C4"/>
    <w:multiLevelType w:val="hybridMultilevel"/>
    <w:tmpl w:val="9E6AC5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hideSpellingErrors/>
  <w:hideGrammaticalErrors/>
  <w:proofState w:spelling="clean" w:grammar="clean"/>
  <w:doNotTrackMoves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E0B"/>
    <w:rsid w:val="00001A6D"/>
    <w:rsid w:val="000453D2"/>
    <w:rsid w:val="0005110A"/>
    <w:rsid w:val="000525C0"/>
    <w:rsid w:val="000747F5"/>
    <w:rsid w:val="00075F30"/>
    <w:rsid w:val="00081927"/>
    <w:rsid w:val="000849C7"/>
    <w:rsid w:val="0008652E"/>
    <w:rsid w:val="000A27B2"/>
    <w:rsid w:val="000B4CF6"/>
    <w:rsid w:val="000C6FA8"/>
    <w:rsid w:val="000D4C25"/>
    <w:rsid w:val="000F17E7"/>
    <w:rsid w:val="00147FF3"/>
    <w:rsid w:val="001542EE"/>
    <w:rsid w:val="00157B7D"/>
    <w:rsid w:val="001620F1"/>
    <w:rsid w:val="00171A40"/>
    <w:rsid w:val="0017603B"/>
    <w:rsid w:val="001937A5"/>
    <w:rsid w:val="001A1129"/>
    <w:rsid w:val="001A591E"/>
    <w:rsid w:val="001B4169"/>
    <w:rsid w:val="001C1405"/>
    <w:rsid w:val="001C4724"/>
    <w:rsid w:val="001E7029"/>
    <w:rsid w:val="001E7764"/>
    <w:rsid w:val="001F1F96"/>
    <w:rsid w:val="001F5218"/>
    <w:rsid w:val="00221EED"/>
    <w:rsid w:val="0022234D"/>
    <w:rsid w:val="002231FA"/>
    <w:rsid w:val="00232538"/>
    <w:rsid w:val="00235614"/>
    <w:rsid w:val="0024351F"/>
    <w:rsid w:val="002456AF"/>
    <w:rsid w:val="002525EC"/>
    <w:rsid w:val="00254343"/>
    <w:rsid w:val="002733C3"/>
    <w:rsid w:val="002752CF"/>
    <w:rsid w:val="00287C83"/>
    <w:rsid w:val="002959A4"/>
    <w:rsid w:val="002A0E91"/>
    <w:rsid w:val="002F5AC5"/>
    <w:rsid w:val="00332B7A"/>
    <w:rsid w:val="00333793"/>
    <w:rsid w:val="003343D4"/>
    <w:rsid w:val="00346D4D"/>
    <w:rsid w:val="00352AEF"/>
    <w:rsid w:val="003674BF"/>
    <w:rsid w:val="00387C12"/>
    <w:rsid w:val="00397B49"/>
    <w:rsid w:val="003A2393"/>
    <w:rsid w:val="003A28B1"/>
    <w:rsid w:val="003A7C04"/>
    <w:rsid w:val="003B6AA9"/>
    <w:rsid w:val="003C54A3"/>
    <w:rsid w:val="003E1C7B"/>
    <w:rsid w:val="003F061A"/>
    <w:rsid w:val="0040574F"/>
    <w:rsid w:val="0041446C"/>
    <w:rsid w:val="00417114"/>
    <w:rsid w:val="004311FE"/>
    <w:rsid w:val="00452889"/>
    <w:rsid w:val="00455C54"/>
    <w:rsid w:val="00460F9F"/>
    <w:rsid w:val="0047593C"/>
    <w:rsid w:val="0047789D"/>
    <w:rsid w:val="00483043"/>
    <w:rsid w:val="004871BD"/>
    <w:rsid w:val="004A0AFE"/>
    <w:rsid w:val="004A4E6A"/>
    <w:rsid w:val="004D1096"/>
    <w:rsid w:val="004E4FC5"/>
    <w:rsid w:val="004E5A46"/>
    <w:rsid w:val="004F0041"/>
    <w:rsid w:val="004F26EC"/>
    <w:rsid w:val="004F26F7"/>
    <w:rsid w:val="004F4333"/>
    <w:rsid w:val="005001E6"/>
    <w:rsid w:val="005158E2"/>
    <w:rsid w:val="00551497"/>
    <w:rsid w:val="00555FD7"/>
    <w:rsid w:val="0055693D"/>
    <w:rsid w:val="005745E3"/>
    <w:rsid w:val="00594879"/>
    <w:rsid w:val="005A0D56"/>
    <w:rsid w:val="005A7D2A"/>
    <w:rsid w:val="005D5004"/>
    <w:rsid w:val="005E5912"/>
    <w:rsid w:val="005F6684"/>
    <w:rsid w:val="00604589"/>
    <w:rsid w:val="00620564"/>
    <w:rsid w:val="00621E51"/>
    <w:rsid w:val="00625C8E"/>
    <w:rsid w:val="0064168F"/>
    <w:rsid w:val="006450E1"/>
    <w:rsid w:val="006561F4"/>
    <w:rsid w:val="00676DEA"/>
    <w:rsid w:val="00683CEC"/>
    <w:rsid w:val="006912F7"/>
    <w:rsid w:val="0069535C"/>
    <w:rsid w:val="006A3700"/>
    <w:rsid w:val="006B230E"/>
    <w:rsid w:val="006D5A9E"/>
    <w:rsid w:val="006D78D1"/>
    <w:rsid w:val="006E0C0D"/>
    <w:rsid w:val="006E141B"/>
    <w:rsid w:val="006F0520"/>
    <w:rsid w:val="006F5EE8"/>
    <w:rsid w:val="00702D1B"/>
    <w:rsid w:val="00705E85"/>
    <w:rsid w:val="00721041"/>
    <w:rsid w:val="00721057"/>
    <w:rsid w:val="007277B2"/>
    <w:rsid w:val="007335E4"/>
    <w:rsid w:val="007425BB"/>
    <w:rsid w:val="007472FC"/>
    <w:rsid w:val="007535D1"/>
    <w:rsid w:val="00764DB0"/>
    <w:rsid w:val="00772AA6"/>
    <w:rsid w:val="0078354E"/>
    <w:rsid w:val="0079009C"/>
    <w:rsid w:val="00794DFC"/>
    <w:rsid w:val="007A0FE7"/>
    <w:rsid w:val="007A47AA"/>
    <w:rsid w:val="007B3739"/>
    <w:rsid w:val="007B378E"/>
    <w:rsid w:val="007D5D67"/>
    <w:rsid w:val="007D6341"/>
    <w:rsid w:val="007E7702"/>
    <w:rsid w:val="008043E6"/>
    <w:rsid w:val="00825B51"/>
    <w:rsid w:val="0084337F"/>
    <w:rsid w:val="008436B7"/>
    <w:rsid w:val="00852A85"/>
    <w:rsid w:val="008562CE"/>
    <w:rsid w:val="00862F7B"/>
    <w:rsid w:val="008656E0"/>
    <w:rsid w:val="00874B87"/>
    <w:rsid w:val="00882ED6"/>
    <w:rsid w:val="008907DB"/>
    <w:rsid w:val="008A357B"/>
    <w:rsid w:val="008A3B57"/>
    <w:rsid w:val="008A41B7"/>
    <w:rsid w:val="008A655B"/>
    <w:rsid w:val="008C0A30"/>
    <w:rsid w:val="008F68EC"/>
    <w:rsid w:val="009004F6"/>
    <w:rsid w:val="009254B3"/>
    <w:rsid w:val="00932B1D"/>
    <w:rsid w:val="00944E3F"/>
    <w:rsid w:val="00955B7B"/>
    <w:rsid w:val="00966276"/>
    <w:rsid w:val="00976BEB"/>
    <w:rsid w:val="0099230E"/>
    <w:rsid w:val="009972A8"/>
    <w:rsid w:val="009A2175"/>
    <w:rsid w:val="009C7116"/>
    <w:rsid w:val="009C7CE9"/>
    <w:rsid w:val="009D60C7"/>
    <w:rsid w:val="009E3CED"/>
    <w:rsid w:val="009F0D06"/>
    <w:rsid w:val="009F2F6B"/>
    <w:rsid w:val="009F5913"/>
    <w:rsid w:val="009F68A1"/>
    <w:rsid w:val="00A0261A"/>
    <w:rsid w:val="00A23099"/>
    <w:rsid w:val="00A30099"/>
    <w:rsid w:val="00A64788"/>
    <w:rsid w:val="00A766C7"/>
    <w:rsid w:val="00A83D6C"/>
    <w:rsid w:val="00AA2B2A"/>
    <w:rsid w:val="00AA3A30"/>
    <w:rsid w:val="00AA5D49"/>
    <w:rsid w:val="00AB2557"/>
    <w:rsid w:val="00AB7F70"/>
    <w:rsid w:val="00AC6F96"/>
    <w:rsid w:val="00AE2337"/>
    <w:rsid w:val="00AE31BC"/>
    <w:rsid w:val="00B00E34"/>
    <w:rsid w:val="00B03892"/>
    <w:rsid w:val="00B15B57"/>
    <w:rsid w:val="00B24526"/>
    <w:rsid w:val="00B342CF"/>
    <w:rsid w:val="00B35E91"/>
    <w:rsid w:val="00B509AC"/>
    <w:rsid w:val="00B73015"/>
    <w:rsid w:val="00B7748A"/>
    <w:rsid w:val="00B80E6D"/>
    <w:rsid w:val="00B90288"/>
    <w:rsid w:val="00B963C0"/>
    <w:rsid w:val="00B97329"/>
    <w:rsid w:val="00BB08E3"/>
    <w:rsid w:val="00BC063A"/>
    <w:rsid w:val="00BC38C8"/>
    <w:rsid w:val="00BD6FAE"/>
    <w:rsid w:val="00BF6B12"/>
    <w:rsid w:val="00BF6B18"/>
    <w:rsid w:val="00C00AB9"/>
    <w:rsid w:val="00C13988"/>
    <w:rsid w:val="00C3432B"/>
    <w:rsid w:val="00C855C4"/>
    <w:rsid w:val="00C85ACA"/>
    <w:rsid w:val="00C94E65"/>
    <w:rsid w:val="00CB0BB2"/>
    <w:rsid w:val="00CC4ED7"/>
    <w:rsid w:val="00CD590A"/>
    <w:rsid w:val="00CD73F7"/>
    <w:rsid w:val="00CE6F12"/>
    <w:rsid w:val="00CF55D1"/>
    <w:rsid w:val="00D076C6"/>
    <w:rsid w:val="00D122B3"/>
    <w:rsid w:val="00D133CB"/>
    <w:rsid w:val="00D211F6"/>
    <w:rsid w:val="00D24BAF"/>
    <w:rsid w:val="00D263EA"/>
    <w:rsid w:val="00D310A2"/>
    <w:rsid w:val="00D419AD"/>
    <w:rsid w:val="00D458E2"/>
    <w:rsid w:val="00D4692F"/>
    <w:rsid w:val="00D62EC6"/>
    <w:rsid w:val="00D73F0C"/>
    <w:rsid w:val="00D8251A"/>
    <w:rsid w:val="00D87E2B"/>
    <w:rsid w:val="00D91095"/>
    <w:rsid w:val="00D92E0B"/>
    <w:rsid w:val="00D9370B"/>
    <w:rsid w:val="00D94123"/>
    <w:rsid w:val="00DB055C"/>
    <w:rsid w:val="00DC05CD"/>
    <w:rsid w:val="00DC1875"/>
    <w:rsid w:val="00DC2DF7"/>
    <w:rsid w:val="00DC680D"/>
    <w:rsid w:val="00DE21ED"/>
    <w:rsid w:val="00DE5682"/>
    <w:rsid w:val="00E0525F"/>
    <w:rsid w:val="00E35FA9"/>
    <w:rsid w:val="00E44950"/>
    <w:rsid w:val="00E467C6"/>
    <w:rsid w:val="00E554A5"/>
    <w:rsid w:val="00E72F3A"/>
    <w:rsid w:val="00E81ACC"/>
    <w:rsid w:val="00E94D11"/>
    <w:rsid w:val="00EB6CDE"/>
    <w:rsid w:val="00EC4A84"/>
    <w:rsid w:val="00EF2CBF"/>
    <w:rsid w:val="00F02704"/>
    <w:rsid w:val="00F11FF0"/>
    <w:rsid w:val="00F217B4"/>
    <w:rsid w:val="00F4045F"/>
    <w:rsid w:val="00F51694"/>
    <w:rsid w:val="00F524EE"/>
    <w:rsid w:val="00F54C0C"/>
    <w:rsid w:val="00F614EA"/>
    <w:rsid w:val="00F6659F"/>
    <w:rsid w:val="00F877CB"/>
    <w:rsid w:val="00FA4863"/>
    <w:rsid w:val="00FA4954"/>
    <w:rsid w:val="00FC7EB3"/>
    <w:rsid w:val="00FD21DC"/>
    <w:rsid w:val="00FF3E1A"/>
    <w:rsid w:val="00FF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14A7EF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eneral1L8">
    <w:name w:val="General 1 L8"/>
    <w:basedOn w:val="Normal"/>
    <w:rsid w:val="00221EED"/>
    <w:pPr>
      <w:numPr>
        <w:ilvl w:val="7"/>
        <w:numId w:val="6"/>
      </w:numPr>
      <w:outlineLvl w:val="7"/>
    </w:pPr>
    <w:rPr>
      <w:rFonts w:cs="Simplified Arabic"/>
    </w:rPr>
  </w:style>
  <w:style w:type="character" w:styleId="Hyperlink">
    <w:name w:val="Hyperlink"/>
    <w:uiPriority w:val="99"/>
    <w:rsid w:val="007535D1"/>
    <w:rPr>
      <w:color w:val="0000FF"/>
      <w:u w:val="single"/>
    </w:rPr>
  </w:style>
  <w:style w:type="paragraph" w:customStyle="1" w:styleId="FooterRight">
    <w:name w:val="Footer Right"/>
    <w:basedOn w:val="Footer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D92E0B"/>
    <w:rPr>
      <w:rFonts w:ascii="Times New Roman" w:hAnsi="Times New Roman" w:cs="Times New Roman"/>
      <w:sz w:val="16"/>
    </w:rPr>
  </w:style>
  <w:style w:type="paragraph" w:styleId="Footer">
    <w:name w:val="footer"/>
    <w:basedOn w:val="Normal"/>
    <w:link w:val="Foot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FooterRightChar">
    <w:name w:val="Footer Right Char"/>
    <w:basedOn w:val="DefaultParagraphFont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2CBF"/>
    <w:rPr>
      <w:rFonts w:ascii="Times New Roman" w:eastAsia="宋体" w:hAnsi="Times New Roman" w:cs="Times New Roman"/>
      <w:sz w:val="24"/>
      <w:szCs w:val="24"/>
      <w:lang w:bidi="ar-AE"/>
    </w:rPr>
  </w:style>
  <w:style w:type="character" w:customStyle="1" w:styleId="HeaderChar">
    <w:name w:val="Header Char"/>
    <w:basedOn w:val="DefaultParagraphFont"/>
    <w:link w:val="Header"/>
    <w:uiPriority w:val="99"/>
    <w:rsid w:val="00D92E0B"/>
  </w:style>
  <w:style w:type="paragraph" w:styleId="BodyText2">
    <w:name w:val="Body Text 2"/>
    <w:basedOn w:val="Normal"/>
    <w:link w:val="BodyText2Char"/>
    <w:uiPriority w:val="99"/>
    <w:semiHidden/>
    <w:unhideWhenUsed/>
    <w:rsid w:val="00EF2CBF"/>
    <w:pPr>
      <w:spacing w:after="120" w:line="480" w:lineRule="auto"/>
    </w:pPr>
  </w:style>
  <w:style w:type="paragraph" w:styleId="Header">
    <w:name w:val="header"/>
    <w:basedOn w:val="Normal"/>
    <w:link w:val="Head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styleId="BodyText">
    <w:name w:val="Body Text"/>
    <w:basedOn w:val="Normal"/>
    <w:link w:val="BodyTextChar"/>
    <w:rsid w:val="00D92E0B"/>
    <w:rPr>
      <w:rFonts w:cs="Simplified Arabic"/>
      <w:lang w:val="x-none" w:eastAsia="en-GB"/>
    </w:rPr>
  </w:style>
  <w:style w:type="paragraph" w:customStyle="1" w:styleId="General1L6">
    <w:name w:val="General 1 L6"/>
    <w:basedOn w:val="Normal"/>
    <w:next w:val="Normal"/>
    <w:rsid w:val="00221EED"/>
    <w:pPr>
      <w:numPr>
        <w:ilvl w:val="5"/>
        <w:numId w:val="6"/>
      </w:numPr>
      <w:outlineLvl w:val="5"/>
    </w:pPr>
    <w:rPr>
      <w:rFonts w:cs="Simplified Arabic"/>
    </w:rPr>
  </w:style>
  <w:style w:type="character" w:customStyle="1" w:styleId="BodyTextChar">
    <w:name w:val="Body Text Char"/>
    <w:basedOn w:val="DefaultParagraphFont"/>
    <w:link w:val="BodyText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paragraph" w:customStyle="1" w:styleId="General3L9">
    <w:name w:val="General 3 L9"/>
    <w:basedOn w:val="Normal"/>
    <w:rsid w:val="00EF2CBF"/>
    <w:pPr>
      <w:numPr>
        <w:ilvl w:val="8"/>
        <w:numId w:val="1"/>
      </w:numPr>
      <w:outlineLvl w:val="8"/>
    </w:pPr>
    <w:rPr>
      <w:rFonts w:cs="Simplified Arabic"/>
      <w:bCs/>
    </w:rPr>
  </w:style>
  <w:style w:type="character" w:styleId="PageNumber">
    <w:name w:val="page number"/>
    <w:basedOn w:val="DefaultParagraphFont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7F70"/>
    <w:pPr>
      <w:spacing w:after="0"/>
    </w:pPr>
    <w:rPr>
      <w:rFonts w:ascii="Segoe UI" w:hAnsi="Segoe UI" w:cs="Segoe UI"/>
      <w:sz w:val="18"/>
      <w:szCs w:val="18"/>
    </w:rPr>
  </w:style>
  <w:style w:type="paragraph" w:customStyle="1" w:styleId="General1L3">
    <w:name w:val="General 1 L3"/>
    <w:basedOn w:val="Normal"/>
    <w:next w:val="BodyText2"/>
    <w:rsid w:val="00221EED"/>
    <w:pPr>
      <w:numPr>
        <w:ilvl w:val="2"/>
        <w:numId w:val="6"/>
      </w:numPr>
      <w:outlineLvl w:val="2"/>
    </w:pPr>
    <w:rPr>
      <w:rFonts w:cs="Simplified Arabic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F70"/>
    <w:rPr>
      <w:rFonts w:ascii="Segoe UI" w:eastAsia="宋体" w:hAnsi="Segoe UI" w:cs="Segoe UI"/>
      <w:sz w:val="18"/>
      <w:szCs w:val="18"/>
      <w:lang w:bidi="ar-AE"/>
    </w:rPr>
  </w:style>
  <w:style w:type="paragraph" w:customStyle="1" w:styleId="General3L8">
    <w:name w:val="General 3 L8"/>
    <w:basedOn w:val="Normal"/>
    <w:rsid w:val="00EF2CBF"/>
    <w:pPr>
      <w:numPr>
        <w:ilvl w:val="7"/>
        <w:numId w:val="1"/>
      </w:numPr>
      <w:outlineLvl w:val="7"/>
    </w:pPr>
    <w:rPr>
      <w:rFonts w:cs="Simplified Arabic"/>
      <w:bCs/>
    </w:rPr>
  </w:style>
  <w:style w:type="paragraph" w:customStyle="1" w:styleId="General3L7">
    <w:name w:val="General 3 L7"/>
    <w:basedOn w:val="Normal"/>
    <w:rsid w:val="00EF2CBF"/>
    <w:pPr>
      <w:numPr>
        <w:ilvl w:val="6"/>
        <w:numId w:val="1"/>
      </w:numPr>
      <w:outlineLvl w:val="6"/>
    </w:pPr>
    <w:rPr>
      <w:rFonts w:cs="Simplified Arabic"/>
      <w:bCs/>
    </w:rPr>
  </w:style>
  <w:style w:type="paragraph" w:customStyle="1" w:styleId="General3L6">
    <w:name w:val="General 3 L6"/>
    <w:basedOn w:val="Normal"/>
    <w:rsid w:val="00EF2CBF"/>
    <w:pPr>
      <w:numPr>
        <w:ilvl w:val="5"/>
        <w:numId w:val="1"/>
      </w:numPr>
      <w:outlineLvl w:val="5"/>
    </w:pPr>
    <w:rPr>
      <w:rFonts w:cs="Simplified Arabic"/>
      <w:bCs/>
    </w:rPr>
  </w:style>
  <w:style w:type="paragraph" w:customStyle="1" w:styleId="General3L5">
    <w:name w:val="General 3 L5"/>
    <w:basedOn w:val="Normal"/>
    <w:next w:val="Normal"/>
    <w:rsid w:val="00EF2CBF"/>
    <w:pPr>
      <w:numPr>
        <w:ilvl w:val="4"/>
        <w:numId w:val="1"/>
      </w:numPr>
      <w:outlineLvl w:val="4"/>
    </w:pPr>
    <w:rPr>
      <w:rFonts w:cs="Simplified Arabic"/>
      <w:bCs/>
    </w:rPr>
  </w:style>
  <w:style w:type="paragraph" w:customStyle="1" w:styleId="General3L4">
    <w:name w:val="General 3 L4"/>
    <w:basedOn w:val="Normal"/>
    <w:next w:val="BodyText3"/>
    <w:rsid w:val="00EF2CBF"/>
    <w:pPr>
      <w:numPr>
        <w:ilvl w:val="3"/>
        <w:numId w:val="1"/>
      </w:numPr>
      <w:outlineLvl w:val="3"/>
    </w:pPr>
    <w:rPr>
      <w:rFonts w:cs="Simplified Arabic"/>
      <w:bCs/>
    </w:rPr>
  </w:style>
  <w:style w:type="paragraph" w:customStyle="1" w:styleId="General3L3">
    <w:name w:val="General 3 L3"/>
    <w:basedOn w:val="Normal"/>
    <w:next w:val="BodyText2"/>
    <w:rsid w:val="00EF2CBF"/>
    <w:pPr>
      <w:numPr>
        <w:ilvl w:val="2"/>
        <w:numId w:val="1"/>
      </w:numPr>
      <w:outlineLvl w:val="2"/>
    </w:pPr>
    <w:rPr>
      <w:rFonts w:cs="Simplified Arabic"/>
      <w:bCs/>
    </w:rPr>
  </w:style>
  <w:style w:type="paragraph" w:styleId="NormalWeb">
    <w:name w:val="Normal (Web)"/>
    <w:basedOn w:val="Normal"/>
    <w:uiPriority w:val="99"/>
    <w:semiHidden/>
    <w:unhideWhenUsed/>
    <w:rsid w:val="00E35FA9"/>
    <w:pPr>
      <w:spacing w:before="100" w:beforeAutospacing="1" w:after="100" w:afterAutospacing="1"/>
      <w:jc w:val="left"/>
    </w:pPr>
    <w:rPr>
      <w:rFonts w:ascii="宋体" w:hAnsi="宋体" w:cs="宋体"/>
      <w:lang w:val="en-US" w:bidi="ar-SA"/>
    </w:rPr>
  </w:style>
  <w:style w:type="paragraph" w:customStyle="1" w:styleId="General3L2">
    <w:name w:val="General 3 L2"/>
    <w:basedOn w:val="Normal"/>
    <w:next w:val="Normal"/>
    <w:rsid w:val="00EF2CBF"/>
    <w:pPr>
      <w:numPr>
        <w:ilvl w:val="1"/>
        <w:numId w:val="1"/>
      </w:numPr>
      <w:outlineLvl w:val="1"/>
    </w:pPr>
    <w:rPr>
      <w:rFonts w:cs="Simplified Arabic"/>
      <w:bCs/>
    </w:rPr>
  </w:style>
  <w:style w:type="paragraph" w:customStyle="1" w:styleId="General3L1">
    <w:name w:val="General 3 L1"/>
    <w:basedOn w:val="Normal"/>
    <w:next w:val="Normal"/>
    <w:rsid w:val="00EF2CBF"/>
    <w:pPr>
      <w:numPr>
        <w:numId w:val="1"/>
      </w:numPr>
      <w:outlineLvl w:val="0"/>
    </w:pPr>
    <w:rPr>
      <w:rFonts w:cs="Simplified Arabic"/>
      <w:bCs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F2CB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F2CBF"/>
    <w:rPr>
      <w:rFonts w:ascii="Times New Roman" w:eastAsia="宋体" w:hAnsi="Times New Roman" w:cs="Times New Roman"/>
      <w:sz w:val="16"/>
      <w:szCs w:val="16"/>
      <w:lang w:bidi="ar-AE"/>
    </w:rPr>
  </w:style>
  <w:style w:type="paragraph" w:styleId="Revision">
    <w:name w:val="Revision"/>
    <w:hidden/>
    <w:uiPriority w:val="99"/>
    <w:semiHidden/>
    <w:rsid w:val="00555FD7"/>
    <w:pPr>
      <w:spacing w:after="0" w:line="240" w:lineRule="auto"/>
    </w:pPr>
    <w:rPr>
      <w:rFonts w:ascii="Times New Roman" w:eastAsia="宋体" w:hAnsi="Times New Roman" w:cs="Times New Roman"/>
      <w:sz w:val="24"/>
      <w:szCs w:val="24"/>
      <w:lang w:bidi="ar-AE"/>
    </w:rPr>
  </w:style>
  <w:style w:type="paragraph" w:styleId="ListParagraph">
    <w:name w:val="List Paragraph"/>
    <w:basedOn w:val="Normal"/>
    <w:uiPriority w:val="34"/>
    <w:qFormat/>
    <w:rsid w:val="00D62EC6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2"/>
      <w:lang w:eastAsia="en-US" w:bidi="ar-SA"/>
    </w:rPr>
  </w:style>
  <w:style w:type="character" w:customStyle="1" w:styleId="General1L1Char">
    <w:name w:val="General 1 L1 Char"/>
    <w:basedOn w:val="DefaultParagraphFont"/>
    <w:link w:val="General1L1"/>
    <w:locked/>
    <w:rsid w:val="00221EED"/>
    <w:rPr>
      <w:rFonts w:ascii="Times New Roman" w:eastAsia="宋体" w:hAnsi="Times New Roman" w:cs="Simplified Arabic"/>
      <w:sz w:val="24"/>
      <w:szCs w:val="24"/>
      <w:lang w:bidi="ar-AE"/>
    </w:rPr>
  </w:style>
  <w:style w:type="paragraph" w:customStyle="1" w:styleId="General1L9">
    <w:name w:val="General 1 L9"/>
    <w:basedOn w:val="Normal"/>
    <w:rsid w:val="00221EED"/>
    <w:pPr>
      <w:numPr>
        <w:ilvl w:val="8"/>
        <w:numId w:val="6"/>
      </w:numPr>
      <w:outlineLvl w:val="8"/>
    </w:pPr>
  </w:style>
  <w:style w:type="paragraph" w:customStyle="1" w:styleId="General1L7">
    <w:name w:val="General 1 L7"/>
    <w:basedOn w:val="Normal"/>
    <w:rsid w:val="00221EED"/>
    <w:pPr>
      <w:numPr>
        <w:ilvl w:val="6"/>
        <w:numId w:val="6"/>
      </w:numPr>
      <w:outlineLvl w:val="6"/>
    </w:pPr>
    <w:rPr>
      <w:rFonts w:cs="Simplified Arabic"/>
    </w:rPr>
  </w:style>
  <w:style w:type="paragraph" w:customStyle="1" w:styleId="General1L5">
    <w:name w:val="General 1 L5"/>
    <w:basedOn w:val="Normal"/>
    <w:next w:val="Normal"/>
    <w:rsid w:val="00221EED"/>
    <w:pPr>
      <w:numPr>
        <w:ilvl w:val="4"/>
        <w:numId w:val="6"/>
      </w:numPr>
      <w:outlineLvl w:val="4"/>
    </w:pPr>
    <w:rPr>
      <w:rFonts w:cs="Simplified Arabic"/>
    </w:rPr>
  </w:style>
  <w:style w:type="paragraph" w:customStyle="1" w:styleId="General1L4">
    <w:name w:val="General 1 L4"/>
    <w:basedOn w:val="Normal"/>
    <w:next w:val="BodyText3"/>
    <w:rsid w:val="00221EED"/>
    <w:pPr>
      <w:numPr>
        <w:ilvl w:val="3"/>
        <w:numId w:val="6"/>
      </w:numPr>
      <w:outlineLvl w:val="3"/>
    </w:pPr>
    <w:rPr>
      <w:rFonts w:cs="Simplified Arabic"/>
    </w:rPr>
  </w:style>
  <w:style w:type="paragraph" w:customStyle="1" w:styleId="General1L2">
    <w:name w:val="General 1 L2"/>
    <w:basedOn w:val="Normal"/>
    <w:next w:val="Normal"/>
    <w:rsid w:val="00221EED"/>
    <w:pPr>
      <w:numPr>
        <w:ilvl w:val="1"/>
        <w:numId w:val="6"/>
      </w:numPr>
      <w:outlineLvl w:val="1"/>
    </w:pPr>
    <w:rPr>
      <w:rFonts w:cs="Simplified Arabic"/>
    </w:rPr>
  </w:style>
  <w:style w:type="paragraph" w:customStyle="1" w:styleId="General1L1">
    <w:name w:val="General 1 L1"/>
    <w:basedOn w:val="Normal"/>
    <w:next w:val="Normal"/>
    <w:link w:val="General1L1Char"/>
    <w:rsid w:val="00221EED"/>
    <w:pPr>
      <w:numPr>
        <w:numId w:val="6"/>
      </w:numPr>
      <w:outlineLvl w:val="0"/>
    </w:pPr>
    <w:rPr>
      <w:rFonts w:cs="Simplified Arabic"/>
    </w:rPr>
  </w:style>
  <w:style w:type="character" w:styleId="CommentReference">
    <w:name w:val="annotation reference"/>
    <w:basedOn w:val="DefaultParagraphFont"/>
    <w:uiPriority w:val="99"/>
    <w:semiHidden/>
    <w:unhideWhenUsed/>
    <w:rsid w:val="00E72F3A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E72F3A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E72F3A"/>
    <w:rPr>
      <w:rFonts w:ascii="Times New Roman" w:eastAsia="宋体" w:hAnsi="Times New Roman" w:cs="Times New Roman"/>
      <w:sz w:val="24"/>
      <w:szCs w:val="24"/>
      <w:lang w:bidi="ar-A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2F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2F3A"/>
    <w:rPr>
      <w:rFonts w:ascii="Times New Roman" w:eastAsia="宋体" w:hAnsi="Times New Roman" w:cs="Times New Roman"/>
      <w:b/>
      <w:bCs/>
      <w:sz w:val="24"/>
      <w:szCs w:val="24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?><Relationships xmlns="http://schemas.openxmlformats.org/package/2006/relationships"><Relationship Target="fontTable.xml" Type="http://schemas.openxmlformats.org/officeDocument/2006/relationships/fontTable" Id="rId8"></Relationship><Relationship Target="styles.xml" Type="http://schemas.openxmlformats.org/officeDocument/2006/relationships/styles" Id="rId3"></Relationship><Relationship Target="endnotes.xml" Type="http://schemas.openxmlformats.org/officeDocument/2006/relationships/endnotes" Id="rId7"></Relationship><Relationship Target="numbering.xml" Type="http://schemas.openxmlformats.org/officeDocument/2006/relationships/numbering" Id="rId2"></Relationship><Relationship Target="customizations.xml" Type="http://schemas.microsoft.com/office/2006/relationships/keyMapCustomizations" Id="rId1"></Relationship><Relationship Target="footnotes.xml" Type="http://schemas.openxmlformats.org/officeDocument/2006/relationships/footnotes" Id="rId6"></Relationship><Relationship Target="webSettings.xml" Type="http://schemas.openxmlformats.org/officeDocument/2006/relationships/webSettings" Id="rId5"></Relationship><Relationship Target="settings.xml" Type="http://schemas.openxmlformats.org/officeDocument/2006/relationships/settings" Id="rId4"></Relationship><Relationship Target="theme/theme1.xml" Type="http://schemas.openxmlformats.org/officeDocument/2006/relationships/theme" Id="rId9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</cp:coreProperties>
</file>