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E1F53" w14:textId="77777777" w:rsidR="00680BFB" w:rsidRDefault="00680BFB">
      <w:pPr>
        <w:spacing w:line="440" w:lineRule="exact"/>
        <w:jc w:val="center"/>
        <w:rPr>
          <w:rFonts w:ascii="Times New Roman" w:hAnsi="Times New Roman"/>
          <w:b/>
          <w:szCs w:val="21"/>
        </w:rPr>
      </w:pPr>
    </w:p>
    <w:p w14:paraId="2A1546C5" w14:textId="0CA630E3" w:rsidR="00DC0637" w:rsidRPr="00527C49" w:rsidRDefault="00462D52">
      <w:pPr>
        <w:spacing w:line="440" w:lineRule="exact"/>
        <w:jc w:val="center"/>
        <w:rPr>
          <w:rFonts w:ascii="黑体" w:eastAsia="黑体" w:hAnsi="Times New Roman"/>
          <w:sz w:val="36"/>
          <w:szCs w:val="36"/>
        </w:rPr>
      </w:pPr>
      <w:r w:rsidRPr="00527C49">
        <w:rPr>
          <w:rFonts w:ascii="黑体" w:eastAsia="黑体" w:hAnsi="Times New Roman" w:hint="eastAsia"/>
          <w:sz w:val="36"/>
          <w:szCs w:val="36"/>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014"/>
        <w:gridCol w:w="4935"/>
      </w:tblGrid>
      <w:tr w:rsidR="00DC0637" w:rsidRPr="00527C49" w14:paraId="0FB92C74" w14:textId="77777777">
        <w:tc>
          <w:tcPr>
            <w:tcW w:w="1809" w:type="dxa"/>
            <w:shd w:val="clear" w:color="auto" w:fill="D9D9D9"/>
            <w:vAlign w:val="center"/>
          </w:tcPr>
          <w:p w14:paraId="6C7C9127"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案件名称</w:t>
            </w:r>
          </w:p>
        </w:tc>
        <w:tc>
          <w:tcPr>
            <w:tcW w:w="6949" w:type="dxa"/>
            <w:gridSpan w:val="2"/>
          </w:tcPr>
          <w:p w14:paraId="01D97DBB" w14:textId="0FC00F50" w:rsidR="00DC0637" w:rsidRPr="00527C49" w:rsidRDefault="00E347AA" w:rsidP="006A0A52">
            <w:pPr>
              <w:tabs>
                <w:tab w:val="left" w:pos="1800"/>
              </w:tabs>
              <w:spacing w:line="360" w:lineRule="auto"/>
              <w:rPr>
                <w:rFonts w:ascii="宋体" w:hAnsi="宋体" w:cs="宋体"/>
                <w:color w:val="333333"/>
                <w:kern w:val="0"/>
                <w:sz w:val="24"/>
                <w:szCs w:val="24"/>
              </w:rPr>
            </w:pPr>
            <w:r w:rsidRPr="00E347AA">
              <w:rPr>
                <w:rFonts w:ascii="宋体" w:hAnsi="宋体" w:cs="宋体" w:hint="eastAsia"/>
                <w:color w:val="333333"/>
                <w:kern w:val="0"/>
                <w:sz w:val="24"/>
                <w:szCs w:val="24"/>
              </w:rPr>
              <w:t>重庆长安汽车股份有限公司与上海安亭地平线智能交通技术有限公司等经营者新设合营企业案</w:t>
            </w:r>
          </w:p>
        </w:tc>
      </w:tr>
      <w:tr w:rsidR="00DC0637" w:rsidRPr="00527C49" w14:paraId="03935D4E" w14:textId="77777777">
        <w:trPr>
          <w:trHeight w:val="993"/>
        </w:trPr>
        <w:tc>
          <w:tcPr>
            <w:tcW w:w="1809" w:type="dxa"/>
            <w:shd w:val="clear" w:color="auto" w:fill="D9D9D9"/>
            <w:vAlign w:val="center"/>
          </w:tcPr>
          <w:p w14:paraId="4DEB167D"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交易概况</w:t>
            </w:r>
          </w:p>
          <w:p w14:paraId="4ECA9AAB"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（限200字内）</w:t>
            </w:r>
          </w:p>
        </w:tc>
        <w:tc>
          <w:tcPr>
            <w:tcW w:w="6949" w:type="dxa"/>
            <w:gridSpan w:val="2"/>
          </w:tcPr>
          <w:p w14:paraId="4D9C631E" w14:textId="4FC6018A" w:rsidR="00E347AA" w:rsidRPr="007034E0" w:rsidRDefault="00E347AA" w:rsidP="007034E0">
            <w:pPr>
              <w:spacing w:beforeLines="50" w:before="156" w:afterLines="50" w:after="156" w:line="360" w:lineRule="auto"/>
              <w:rPr>
                <w:rFonts w:ascii="宋体" w:hAnsi="宋体"/>
                <w:sz w:val="24"/>
                <w:szCs w:val="24"/>
              </w:rPr>
            </w:pPr>
            <w:r w:rsidRPr="00E347AA">
              <w:rPr>
                <w:rFonts w:ascii="宋体" w:hAnsi="宋体" w:hint="eastAsia"/>
                <w:sz w:val="24"/>
                <w:szCs w:val="24"/>
              </w:rPr>
              <w:t>重庆长安汽车股份有限公司（“长安汽车”）与上海安亭地平线智能交通技术有限公司（“地平线”）</w:t>
            </w:r>
            <w:r>
              <w:rPr>
                <w:rFonts w:ascii="宋体" w:hAnsi="宋体" w:hint="eastAsia"/>
                <w:sz w:val="24"/>
                <w:szCs w:val="24"/>
              </w:rPr>
              <w:t>等企业签署合资经营协议，拟共同出资新设一家合营企业。合营企业将从事</w:t>
            </w:r>
            <w:r w:rsidRPr="00E347AA">
              <w:rPr>
                <w:rFonts w:ascii="宋体" w:hAnsi="宋体" w:hint="eastAsia"/>
                <w:sz w:val="24"/>
                <w:szCs w:val="24"/>
              </w:rPr>
              <w:t>先进驾驶辅助系统</w:t>
            </w:r>
            <w:r>
              <w:rPr>
                <w:rFonts w:ascii="宋体" w:hAnsi="宋体" w:hint="eastAsia"/>
                <w:sz w:val="24"/>
                <w:szCs w:val="24"/>
              </w:rPr>
              <w:t>（</w:t>
            </w:r>
            <w:r>
              <w:rPr>
                <w:rFonts w:ascii="宋体" w:hAnsi="宋体"/>
                <w:sz w:val="24"/>
                <w:szCs w:val="24"/>
              </w:rPr>
              <w:t>ADAS</w:t>
            </w:r>
            <w:r>
              <w:rPr>
                <w:rFonts w:ascii="宋体" w:hAnsi="宋体" w:hint="eastAsia"/>
                <w:sz w:val="24"/>
                <w:szCs w:val="24"/>
              </w:rPr>
              <w:t>）业务。交易后，长安汽车将持有合营企业4</w:t>
            </w:r>
            <w:r>
              <w:rPr>
                <w:rFonts w:ascii="宋体" w:hAnsi="宋体"/>
                <w:sz w:val="24"/>
                <w:szCs w:val="24"/>
              </w:rPr>
              <w:t>5%</w:t>
            </w:r>
            <w:r>
              <w:rPr>
                <w:rFonts w:ascii="宋体" w:hAnsi="宋体" w:hint="eastAsia"/>
                <w:sz w:val="24"/>
                <w:szCs w:val="24"/>
              </w:rPr>
              <w:t>的股份，地平线将持有合营企业4</w:t>
            </w:r>
            <w:r>
              <w:rPr>
                <w:rFonts w:ascii="宋体" w:hAnsi="宋体"/>
                <w:sz w:val="24"/>
                <w:szCs w:val="24"/>
              </w:rPr>
              <w:t>5%</w:t>
            </w:r>
            <w:r>
              <w:rPr>
                <w:rFonts w:ascii="宋体" w:hAnsi="宋体" w:hint="eastAsia"/>
                <w:sz w:val="24"/>
                <w:szCs w:val="24"/>
              </w:rPr>
              <w:t>的股份，长安汽车和地平线共同控制合营企业。</w:t>
            </w:r>
          </w:p>
        </w:tc>
      </w:tr>
      <w:tr w:rsidR="00187366" w:rsidRPr="00463315" w14:paraId="3B0EE10B" w14:textId="77777777" w:rsidTr="008F31FC">
        <w:trPr>
          <w:trHeight w:val="468"/>
        </w:trPr>
        <w:tc>
          <w:tcPr>
            <w:tcW w:w="1809" w:type="dxa"/>
            <w:vMerge w:val="restart"/>
            <w:shd w:val="clear" w:color="auto" w:fill="D9D9D9"/>
            <w:vAlign w:val="center"/>
          </w:tcPr>
          <w:p w14:paraId="476F1FED" w14:textId="77777777" w:rsidR="00187366" w:rsidRPr="00527C49" w:rsidRDefault="00187366"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参与集中的</w:t>
            </w:r>
          </w:p>
          <w:p w14:paraId="0D288F7B" w14:textId="77777777" w:rsidR="00187366" w:rsidRPr="00527C49" w:rsidRDefault="00187366"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经营者简介</w:t>
            </w:r>
          </w:p>
        </w:tc>
        <w:tc>
          <w:tcPr>
            <w:tcW w:w="2014" w:type="dxa"/>
          </w:tcPr>
          <w:p w14:paraId="681526FD" w14:textId="468F3D04" w:rsidR="00187366" w:rsidRPr="00527C49" w:rsidRDefault="00187366"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1、</w:t>
            </w:r>
            <w:r w:rsidR="00E347AA" w:rsidRPr="00E347AA">
              <w:rPr>
                <w:rFonts w:ascii="宋体" w:hAnsi="宋体" w:hint="eastAsia"/>
                <w:sz w:val="24"/>
                <w:szCs w:val="24"/>
              </w:rPr>
              <w:t>重庆长安汽车股份有限公司（“长安汽车”）</w:t>
            </w:r>
          </w:p>
        </w:tc>
        <w:tc>
          <w:tcPr>
            <w:tcW w:w="4935" w:type="dxa"/>
          </w:tcPr>
          <w:p w14:paraId="770CE750" w14:textId="391DFFF9" w:rsidR="00917D46" w:rsidRDefault="00A37D87" w:rsidP="00DD3777">
            <w:pPr>
              <w:spacing w:line="360" w:lineRule="auto"/>
              <w:rPr>
                <w:rFonts w:ascii="宋体" w:hAnsi="宋体" w:cs="宋体"/>
                <w:color w:val="333333"/>
                <w:kern w:val="0"/>
                <w:sz w:val="24"/>
                <w:szCs w:val="24"/>
              </w:rPr>
            </w:pPr>
            <w:r>
              <w:rPr>
                <w:rFonts w:ascii="宋体" w:hAnsi="宋体" w:cs="宋体" w:hint="eastAsia"/>
                <w:color w:val="333333"/>
                <w:kern w:val="0"/>
                <w:sz w:val="24"/>
                <w:szCs w:val="24"/>
              </w:rPr>
              <w:t>长安汽车</w:t>
            </w:r>
            <w:r w:rsidR="00917D46">
              <w:rPr>
                <w:rFonts w:ascii="宋体" w:hAnsi="宋体" w:cs="宋体" w:hint="eastAsia"/>
                <w:color w:val="333333"/>
                <w:kern w:val="0"/>
                <w:sz w:val="24"/>
                <w:szCs w:val="24"/>
              </w:rPr>
              <w:t>于</w:t>
            </w:r>
            <w:r w:rsidRPr="00A37D87">
              <w:rPr>
                <w:rFonts w:ascii="宋体" w:hAnsi="宋体" w:cs="宋体" w:hint="eastAsia"/>
                <w:color w:val="333333"/>
                <w:kern w:val="0"/>
                <w:sz w:val="24"/>
                <w:szCs w:val="24"/>
              </w:rPr>
              <w:t>1996年10月31日</w:t>
            </w:r>
            <w:r>
              <w:rPr>
                <w:rFonts w:ascii="宋体" w:hAnsi="宋体" w:cs="宋体" w:hint="eastAsia"/>
                <w:color w:val="333333"/>
                <w:kern w:val="0"/>
                <w:sz w:val="24"/>
                <w:szCs w:val="24"/>
              </w:rPr>
              <w:t>成立于</w:t>
            </w:r>
            <w:r w:rsidR="00572693">
              <w:rPr>
                <w:rFonts w:ascii="宋体" w:hAnsi="宋体" w:cs="宋体" w:hint="eastAsia"/>
                <w:color w:val="333333"/>
                <w:kern w:val="0"/>
                <w:sz w:val="24"/>
                <w:szCs w:val="24"/>
              </w:rPr>
              <w:t>中国</w:t>
            </w:r>
            <w:r>
              <w:rPr>
                <w:rFonts w:ascii="宋体" w:hAnsi="宋体" w:cs="宋体" w:hint="eastAsia"/>
                <w:color w:val="333333"/>
                <w:kern w:val="0"/>
                <w:sz w:val="24"/>
                <w:szCs w:val="24"/>
              </w:rPr>
              <w:t>重庆市</w:t>
            </w:r>
            <w:r w:rsidR="00917D46">
              <w:rPr>
                <w:rFonts w:ascii="宋体" w:hAnsi="宋体" w:cs="宋体" w:hint="eastAsia"/>
                <w:color w:val="333333"/>
                <w:kern w:val="0"/>
                <w:sz w:val="24"/>
                <w:szCs w:val="24"/>
              </w:rPr>
              <w:t>，主要业务为</w:t>
            </w:r>
            <w:r w:rsidRPr="00A37D87">
              <w:rPr>
                <w:rFonts w:ascii="宋体" w:hAnsi="宋体" w:cs="宋体" w:hint="eastAsia"/>
                <w:color w:val="333333"/>
                <w:kern w:val="0"/>
                <w:sz w:val="24"/>
                <w:szCs w:val="24"/>
              </w:rPr>
              <w:t>整车的研发、制造和销售以及发动机的研发、生产</w:t>
            </w:r>
            <w:r>
              <w:rPr>
                <w:rFonts w:ascii="宋体" w:hAnsi="宋体" w:cs="宋体" w:hint="eastAsia"/>
                <w:color w:val="333333"/>
                <w:kern w:val="0"/>
                <w:sz w:val="24"/>
                <w:szCs w:val="24"/>
              </w:rPr>
              <w:t>。</w:t>
            </w:r>
          </w:p>
          <w:p w14:paraId="0E85B8CA" w14:textId="398EEEAC" w:rsidR="00917D46" w:rsidRPr="00527C49" w:rsidRDefault="00A37D87" w:rsidP="00572693">
            <w:pPr>
              <w:spacing w:line="360" w:lineRule="auto"/>
              <w:rPr>
                <w:rFonts w:ascii="宋体" w:hAnsi="宋体" w:cs="宋体"/>
                <w:color w:val="333333"/>
                <w:kern w:val="0"/>
                <w:sz w:val="24"/>
                <w:szCs w:val="24"/>
              </w:rPr>
            </w:pPr>
            <w:r>
              <w:rPr>
                <w:rFonts w:ascii="宋体" w:hAnsi="宋体" w:cs="宋体" w:hint="eastAsia"/>
                <w:color w:val="333333"/>
                <w:kern w:val="0"/>
                <w:sz w:val="24"/>
                <w:szCs w:val="24"/>
              </w:rPr>
              <w:t>长安汽车的</w:t>
            </w:r>
            <w:r w:rsidR="00917D46">
              <w:rPr>
                <w:rFonts w:ascii="宋体" w:hAnsi="宋体" w:cs="宋体" w:hint="eastAsia"/>
                <w:color w:val="333333"/>
                <w:kern w:val="0"/>
                <w:sz w:val="24"/>
                <w:szCs w:val="24"/>
              </w:rPr>
              <w:t>最终控制人为</w:t>
            </w:r>
            <w:r w:rsidR="00572693" w:rsidRPr="00572693">
              <w:rPr>
                <w:rFonts w:ascii="宋体" w:hAnsi="宋体" w:cs="宋体" w:hint="eastAsia"/>
                <w:color w:val="333333"/>
                <w:kern w:val="0"/>
                <w:sz w:val="24"/>
                <w:szCs w:val="24"/>
              </w:rPr>
              <w:t>中国兵器装备集团有限公司，主要业务</w:t>
            </w:r>
            <w:r w:rsidR="00572693">
              <w:rPr>
                <w:rFonts w:ascii="宋体" w:hAnsi="宋体" w:cs="宋体" w:hint="eastAsia"/>
                <w:color w:val="333333"/>
                <w:kern w:val="0"/>
                <w:sz w:val="24"/>
                <w:szCs w:val="24"/>
              </w:rPr>
              <w:t>为</w:t>
            </w:r>
            <w:r w:rsidR="00572693" w:rsidRPr="00572693">
              <w:rPr>
                <w:rFonts w:ascii="宋体" w:hAnsi="宋体" w:cs="宋体" w:hint="eastAsia"/>
                <w:color w:val="333333"/>
                <w:kern w:val="0"/>
                <w:sz w:val="24"/>
                <w:szCs w:val="24"/>
              </w:rPr>
              <w:t>国有资产投资、经营与管理</w:t>
            </w:r>
            <w:r w:rsidR="00572693">
              <w:rPr>
                <w:rFonts w:ascii="宋体" w:hAnsi="宋体" w:cs="宋体" w:hint="eastAsia"/>
                <w:color w:val="333333"/>
                <w:kern w:val="0"/>
                <w:sz w:val="24"/>
                <w:szCs w:val="24"/>
              </w:rPr>
              <w:t>，</w:t>
            </w:r>
            <w:r w:rsidR="00572693" w:rsidRPr="00572693">
              <w:rPr>
                <w:rFonts w:ascii="宋体" w:hAnsi="宋体" w:cs="宋体" w:hint="eastAsia"/>
                <w:color w:val="333333"/>
                <w:kern w:val="0"/>
                <w:sz w:val="24"/>
                <w:szCs w:val="24"/>
              </w:rPr>
              <w:t>武器装备的研发、生产、保障、服务</w:t>
            </w:r>
            <w:r w:rsidR="00572693">
              <w:rPr>
                <w:rFonts w:ascii="宋体" w:hAnsi="宋体" w:cs="宋体" w:hint="eastAsia"/>
                <w:color w:val="333333"/>
                <w:kern w:val="0"/>
                <w:sz w:val="24"/>
                <w:szCs w:val="24"/>
              </w:rPr>
              <w:t>等。</w:t>
            </w:r>
          </w:p>
        </w:tc>
      </w:tr>
      <w:tr w:rsidR="008F31FC" w:rsidRPr="00527C49" w14:paraId="53455478" w14:textId="77777777" w:rsidTr="008F31FC">
        <w:trPr>
          <w:trHeight w:val="1487"/>
        </w:trPr>
        <w:tc>
          <w:tcPr>
            <w:tcW w:w="1809" w:type="dxa"/>
            <w:vMerge/>
            <w:shd w:val="clear" w:color="auto" w:fill="D9D9D9"/>
            <w:vAlign w:val="center"/>
          </w:tcPr>
          <w:p w14:paraId="44DC3DA9" w14:textId="77777777" w:rsidR="008F31FC" w:rsidRPr="00527C49" w:rsidRDefault="008F31FC" w:rsidP="006A0A52">
            <w:pPr>
              <w:spacing w:line="360" w:lineRule="auto"/>
              <w:jc w:val="center"/>
              <w:rPr>
                <w:rFonts w:ascii="宋体" w:hAnsi="宋体" w:cs="宋体"/>
                <w:color w:val="333333"/>
                <w:kern w:val="0"/>
                <w:sz w:val="24"/>
                <w:szCs w:val="24"/>
              </w:rPr>
            </w:pPr>
          </w:p>
        </w:tc>
        <w:tc>
          <w:tcPr>
            <w:tcW w:w="2014" w:type="dxa"/>
          </w:tcPr>
          <w:p w14:paraId="50364DFE" w14:textId="32E66587" w:rsidR="008F31FC" w:rsidRPr="00527C49" w:rsidRDefault="008F31FC"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2、</w:t>
            </w:r>
            <w:r w:rsidR="00572693" w:rsidRPr="00E347AA">
              <w:rPr>
                <w:rFonts w:ascii="宋体" w:hAnsi="宋体" w:hint="eastAsia"/>
                <w:sz w:val="24"/>
                <w:szCs w:val="24"/>
              </w:rPr>
              <w:t>上海安亭地平线智能交通技术有限公司（“地平线”）</w:t>
            </w:r>
          </w:p>
        </w:tc>
        <w:tc>
          <w:tcPr>
            <w:tcW w:w="4935" w:type="dxa"/>
          </w:tcPr>
          <w:p w14:paraId="357D8735" w14:textId="2C6F1904" w:rsidR="00E347AA" w:rsidRPr="00E347AA" w:rsidRDefault="00572693" w:rsidP="00572693">
            <w:pPr>
              <w:spacing w:line="360" w:lineRule="auto"/>
              <w:rPr>
                <w:rFonts w:ascii="宋体" w:hAnsi="宋体" w:cs="宋体"/>
                <w:bCs/>
                <w:color w:val="333333"/>
                <w:kern w:val="0"/>
                <w:sz w:val="24"/>
                <w:szCs w:val="24"/>
                <w:lang w:val="en-GB"/>
              </w:rPr>
            </w:pPr>
            <w:r>
              <w:rPr>
                <w:rFonts w:ascii="宋体" w:hAnsi="宋体" w:cs="宋体" w:hint="eastAsia"/>
                <w:color w:val="333333"/>
                <w:kern w:val="0"/>
                <w:sz w:val="24"/>
                <w:szCs w:val="24"/>
              </w:rPr>
              <w:t>地平线</w:t>
            </w:r>
            <w:r w:rsidR="00755BF5">
              <w:rPr>
                <w:rFonts w:ascii="宋体" w:hAnsi="宋体" w:cs="宋体" w:hint="eastAsia"/>
                <w:color w:val="333333"/>
                <w:kern w:val="0"/>
                <w:sz w:val="24"/>
                <w:szCs w:val="24"/>
              </w:rPr>
              <w:t>于</w:t>
            </w:r>
            <w:r w:rsidRPr="00572693">
              <w:rPr>
                <w:rFonts w:ascii="宋体" w:hAnsi="宋体" w:cs="宋体" w:hint="eastAsia"/>
                <w:color w:val="333333"/>
                <w:kern w:val="0"/>
                <w:sz w:val="24"/>
                <w:szCs w:val="24"/>
              </w:rPr>
              <w:t>2017年3月24日</w:t>
            </w:r>
            <w:r>
              <w:rPr>
                <w:rFonts w:ascii="宋体" w:hAnsi="宋体" w:cs="宋体" w:hint="eastAsia"/>
                <w:color w:val="333333"/>
                <w:kern w:val="0"/>
                <w:sz w:val="24"/>
                <w:szCs w:val="24"/>
              </w:rPr>
              <w:t>成立于</w:t>
            </w:r>
            <w:r w:rsidR="00E347AA" w:rsidRPr="00E347AA">
              <w:rPr>
                <w:rFonts w:ascii="宋体" w:hAnsi="宋体" w:cs="宋体"/>
                <w:bCs/>
                <w:color w:val="333333"/>
                <w:kern w:val="0"/>
                <w:sz w:val="24"/>
                <w:szCs w:val="24"/>
                <w:lang w:val="en-GB"/>
              </w:rPr>
              <w:t>中国上海市，主要业务为智能驾驶和智能物联网领域的人工智能芯片研发和生产。</w:t>
            </w:r>
          </w:p>
          <w:p w14:paraId="0EAB0E03" w14:textId="7EE68188" w:rsidR="00755BF5" w:rsidRPr="00527C49" w:rsidRDefault="00E347AA" w:rsidP="00E347AA">
            <w:pPr>
              <w:spacing w:line="360" w:lineRule="auto"/>
              <w:rPr>
                <w:rFonts w:ascii="宋体" w:hAnsi="宋体" w:cs="宋体"/>
                <w:color w:val="333333"/>
                <w:kern w:val="0"/>
                <w:sz w:val="24"/>
                <w:szCs w:val="24"/>
              </w:rPr>
            </w:pPr>
            <w:r w:rsidRPr="00E347AA">
              <w:rPr>
                <w:rFonts w:ascii="宋体" w:hAnsi="宋体" w:cs="宋体"/>
                <w:color w:val="333333"/>
                <w:kern w:val="0"/>
                <w:sz w:val="24"/>
                <w:szCs w:val="24"/>
              </w:rPr>
              <w:t>地平线最终控制人为自然人余凯。</w:t>
            </w:r>
          </w:p>
        </w:tc>
      </w:tr>
      <w:tr w:rsidR="00DC0637" w:rsidRPr="00527C49" w14:paraId="6173A31D" w14:textId="77777777">
        <w:trPr>
          <w:trHeight w:val="279"/>
        </w:trPr>
        <w:tc>
          <w:tcPr>
            <w:tcW w:w="1809" w:type="dxa"/>
            <w:vMerge w:val="restart"/>
            <w:shd w:val="clear" w:color="auto" w:fill="D9D9D9"/>
            <w:vAlign w:val="center"/>
          </w:tcPr>
          <w:p w14:paraId="25C64F18"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简易案件理由（可以单选，也可以多选）</w:t>
            </w:r>
          </w:p>
        </w:tc>
        <w:tc>
          <w:tcPr>
            <w:tcW w:w="6949" w:type="dxa"/>
            <w:gridSpan w:val="2"/>
          </w:tcPr>
          <w:p w14:paraId="43D51AD8" w14:textId="588D6661" w:rsidR="00DC0637" w:rsidRPr="00527C49" w:rsidRDefault="00755BF5"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1.在同一相关市场，所有参与集中的经营者所占市场份额之和小于15%。</w:t>
            </w:r>
          </w:p>
        </w:tc>
      </w:tr>
      <w:tr w:rsidR="00DC0637" w:rsidRPr="00527C49" w14:paraId="70FC33AD" w14:textId="77777777">
        <w:trPr>
          <w:trHeight w:val="330"/>
        </w:trPr>
        <w:tc>
          <w:tcPr>
            <w:tcW w:w="1809" w:type="dxa"/>
            <w:vMerge/>
            <w:shd w:val="clear" w:color="auto" w:fill="D9D9D9"/>
            <w:vAlign w:val="center"/>
          </w:tcPr>
          <w:p w14:paraId="2C4576CA"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7FEAE265" w14:textId="4451BBDD" w:rsidR="00DC0637" w:rsidRPr="00527C49" w:rsidRDefault="00040DDD"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sym w:font="Wingdings" w:char="00FE"/>
            </w:r>
            <w:r w:rsidR="00462D52" w:rsidRPr="00527C49">
              <w:rPr>
                <w:rFonts w:ascii="宋体" w:hAnsi="宋体" w:cs="宋体" w:hint="eastAsia"/>
                <w:color w:val="333333"/>
                <w:kern w:val="0"/>
                <w:sz w:val="24"/>
                <w:szCs w:val="24"/>
              </w:rPr>
              <w:t>2.存在上下游关系的参与集中的经营者，在上下游市场所占的市场份额均小于25%。</w:t>
            </w:r>
          </w:p>
        </w:tc>
      </w:tr>
      <w:tr w:rsidR="00DC0637" w:rsidRPr="00527C49" w14:paraId="71C4AB00" w14:textId="77777777">
        <w:trPr>
          <w:trHeight w:val="285"/>
        </w:trPr>
        <w:tc>
          <w:tcPr>
            <w:tcW w:w="1809" w:type="dxa"/>
            <w:vMerge/>
            <w:shd w:val="clear" w:color="auto" w:fill="D9D9D9"/>
            <w:vAlign w:val="center"/>
          </w:tcPr>
          <w:p w14:paraId="16575EC6"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30DB8D33" w14:textId="0EA0DA17" w:rsidR="00DC0637" w:rsidRPr="00527C49" w:rsidRDefault="00040DDD"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3.不在同一相关市场、也不存在上下游关系的参与集中的经营者，在与交易有关的每个市场所占的份额均小于25%。</w:t>
            </w:r>
          </w:p>
        </w:tc>
      </w:tr>
      <w:tr w:rsidR="00DC0637" w:rsidRPr="00527C49" w14:paraId="28936EDA" w14:textId="77777777">
        <w:trPr>
          <w:trHeight w:val="870"/>
        </w:trPr>
        <w:tc>
          <w:tcPr>
            <w:tcW w:w="1809" w:type="dxa"/>
            <w:vMerge/>
            <w:shd w:val="clear" w:color="auto" w:fill="D9D9D9"/>
            <w:vAlign w:val="center"/>
          </w:tcPr>
          <w:p w14:paraId="20E11829"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7668ABCB" w14:textId="77777777" w:rsidR="00DC0637" w:rsidRPr="00527C49" w:rsidRDefault="00462D52"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□4.参与集中的经营者在中国境外设立合营企业，合营企业不在中国境内从事经济活动。</w:t>
            </w:r>
          </w:p>
        </w:tc>
      </w:tr>
      <w:tr w:rsidR="00DC0637" w:rsidRPr="00527C49" w14:paraId="7B1C4E4E" w14:textId="77777777">
        <w:trPr>
          <w:trHeight w:val="264"/>
        </w:trPr>
        <w:tc>
          <w:tcPr>
            <w:tcW w:w="1809" w:type="dxa"/>
            <w:vMerge/>
            <w:shd w:val="clear" w:color="auto" w:fill="D9D9D9"/>
            <w:vAlign w:val="center"/>
          </w:tcPr>
          <w:p w14:paraId="3B106E72"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0069EFAC" w14:textId="77777777" w:rsidR="00DC0637" w:rsidRPr="00527C49" w:rsidRDefault="00462D52"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□5.参与集中的经营者收购境外企业股权或资产的，该境外企业不在中国境内从事经济活动。</w:t>
            </w:r>
          </w:p>
        </w:tc>
      </w:tr>
      <w:tr w:rsidR="00DC0637" w:rsidRPr="00527C49" w14:paraId="0E22773A" w14:textId="77777777">
        <w:trPr>
          <w:trHeight w:val="345"/>
        </w:trPr>
        <w:tc>
          <w:tcPr>
            <w:tcW w:w="1809" w:type="dxa"/>
            <w:vMerge/>
            <w:shd w:val="clear" w:color="auto" w:fill="D9D9D9"/>
            <w:vAlign w:val="center"/>
          </w:tcPr>
          <w:p w14:paraId="07F508B7"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5E5C1870" w14:textId="77777777" w:rsidR="00DC0637" w:rsidRPr="00527C49" w:rsidRDefault="00C41237"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6.由两个以上的经营者共同控制的合营企业，通过集中被其中一个或一个以上经营者控制。</w:t>
            </w:r>
          </w:p>
        </w:tc>
      </w:tr>
      <w:tr w:rsidR="00DC0637" w:rsidRPr="00527C49" w14:paraId="01C33DE9" w14:textId="77777777">
        <w:tc>
          <w:tcPr>
            <w:tcW w:w="1809" w:type="dxa"/>
            <w:shd w:val="clear" w:color="auto" w:fill="D9D9D9"/>
            <w:vAlign w:val="center"/>
          </w:tcPr>
          <w:p w14:paraId="5B44AD2F"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备注</w:t>
            </w:r>
          </w:p>
        </w:tc>
        <w:tc>
          <w:tcPr>
            <w:tcW w:w="6949" w:type="dxa"/>
            <w:gridSpan w:val="2"/>
          </w:tcPr>
          <w:p w14:paraId="02C96D41" w14:textId="4EE3136B" w:rsidR="00A02BD5" w:rsidRDefault="004704DE" w:rsidP="006A0A52">
            <w:pPr>
              <w:spacing w:line="360" w:lineRule="auto"/>
              <w:rPr>
                <w:rFonts w:ascii="宋体" w:hAnsi="宋体" w:cs="宋体"/>
                <w:b/>
                <w:bCs/>
                <w:color w:val="333333"/>
                <w:kern w:val="0"/>
                <w:sz w:val="24"/>
                <w:szCs w:val="24"/>
              </w:rPr>
            </w:pPr>
            <w:r>
              <w:rPr>
                <w:rFonts w:ascii="宋体" w:hAnsi="宋体" w:cs="宋体" w:hint="eastAsia"/>
                <w:b/>
                <w:bCs/>
                <w:color w:val="333333"/>
                <w:kern w:val="0"/>
                <w:sz w:val="24"/>
                <w:szCs w:val="24"/>
              </w:rPr>
              <w:t>纵向关联：</w:t>
            </w:r>
          </w:p>
          <w:tbl>
            <w:tblPr>
              <w:tblStyle w:val="af0"/>
              <w:tblW w:w="0" w:type="auto"/>
              <w:tblLayout w:type="fixed"/>
              <w:tblLook w:val="04A0" w:firstRow="1" w:lastRow="0" w:firstColumn="1" w:lastColumn="0" w:noHBand="0" w:noVBand="1"/>
            </w:tblPr>
            <w:tblGrid>
              <w:gridCol w:w="6723"/>
            </w:tblGrid>
            <w:tr w:rsidR="00971816" w14:paraId="48C4A48D" w14:textId="77777777" w:rsidTr="00971816">
              <w:tc>
                <w:tcPr>
                  <w:tcW w:w="6723" w:type="dxa"/>
                </w:tcPr>
                <w:p w14:paraId="2368CFF2" w14:textId="77777777" w:rsidR="00971816" w:rsidRPr="002C07A0" w:rsidRDefault="00971816" w:rsidP="00971816">
                  <w:pPr>
                    <w:spacing w:line="360" w:lineRule="auto"/>
                    <w:rPr>
                      <w:rFonts w:ascii="宋体" w:hAnsi="宋体" w:cs="宋体"/>
                      <w:color w:val="333333"/>
                      <w:sz w:val="24"/>
                      <w:szCs w:val="24"/>
                    </w:rPr>
                  </w:pPr>
                  <w:r w:rsidRPr="002C07A0">
                    <w:rPr>
                      <w:rFonts w:ascii="宋体" w:hAnsi="宋体" w:cs="宋体" w:hint="eastAsia"/>
                      <w:color w:val="333333"/>
                      <w:sz w:val="24"/>
                      <w:szCs w:val="24"/>
                    </w:rPr>
                    <w:t>上游：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年全球</w:t>
                  </w:r>
                  <w:r w:rsidRPr="002C07A0">
                    <w:rPr>
                      <w:rFonts w:ascii="宋体" w:hAnsi="宋体" w:cs="宋体" w:hint="eastAsia"/>
                      <w:color w:val="333333"/>
                      <w:sz w:val="24"/>
                      <w:szCs w:val="24"/>
                    </w:rPr>
                    <w:t>智能驾驶芯片</w:t>
                  </w:r>
                  <w:r>
                    <w:rPr>
                      <w:rFonts w:ascii="宋体" w:hAnsi="宋体" w:cs="宋体" w:hint="eastAsia"/>
                      <w:color w:val="333333"/>
                      <w:sz w:val="24"/>
                      <w:szCs w:val="24"/>
                    </w:rPr>
                    <w:t>市场</w:t>
                  </w:r>
                </w:p>
                <w:p w14:paraId="06FE2EBD" w14:textId="77777777" w:rsidR="00971816" w:rsidRPr="002C07A0" w:rsidRDefault="00971816" w:rsidP="00971816">
                  <w:pPr>
                    <w:spacing w:line="360" w:lineRule="auto"/>
                    <w:rPr>
                      <w:rFonts w:ascii="宋体" w:hAnsi="宋体" w:cs="宋体"/>
                      <w:color w:val="333333"/>
                      <w:sz w:val="24"/>
                      <w:szCs w:val="24"/>
                    </w:rPr>
                  </w:pPr>
                  <w:r w:rsidRPr="006C6AFF">
                    <w:rPr>
                      <w:rFonts w:ascii="宋体" w:hAnsi="宋体" w:cs="宋体" w:hint="eastAsia"/>
                      <w:color w:val="333333"/>
                      <w:sz w:val="24"/>
                      <w:szCs w:val="24"/>
                    </w:rPr>
                    <w:t>地平线：</w:t>
                  </w:r>
                  <w:r>
                    <w:rPr>
                      <w:rFonts w:ascii="宋体" w:hAnsi="宋体" w:cs="宋体" w:hint="eastAsia"/>
                      <w:color w:val="333333"/>
                      <w:sz w:val="24"/>
                      <w:szCs w:val="24"/>
                    </w:rPr>
                    <w:t>[</w:t>
                  </w:r>
                  <w:r>
                    <w:rPr>
                      <w:rFonts w:ascii="宋体" w:hAnsi="宋体" w:cs="宋体"/>
                      <w:color w:val="333333"/>
                      <w:sz w:val="24"/>
                      <w:szCs w:val="24"/>
                    </w:rPr>
                    <w:t>0-5]</w:t>
                  </w:r>
                  <w:r w:rsidRPr="006C6AFF">
                    <w:rPr>
                      <w:rFonts w:ascii="宋体" w:hAnsi="宋体" w:cs="宋体" w:hint="eastAsia"/>
                      <w:color w:val="333333"/>
                      <w:sz w:val="24"/>
                      <w:szCs w:val="24"/>
                    </w:rPr>
                    <w:t>%</w:t>
                  </w:r>
                </w:p>
                <w:p w14:paraId="6053C87F" w14:textId="77777777" w:rsidR="00971816" w:rsidRPr="002C07A0" w:rsidRDefault="00971816" w:rsidP="00971816">
                  <w:pPr>
                    <w:spacing w:line="360" w:lineRule="auto"/>
                    <w:rPr>
                      <w:rFonts w:ascii="宋体" w:hAnsi="宋体" w:cs="宋体"/>
                      <w:color w:val="333333"/>
                      <w:sz w:val="24"/>
                      <w:szCs w:val="24"/>
                    </w:rPr>
                  </w:pPr>
                  <w:r w:rsidRPr="002C07A0">
                    <w:rPr>
                      <w:rFonts w:ascii="宋体" w:hAnsi="宋体" w:cs="宋体" w:hint="eastAsia"/>
                      <w:color w:val="333333"/>
                      <w:sz w:val="24"/>
                      <w:szCs w:val="24"/>
                    </w:rPr>
                    <w:t>下游：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w:t>
                  </w:r>
                  <w:r w:rsidRPr="002C07A0">
                    <w:rPr>
                      <w:rFonts w:ascii="宋体" w:hAnsi="宋体" w:cs="宋体" w:hint="eastAsia"/>
                      <w:color w:val="333333"/>
                      <w:sz w:val="24"/>
                      <w:szCs w:val="24"/>
                    </w:rPr>
                    <w:t>中国境内先进驾驶辅助系统</w:t>
                  </w:r>
                  <w:r>
                    <w:rPr>
                      <w:rFonts w:ascii="宋体" w:hAnsi="宋体" w:cs="宋体" w:hint="eastAsia"/>
                      <w:color w:val="333333"/>
                      <w:sz w:val="24"/>
                      <w:szCs w:val="24"/>
                    </w:rPr>
                    <w:t>（</w:t>
                  </w:r>
                  <w:r>
                    <w:rPr>
                      <w:rFonts w:ascii="宋体" w:hAnsi="宋体" w:cs="宋体"/>
                      <w:color w:val="333333"/>
                      <w:sz w:val="24"/>
                      <w:szCs w:val="24"/>
                    </w:rPr>
                    <w:t>ADAS</w:t>
                  </w:r>
                  <w:r>
                    <w:rPr>
                      <w:rFonts w:ascii="宋体" w:hAnsi="宋体" w:cs="宋体" w:hint="eastAsia"/>
                      <w:color w:val="333333"/>
                      <w:sz w:val="24"/>
                      <w:szCs w:val="24"/>
                    </w:rPr>
                    <w:t>）</w:t>
                  </w:r>
                  <w:r w:rsidRPr="002C07A0">
                    <w:rPr>
                      <w:rFonts w:ascii="宋体" w:hAnsi="宋体" w:cs="宋体" w:hint="eastAsia"/>
                      <w:color w:val="333333"/>
                      <w:sz w:val="24"/>
                      <w:szCs w:val="24"/>
                    </w:rPr>
                    <w:t>市场</w:t>
                  </w:r>
                </w:p>
                <w:p w14:paraId="24F43C93" w14:textId="29847090" w:rsidR="00971816" w:rsidRDefault="00971816" w:rsidP="00971816">
                  <w:pPr>
                    <w:spacing w:line="360" w:lineRule="auto"/>
                    <w:rPr>
                      <w:rFonts w:ascii="宋体" w:hAnsi="宋体" w:cs="宋体"/>
                      <w:color w:val="333333"/>
                      <w:kern w:val="0"/>
                      <w:sz w:val="24"/>
                      <w:szCs w:val="24"/>
                    </w:rPr>
                  </w:pPr>
                  <w:r w:rsidRPr="00B07361">
                    <w:rPr>
                      <w:rFonts w:ascii="宋体" w:hAnsi="宋体" w:cs="宋体" w:hint="eastAsia"/>
                      <w:color w:val="333333"/>
                      <w:sz w:val="24"/>
                      <w:szCs w:val="24"/>
                    </w:rPr>
                    <w:t>合营企业（预估）：</w:t>
                  </w:r>
                  <w:r w:rsidR="00B07361">
                    <w:rPr>
                      <w:rFonts w:ascii="宋体" w:hAnsi="宋体" w:cs="宋体" w:hint="eastAsia"/>
                      <w:color w:val="333333"/>
                      <w:sz w:val="24"/>
                      <w:szCs w:val="24"/>
                    </w:rPr>
                    <w:t>[</w:t>
                  </w:r>
                  <w:r w:rsidR="00B07361">
                    <w:rPr>
                      <w:rFonts w:ascii="宋体" w:hAnsi="宋体" w:cs="宋体"/>
                      <w:color w:val="333333"/>
                      <w:sz w:val="24"/>
                      <w:szCs w:val="24"/>
                    </w:rPr>
                    <w:t>0-5]</w:t>
                  </w:r>
                  <w:r w:rsidRPr="00B07361">
                    <w:rPr>
                      <w:rFonts w:ascii="宋体" w:hAnsi="宋体" w:cs="宋体" w:hint="eastAsia"/>
                      <w:color w:val="333333"/>
                      <w:sz w:val="24"/>
                      <w:szCs w:val="24"/>
                    </w:rPr>
                    <w:t>%</w:t>
                  </w:r>
                </w:p>
              </w:tc>
            </w:tr>
            <w:tr w:rsidR="00971816" w14:paraId="2B815D3D" w14:textId="77777777" w:rsidTr="00971816">
              <w:tc>
                <w:tcPr>
                  <w:tcW w:w="6723" w:type="dxa"/>
                </w:tcPr>
                <w:p w14:paraId="742AEFB1" w14:textId="77777777" w:rsidR="00971816" w:rsidRPr="002C07A0" w:rsidRDefault="00971816" w:rsidP="00971816">
                  <w:pPr>
                    <w:spacing w:line="360" w:lineRule="auto"/>
                    <w:rPr>
                      <w:rFonts w:ascii="宋体" w:hAnsi="宋体" w:cs="宋体"/>
                      <w:color w:val="333333"/>
                      <w:sz w:val="24"/>
                      <w:szCs w:val="24"/>
                    </w:rPr>
                  </w:pPr>
                  <w:r w:rsidRPr="002C07A0">
                    <w:rPr>
                      <w:rFonts w:ascii="宋体" w:hAnsi="宋体" w:cs="宋体" w:hint="eastAsia"/>
                      <w:color w:val="333333"/>
                      <w:sz w:val="24"/>
                      <w:szCs w:val="24"/>
                    </w:rPr>
                    <w:t>上游：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年中国境内</w:t>
                  </w:r>
                  <w:r w:rsidRPr="002C07A0">
                    <w:rPr>
                      <w:rFonts w:ascii="宋体" w:hAnsi="宋体" w:cs="宋体" w:hint="eastAsia"/>
                      <w:color w:val="333333"/>
                      <w:sz w:val="24"/>
                      <w:szCs w:val="24"/>
                    </w:rPr>
                    <w:t>智能驾驶</w:t>
                  </w:r>
                  <w:r>
                    <w:rPr>
                      <w:rFonts w:ascii="宋体" w:hAnsi="宋体" w:cs="宋体" w:hint="eastAsia"/>
                      <w:color w:val="333333"/>
                      <w:sz w:val="24"/>
                      <w:szCs w:val="24"/>
                    </w:rPr>
                    <w:t>软件市场</w:t>
                  </w:r>
                </w:p>
                <w:p w14:paraId="2E3A474C" w14:textId="5579425C" w:rsidR="00971816" w:rsidRPr="002C07A0" w:rsidRDefault="00971816" w:rsidP="00971816">
                  <w:pPr>
                    <w:spacing w:line="360" w:lineRule="auto"/>
                    <w:rPr>
                      <w:rFonts w:ascii="宋体" w:hAnsi="宋体" w:cs="宋体"/>
                      <w:color w:val="333333"/>
                      <w:sz w:val="24"/>
                      <w:szCs w:val="24"/>
                    </w:rPr>
                  </w:pPr>
                  <w:r>
                    <w:rPr>
                      <w:rFonts w:ascii="宋体" w:hAnsi="宋体" w:cs="宋体" w:hint="eastAsia"/>
                      <w:color w:val="333333"/>
                      <w:sz w:val="24"/>
                      <w:szCs w:val="24"/>
                    </w:rPr>
                    <w:t>地平线</w:t>
                  </w:r>
                  <w:r w:rsidRPr="002C07A0">
                    <w:rPr>
                      <w:rFonts w:ascii="宋体" w:hAnsi="宋体" w:cs="宋体" w:hint="eastAsia"/>
                      <w:color w:val="333333"/>
                      <w:sz w:val="24"/>
                      <w:szCs w:val="24"/>
                    </w:rPr>
                    <w:t>：</w:t>
                  </w:r>
                  <w:r w:rsidR="00435AF4">
                    <w:rPr>
                      <w:rFonts w:ascii="宋体" w:hAnsi="宋体" w:cs="宋体" w:hint="eastAsia"/>
                      <w:color w:val="333333"/>
                      <w:sz w:val="24"/>
                      <w:szCs w:val="24"/>
                    </w:rPr>
                    <w:t>[</w:t>
                  </w:r>
                  <w:r w:rsidR="00435AF4">
                    <w:rPr>
                      <w:rFonts w:ascii="宋体" w:hAnsi="宋体" w:cs="宋体"/>
                      <w:color w:val="333333"/>
                      <w:sz w:val="24"/>
                      <w:szCs w:val="24"/>
                    </w:rPr>
                    <w:t>5-10]</w:t>
                  </w:r>
                  <w:r w:rsidRPr="002C07A0">
                    <w:rPr>
                      <w:rFonts w:ascii="宋体" w:hAnsi="宋体" w:cs="宋体" w:hint="eastAsia"/>
                      <w:color w:val="333333"/>
                      <w:sz w:val="24"/>
                      <w:szCs w:val="24"/>
                    </w:rPr>
                    <w:t>%</w:t>
                  </w:r>
                </w:p>
                <w:p w14:paraId="0CCDFAF7" w14:textId="77777777" w:rsidR="00971816" w:rsidRPr="002C07A0" w:rsidRDefault="00971816" w:rsidP="00971816">
                  <w:pPr>
                    <w:spacing w:line="360" w:lineRule="auto"/>
                    <w:rPr>
                      <w:rFonts w:ascii="宋体" w:hAnsi="宋体" w:cs="宋体"/>
                      <w:color w:val="333333"/>
                      <w:sz w:val="24"/>
                      <w:szCs w:val="24"/>
                    </w:rPr>
                  </w:pPr>
                  <w:r w:rsidRPr="002C07A0">
                    <w:rPr>
                      <w:rFonts w:ascii="宋体" w:hAnsi="宋体" w:cs="宋体" w:hint="eastAsia"/>
                      <w:color w:val="333333"/>
                      <w:sz w:val="24"/>
                      <w:szCs w:val="24"/>
                    </w:rPr>
                    <w:t>下游：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w:t>
                  </w:r>
                  <w:r w:rsidRPr="002C07A0">
                    <w:rPr>
                      <w:rFonts w:ascii="宋体" w:hAnsi="宋体" w:cs="宋体" w:hint="eastAsia"/>
                      <w:color w:val="333333"/>
                      <w:sz w:val="24"/>
                      <w:szCs w:val="24"/>
                    </w:rPr>
                    <w:t>中国境内先进驾驶辅助系统</w:t>
                  </w:r>
                  <w:r>
                    <w:rPr>
                      <w:rFonts w:ascii="宋体" w:hAnsi="宋体" w:cs="宋体" w:hint="eastAsia"/>
                      <w:color w:val="333333"/>
                      <w:sz w:val="24"/>
                      <w:szCs w:val="24"/>
                    </w:rPr>
                    <w:t>（</w:t>
                  </w:r>
                  <w:r>
                    <w:rPr>
                      <w:rFonts w:ascii="宋体" w:hAnsi="宋体" w:cs="宋体"/>
                      <w:color w:val="333333"/>
                      <w:sz w:val="24"/>
                      <w:szCs w:val="24"/>
                    </w:rPr>
                    <w:t>ADAS</w:t>
                  </w:r>
                  <w:r>
                    <w:rPr>
                      <w:rFonts w:ascii="宋体" w:hAnsi="宋体" w:cs="宋体" w:hint="eastAsia"/>
                      <w:color w:val="333333"/>
                      <w:sz w:val="24"/>
                      <w:szCs w:val="24"/>
                    </w:rPr>
                    <w:t>）</w:t>
                  </w:r>
                  <w:r w:rsidRPr="002C07A0">
                    <w:rPr>
                      <w:rFonts w:ascii="宋体" w:hAnsi="宋体" w:cs="宋体" w:hint="eastAsia"/>
                      <w:color w:val="333333"/>
                      <w:sz w:val="24"/>
                      <w:szCs w:val="24"/>
                    </w:rPr>
                    <w:t>市场</w:t>
                  </w:r>
                </w:p>
                <w:p w14:paraId="3AE98433" w14:textId="55218CBA" w:rsidR="00971816" w:rsidRDefault="00971816" w:rsidP="00971816">
                  <w:pPr>
                    <w:spacing w:line="360" w:lineRule="auto"/>
                    <w:rPr>
                      <w:rFonts w:ascii="宋体" w:hAnsi="宋体" w:cs="宋体"/>
                      <w:color w:val="333333"/>
                      <w:kern w:val="0"/>
                      <w:sz w:val="24"/>
                      <w:szCs w:val="24"/>
                    </w:rPr>
                  </w:pPr>
                  <w:r>
                    <w:rPr>
                      <w:rFonts w:ascii="宋体" w:hAnsi="宋体" w:cs="宋体" w:hint="eastAsia"/>
                      <w:color w:val="333333"/>
                      <w:sz w:val="24"/>
                      <w:szCs w:val="24"/>
                    </w:rPr>
                    <w:t>合营企业：</w:t>
                  </w:r>
                  <w:r w:rsidRPr="00A37B1A">
                    <w:rPr>
                      <w:rFonts w:ascii="宋体" w:hAnsi="宋体" w:cs="宋体" w:hint="eastAsia"/>
                      <w:color w:val="333333"/>
                      <w:sz w:val="24"/>
                      <w:szCs w:val="24"/>
                    </w:rPr>
                    <w:t>如上所述</w:t>
                  </w:r>
                </w:p>
              </w:tc>
            </w:tr>
            <w:tr w:rsidR="00EF3FF7" w14:paraId="40781983" w14:textId="77777777" w:rsidTr="00971816">
              <w:tc>
                <w:tcPr>
                  <w:tcW w:w="6723" w:type="dxa"/>
                </w:tcPr>
                <w:p w14:paraId="1AAC514A" w14:textId="77777777" w:rsidR="00EF3FF7" w:rsidRDefault="00EF3FF7" w:rsidP="00EF3FF7">
                  <w:pPr>
                    <w:spacing w:line="360" w:lineRule="auto"/>
                    <w:rPr>
                      <w:rFonts w:ascii="宋体" w:hAnsi="宋体" w:cs="宋体"/>
                      <w:color w:val="333333"/>
                      <w:sz w:val="24"/>
                      <w:szCs w:val="24"/>
                    </w:rPr>
                  </w:pPr>
                  <w:r w:rsidRPr="002C07A0">
                    <w:rPr>
                      <w:rFonts w:ascii="宋体" w:hAnsi="宋体" w:cs="宋体" w:hint="eastAsia"/>
                      <w:color w:val="333333"/>
                      <w:sz w:val="24"/>
                      <w:szCs w:val="24"/>
                    </w:rPr>
                    <w:t>上游：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年中国境内</w:t>
                  </w:r>
                  <w:r w:rsidRPr="002C07A0">
                    <w:rPr>
                      <w:rFonts w:ascii="宋体" w:hAnsi="宋体" w:cs="宋体" w:hint="eastAsia"/>
                      <w:color w:val="333333"/>
                      <w:sz w:val="24"/>
                      <w:szCs w:val="24"/>
                    </w:rPr>
                    <w:t>先进驾驶辅助系统</w:t>
                  </w:r>
                  <w:r>
                    <w:rPr>
                      <w:rFonts w:ascii="宋体" w:hAnsi="宋体" w:cs="宋体" w:hint="eastAsia"/>
                      <w:color w:val="333333"/>
                      <w:sz w:val="24"/>
                      <w:szCs w:val="24"/>
                    </w:rPr>
                    <w:t>（</w:t>
                  </w:r>
                  <w:r>
                    <w:rPr>
                      <w:rFonts w:ascii="宋体" w:hAnsi="宋体" w:cs="宋体"/>
                      <w:color w:val="333333"/>
                      <w:sz w:val="24"/>
                      <w:szCs w:val="24"/>
                    </w:rPr>
                    <w:t>ADAS</w:t>
                  </w:r>
                  <w:r>
                    <w:rPr>
                      <w:rFonts w:ascii="宋体" w:hAnsi="宋体" w:cs="宋体" w:hint="eastAsia"/>
                      <w:color w:val="333333"/>
                      <w:sz w:val="24"/>
                      <w:szCs w:val="24"/>
                    </w:rPr>
                    <w:t>）</w:t>
                  </w:r>
                  <w:r w:rsidRPr="002C07A0">
                    <w:rPr>
                      <w:rFonts w:ascii="宋体" w:hAnsi="宋体" w:cs="宋体" w:hint="eastAsia"/>
                      <w:color w:val="333333"/>
                      <w:sz w:val="24"/>
                      <w:szCs w:val="24"/>
                    </w:rPr>
                    <w:t>市场</w:t>
                  </w:r>
                </w:p>
                <w:p w14:paraId="5FB749A4" w14:textId="77777777" w:rsidR="00EF3FF7" w:rsidRPr="002C07A0" w:rsidRDefault="00EF3FF7" w:rsidP="00EF3FF7">
                  <w:pPr>
                    <w:spacing w:line="360" w:lineRule="auto"/>
                    <w:rPr>
                      <w:rFonts w:ascii="宋体" w:hAnsi="宋体" w:cs="宋体"/>
                      <w:color w:val="333333"/>
                      <w:sz w:val="24"/>
                      <w:szCs w:val="24"/>
                    </w:rPr>
                  </w:pPr>
                  <w:r>
                    <w:rPr>
                      <w:rFonts w:ascii="宋体" w:hAnsi="宋体" w:cs="宋体" w:hint="eastAsia"/>
                      <w:color w:val="333333"/>
                      <w:sz w:val="24"/>
                      <w:szCs w:val="24"/>
                    </w:rPr>
                    <w:t>合营企业：如上所述</w:t>
                  </w:r>
                </w:p>
                <w:p w14:paraId="1590F68B" w14:textId="77777777" w:rsidR="00EF3FF7" w:rsidRDefault="00EF3FF7" w:rsidP="00EF3FF7">
                  <w:pPr>
                    <w:spacing w:line="360" w:lineRule="auto"/>
                    <w:rPr>
                      <w:rFonts w:ascii="宋体" w:hAnsi="宋体" w:cs="宋体"/>
                      <w:color w:val="333333"/>
                      <w:sz w:val="24"/>
                      <w:szCs w:val="24"/>
                    </w:rPr>
                  </w:pPr>
                  <w:r w:rsidRPr="002C07A0">
                    <w:rPr>
                      <w:rFonts w:ascii="宋体" w:hAnsi="宋体" w:cs="宋体" w:hint="eastAsia"/>
                      <w:color w:val="333333"/>
                      <w:sz w:val="24"/>
                      <w:szCs w:val="24"/>
                    </w:rPr>
                    <w:t>下游：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w:t>
                  </w:r>
                  <w:r w:rsidRPr="002C07A0">
                    <w:rPr>
                      <w:rFonts w:ascii="宋体" w:hAnsi="宋体" w:cs="宋体" w:hint="eastAsia"/>
                      <w:color w:val="333333"/>
                      <w:sz w:val="24"/>
                      <w:szCs w:val="24"/>
                    </w:rPr>
                    <w:t>中国境内</w:t>
                  </w:r>
                  <w:r>
                    <w:rPr>
                      <w:rFonts w:ascii="宋体" w:hAnsi="宋体" w:cs="宋体" w:hint="eastAsia"/>
                      <w:color w:val="333333"/>
                      <w:sz w:val="24"/>
                      <w:szCs w:val="24"/>
                    </w:rPr>
                    <w:t>乘用车</w:t>
                  </w:r>
                  <w:r w:rsidRPr="002C07A0">
                    <w:rPr>
                      <w:rFonts w:ascii="宋体" w:hAnsi="宋体" w:cs="宋体" w:hint="eastAsia"/>
                      <w:color w:val="333333"/>
                      <w:sz w:val="24"/>
                      <w:szCs w:val="24"/>
                    </w:rPr>
                    <w:t>市场</w:t>
                  </w:r>
                </w:p>
                <w:p w14:paraId="1CE2B64B" w14:textId="754EDD6D" w:rsidR="00EF3FF7" w:rsidRDefault="00EF3FF7" w:rsidP="00EF3FF7">
                  <w:pPr>
                    <w:spacing w:line="360" w:lineRule="auto"/>
                    <w:rPr>
                      <w:rFonts w:ascii="宋体" w:hAnsi="宋体" w:cs="宋体"/>
                      <w:color w:val="333333"/>
                      <w:kern w:val="0"/>
                      <w:sz w:val="24"/>
                      <w:szCs w:val="24"/>
                    </w:rPr>
                  </w:pPr>
                  <w:r>
                    <w:rPr>
                      <w:rFonts w:ascii="宋体" w:hAnsi="宋体" w:cs="宋体" w:hint="eastAsia"/>
                      <w:color w:val="333333"/>
                      <w:sz w:val="24"/>
                      <w:szCs w:val="24"/>
                    </w:rPr>
                    <w:t>长安汽车：[5</w:t>
                  </w:r>
                  <w:r>
                    <w:rPr>
                      <w:rFonts w:ascii="宋体" w:hAnsi="宋体" w:cs="宋体"/>
                      <w:color w:val="333333"/>
                      <w:sz w:val="24"/>
                      <w:szCs w:val="24"/>
                    </w:rPr>
                    <w:t>-10]%</w:t>
                  </w:r>
                </w:p>
              </w:tc>
            </w:tr>
            <w:tr w:rsidR="00EF3FF7" w14:paraId="37994162" w14:textId="77777777" w:rsidTr="00971816">
              <w:tc>
                <w:tcPr>
                  <w:tcW w:w="6723" w:type="dxa"/>
                </w:tcPr>
                <w:p w14:paraId="6D91A1DF" w14:textId="77777777" w:rsidR="00EF3FF7" w:rsidRDefault="00EF3FF7" w:rsidP="00EF3FF7">
                  <w:pPr>
                    <w:spacing w:line="360" w:lineRule="auto"/>
                    <w:rPr>
                      <w:rFonts w:ascii="宋体" w:hAnsi="宋体" w:cs="宋体"/>
                      <w:color w:val="333333"/>
                      <w:sz w:val="24"/>
                      <w:szCs w:val="24"/>
                    </w:rPr>
                  </w:pPr>
                  <w:r w:rsidRPr="002C07A0">
                    <w:rPr>
                      <w:rFonts w:ascii="宋体" w:hAnsi="宋体" w:cs="宋体" w:hint="eastAsia"/>
                      <w:color w:val="333333"/>
                      <w:sz w:val="24"/>
                      <w:szCs w:val="24"/>
                    </w:rPr>
                    <w:t>上游：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年中国境内</w:t>
                  </w:r>
                  <w:r w:rsidRPr="002C07A0">
                    <w:rPr>
                      <w:rFonts w:ascii="宋体" w:hAnsi="宋体" w:cs="宋体" w:hint="eastAsia"/>
                      <w:color w:val="333333"/>
                      <w:sz w:val="24"/>
                      <w:szCs w:val="24"/>
                    </w:rPr>
                    <w:t>先进驾驶辅助系统</w:t>
                  </w:r>
                  <w:r>
                    <w:rPr>
                      <w:rFonts w:ascii="宋体" w:hAnsi="宋体" w:cs="宋体" w:hint="eastAsia"/>
                      <w:color w:val="333333"/>
                      <w:sz w:val="24"/>
                      <w:szCs w:val="24"/>
                    </w:rPr>
                    <w:t>（</w:t>
                  </w:r>
                  <w:r>
                    <w:rPr>
                      <w:rFonts w:ascii="宋体" w:hAnsi="宋体" w:cs="宋体"/>
                      <w:color w:val="333333"/>
                      <w:sz w:val="24"/>
                      <w:szCs w:val="24"/>
                    </w:rPr>
                    <w:t>ADAS</w:t>
                  </w:r>
                  <w:r>
                    <w:rPr>
                      <w:rFonts w:ascii="宋体" w:hAnsi="宋体" w:cs="宋体" w:hint="eastAsia"/>
                      <w:color w:val="333333"/>
                      <w:sz w:val="24"/>
                      <w:szCs w:val="24"/>
                    </w:rPr>
                    <w:t>）</w:t>
                  </w:r>
                  <w:r w:rsidRPr="002C07A0">
                    <w:rPr>
                      <w:rFonts w:ascii="宋体" w:hAnsi="宋体" w:cs="宋体" w:hint="eastAsia"/>
                      <w:color w:val="333333"/>
                      <w:sz w:val="24"/>
                      <w:szCs w:val="24"/>
                    </w:rPr>
                    <w:t>市场</w:t>
                  </w:r>
                </w:p>
                <w:p w14:paraId="06FBCAD9" w14:textId="77777777" w:rsidR="00EF3FF7" w:rsidRPr="002C07A0" w:rsidRDefault="00EF3FF7" w:rsidP="00EF3FF7">
                  <w:pPr>
                    <w:spacing w:line="360" w:lineRule="auto"/>
                    <w:rPr>
                      <w:rFonts w:ascii="宋体" w:hAnsi="宋体" w:cs="宋体"/>
                      <w:color w:val="333333"/>
                      <w:sz w:val="24"/>
                      <w:szCs w:val="24"/>
                    </w:rPr>
                  </w:pPr>
                  <w:r>
                    <w:rPr>
                      <w:rFonts w:ascii="宋体" w:hAnsi="宋体" w:cs="宋体" w:hint="eastAsia"/>
                      <w:color w:val="333333"/>
                      <w:sz w:val="24"/>
                      <w:szCs w:val="24"/>
                    </w:rPr>
                    <w:t>合营企业：如上所述</w:t>
                  </w:r>
                </w:p>
                <w:p w14:paraId="04A18A6D" w14:textId="77777777" w:rsidR="00EF3FF7" w:rsidRDefault="00EF3FF7" w:rsidP="00EF3FF7">
                  <w:pPr>
                    <w:spacing w:line="360" w:lineRule="auto"/>
                    <w:rPr>
                      <w:rFonts w:ascii="宋体" w:hAnsi="宋体" w:cs="宋体"/>
                      <w:color w:val="333333"/>
                      <w:sz w:val="24"/>
                      <w:szCs w:val="24"/>
                    </w:rPr>
                  </w:pPr>
                  <w:r w:rsidRPr="002C07A0">
                    <w:rPr>
                      <w:rFonts w:ascii="宋体" w:hAnsi="宋体" w:cs="宋体" w:hint="eastAsia"/>
                      <w:color w:val="333333"/>
                      <w:sz w:val="24"/>
                      <w:szCs w:val="24"/>
                    </w:rPr>
                    <w:t>下游：</w:t>
                  </w:r>
                  <w:r>
                    <w:rPr>
                      <w:rFonts w:ascii="宋体" w:hAnsi="宋体" w:cs="宋体" w:hint="eastAsia"/>
                      <w:color w:val="333333"/>
                      <w:sz w:val="24"/>
                      <w:szCs w:val="24"/>
                    </w:rPr>
                    <w:t>2</w:t>
                  </w:r>
                  <w:r>
                    <w:rPr>
                      <w:rFonts w:ascii="宋体" w:hAnsi="宋体" w:cs="宋体"/>
                      <w:color w:val="333333"/>
                      <w:sz w:val="24"/>
                      <w:szCs w:val="24"/>
                    </w:rPr>
                    <w:t>021</w:t>
                  </w:r>
                  <w:r>
                    <w:rPr>
                      <w:rFonts w:ascii="宋体" w:hAnsi="宋体" w:cs="宋体" w:hint="eastAsia"/>
                      <w:color w:val="333333"/>
                      <w:sz w:val="24"/>
                      <w:szCs w:val="24"/>
                    </w:rPr>
                    <w:t>年</w:t>
                  </w:r>
                  <w:r w:rsidRPr="002C07A0">
                    <w:rPr>
                      <w:rFonts w:ascii="宋体" w:hAnsi="宋体" w:cs="宋体" w:hint="eastAsia"/>
                      <w:color w:val="333333"/>
                      <w:sz w:val="24"/>
                      <w:szCs w:val="24"/>
                    </w:rPr>
                    <w:t>中国境内</w:t>
                  </w:r>
                  <w:r>
                    <w:rPr>
                      <w:rFonts w:ascii="宋体" w:hAnsi="宋体" w:cs="宋体" w:hint="eastAsia"/>
                      <w:color w:val="333333"/>
                      <w:sz w:val="24"/>
                      <w:szCs w:val="24"/>
                    </w:rPr>
                    <w:t>商用车市场</w:t>
                  </w:r>
                </w:p>
                <w:p w14:paraId="5A778E41" w14:textId="444835CA" w:rsidR="00EF3FF7" w:rsidRDefault="00EF3FF7" w:rsidP="00EF3FF7">
                  <w:pPr>
                    <w:spacing w:line="360" w:lineRule="auto"/>
                    <w:rPr>
                      <w:rFonts w:ascii="宋体" w:hAnsi="宋体" w:cs="宋体"/>
                      <w:color w:val="333333"/>
                      <w:kern w:val="0"/>
                      <w:sz w:val="24"/>
                      <w:szCs w:val="24"/>
                    </w:rPr>
                  </w:pPr>
                  <w:r>
                    <w:rPr>
                      <w:rFonts w:ascii="宋体" w:hAnsi="宋体" w:cs="宋体" w:hint="eastAsia"/>
                      <w:color w:val="333333"/>
                      <w:sz w:val="24"/>
                      <w:szCs w:val="24"/>
                    </w:rPr>
                    <w:t>长安汽车：[</w:t>
                  </w:r>
                  <w:r>
                    <w:rPr>
                      <w:rFonts w:ascii="宋体" w:hAnsi="宋体" w:cs="宋体"/>
                      <w:color w:val="333333"/>
                      <w:sz w:val="24"/>
                      <w:szCs w:val="24"/>
                    </w:rPr>
                    <w:t>10-15]%</w:t>
                  </w:r>
                </w:p>
              </w:tc>
            </w:tr>
          </w:tbl>
          <w:p w14:paraId="7D4CAE2F" w14:textId="0D23CE77" w:rsidR="00971816" w:rsidRPr="001814BF" w:rsidRDefault="00971816" w:rsidP="00755BF5">
            <w:pPr>
              <w:spacing w:line="360" w:lineRule="auto"/>
              <w:rPr>
                <w:rFonts w:ascii="宋体" w:hAnsi="宋体" w:cs="宋体"/>
                <w:color w:val="333333"/>
                <w:kern w:val="0"/>
                <w:sz w:val="24"/>
                <w:szCs w:val="24"/>
              </w:rPr>
            </w:pPr>
          </w:p>
        </w:tc>
      </w:tr>
    </w:tbl>
    <w:p w14:paraId="3A2AB86F" w14:textId="77777777" w:rsidR="00DC0637" w:rsidRDefault="00DC0637"/>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A0233" w14:textId="77777777" w:rsidR="00E87B9A" w:rsidRDefault="00E87B9A" w:rsidP="00641A21">
      <w:r>
        <w:separator/>
      </w:r>
    </w:p>
  </w:endnote>
  <w:endnote w:type="continuationSeparator" w:id="0">
    <w:p w14:paraId="5B8E01A1" w14:textId="77777777" w:rsidR="00E87B9A" w:rsidRDefault="00E87B9A"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25C32" w14:textId="77777777" w:rsidR="00E87B9A" w:rsidRDefault="00E87B9A" w:rsidP="00641A21">
      <w:r>
        <w:separator/>
      </w:r>
    </w:p>
  </w:footnote>
  <w:footnote w:type="continuationSeparator" w:id="0">
    <w:p w14:paraId="55CFE25A" w14:textId="77777777" w:rsidR="00E87B9A" w:rsidRDefault="00E87B9A" w:rsidP="00641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30BD"/>
    <w:rsid w:val="000339A3"/>
    <w:rsid w:val="00033C56"/>
    <w:rsid w:val="00037065"/>
    <w:rsid w:val="00040DDD"/>
    <w:rsid w:val="0005554D"/>
    <w:rsid w:val="00056E09"/>
    <w:rsid w:val="00060BE3"/>
    <w:rsid w:val="00061596"/>
    <w:rsid w:val="00070738"/>
    <w:rsid w:val="000C02B3"/>
    <w:rsid w:val="000D5D73"/>
    <w:rsid w:val="000D7EBA"/>
    <w:rsid w:val="000F13B3"/>
    <w:rsid w:val="00106877"/>
    <w:rsid w:val="001164CD"/>
    <w:rsid w:val="00137221"/>
    <w:rsid w:val="00155717"/>
    <w:rsid w:val="0015730E"/>
    <w:rsid w:val="001615BF"/>
    <w:rsid w:val="00166498"/>
    <w:rsid w:val="00171D4A"/>
    <w:rsid w:val="00175693"/>
    <w:rsid w:val="001814BF"/>
    <w:rsid w:val="001837A3"/>
    <w:rsid w:val="00187366"/>
    <w:rsid w:val="00195954"/>
    <w:rsid w:val="00196337"/>
    <w:rsid w:val="001E09BE"/>
    <w:rsid w:val="001F1DFF"/>
    <w:rsid w:val="001F433E"/>
    <w:rsid w:val="002128C8"/>
    <w:rsid w:val="00213D84"/>
    <w:rsid w:val="002177AD"/>
    <w:rsid w:val="00223706"/>
    <w:rsid w:val="00233C7B"/>
    <w:rsid w:val="00286810"/>
    <w:rsid w:val="002C07A0"/>
    <w:rsid w:val="002E2783"/>
    <w:rsid w:val="002F4968"/>
    <w:rsid w:val="00302B14"/>
    <w:rsid w:val="0037080C"/>
    <w:rsid w:val="00372973"/>
    <w:rsid w:val="00376293"/>
    <w:rsid w:val="003A454A"/>
    <w:rsid w:val="003B6BA8"/>
    <w:rsid w:val="003C0AEB"/>
    <w:rsid w:val="003C44B7"/>
    <w:rsid w:val="003C7CDE"/>
    <w:rsid w:val="003D63CD"/>
    <w:rsid w:val="0041246E"/>
    <w:rsid w:val="00413892"/>
    <w:rsid w:val="00415598"/>
    <w:rsid w:val="0041797F"/>
    <w:rsid w:val="00435AF4"/>
    <w:rsid w:val="004363C4"/>
    <w:rsid w:val="00442E72"/>
    <w:rsid w:val="0044563A"/>
    <w:rsid w:val="00453A19"/>
    <w:rsid w:val="0045414D"/>
    <w:rsid w:val="00462D52"/>
    <w:rsid w:val="0046323B"/>
    <w:rsid w:val="00463315"/>
    <w:rsid w:val="004704DE"/>
    <w:rsid w:val="00474915"/>
    <w:rsid w:val="0049394E"/>
    <w:rsid w:val="00496AFA"/>
    <w:rsid w:val="004A4CF5"/>
    <w:rsid w:val="004B7B67"/>
    <w:rsid w:val="004C2CEF"/>
    <w:rsid w:val="004D1601"/>
    <w:rsid w:val="004D2C9E"/>
    <w:rsid w:val="004D4B4C"/>
    <w:rsid w:val="004D6B39"/>
    <w:rsid w:val="004E1DBF"/>
    <w:rsid w:val="004E2D1F"/>
    <w:rsid w:val="004F7688"/>
    <w:rsid w:val="00527C49"/>
    <w:rsid w:val="005314ED"/>
    <w:rsid w:val="0053405E"/>
    <w:rsid w:val="00542DEA"/>
    <w:rsid w:val="005602EB"/>
    <w:rsid w:val="00561F91"/>
    <w:rsid w:val="00567488"/>
    <w:rsid w:val="00571711"/>
    <w:rsid w:val="00572693"/>
    <w:rsid w:val="00582B6A"/>
    <w:rsid w:val="00597AC8"/>
    <w:rsid w:val="005B5FEE"/>
    <w:rsid w:val="005C4BA5"/>
    <w:rsid w:val="005D1AA0"/>
    <w:rsid w:val="005D2995"/>
    <w:rsid w:val="005D509C"/>
    <w:rsid w:val="005E6086"/>
    <w:rsid w:val="00614262"/>
    <w:rsid w:val="00641A21"/>
    <w:rsid w:val="006467D8"/>
    <w:rsid w:val="00660BD4"/>
    <w:rsid w:val="00666188"/>
    <w:rsid w:val="006679E4"/>
    <w:rsid w:val="00680BFB"/>
    <w:rsid w:val="00687630"/>
    <w:rsid w:val="00692D95"/>
    <w:rsid w:val="00695CA5"/>
    <w:rsid w:val="006A0A52"/>
    <w:rsid w:val="006A2F8C"/>
    <w:rsid w:val="006A33A1"/>
    <w:rsid w:val="006A531B"/>
    <w:rsid w:val="006B719A"/>
    <w:rsid w:val="006C6AFF"/>
    <w:rsid w:val="006E0717"/>
    <w:rsid w:val="006E37F4"/>
    <w:rsid w:val="006F5F08"/>
    <w:rsid w:val="006F7693"/>
    <w:rsid w:val="007034E0"/>
    <w:rsid w:val="00710140"/>
    <w:rsid w:val="00711523"/>
    <w:rsid w:val="00714872"/>
    <w:rsid w:val="0073660F"/>
    <w:rsid w:val="007413C2"/>
    <w:rsid w:val="0074650C"/>
    <w:rsid w:val="00755BF5"/>
    <w:rsid w:val="0076339D"/>
    <w:rsid w:val="0077255E"/>
    <w:rsid w:val="00776DC6"/>
    <w:rsid w:val="0079469C"/>
    <w:rsid w:val="007B5E6E"/>
    <w:rsid w:val="007C679D"/>
    <w:rsid w:val="007D32BB"/>
    <w:rsid w:val="007D4324"/>
    <w:rsid w:val="007E60D4"/>
    <w:rsid w:val="007F2275"/>
    <w:rsid w:val="008144B4"/>
    <w:rsid w:val="008209AC"/>
    <w:rsid w:val="0082613D"/>
    <w:rsid w:val="008301A9"/>
    <w:rsid w:val="00834359"/>
    <w:rsid w:val="008560F1"/>
    <w:rsid w:val="00862C72"/>
    <w:rsid w:val="00862E45"/>
    <w:rsid w:val="0089518D"/>
    <w:rsid w:val="008A61C2"/>
    <w:rsid w:val="008B1B71"/>
    <w:rsid w:val="008C0B60"/>
    <w:rsid w:val="008C7518"/>
    <w:rsid w:val="008D0932"/>
    <w:rsid w:val="008E19AF"/>
    <w:rsid w:val="008E4CA0"/>
    <w:rsid w:val="008E54D7"/>
    <w:rsid w:val="008E6426"/>
    <w:rsid w:val="008E7064"/>
    <w:rsid w:val="008E7442"/>
    <w:rsid w:val="008F31FC"/>
    <w:rsid w:val="008F442B"/>
    <w:rsid w:val="008F7D84"/>
    <w:rsid w:val="00903534"/>
    <w:rsid w:val="00905B79"/>
    <w:rsid w:val="00915F0F"/>
    <w:rsid w:val="00917D46"/>
    <w:rsid w:val="009225D8"/>
    <w:rsid w:val="00943078"/>
    <w:rsid w:val="00943939"/>
    <w:rsid w:val="009532DF"/>
    <w:rsid w:val="00960896"/>
    <w:rsid w:val="00971816"/>
    <w:rsid w:val="009766A5"/>
    <w:rsid w:val="00980817"/>
    <w:rsid w:val="00981FC0"/>
    <w:rsid w:val="00997019"/>
    <w:rsid w:val="009A4BBB"/>
    <w:rsid w:val="009A5029"/>
    <w:rsid w:val="009B2483"/>
    <w:rsid w:val="009B28AC"/>
    <w:rsid w:val="009C0184"/>
    <w:rsid w:val="009C2F36"/>
    <w:rsid w:val="009C4217"/>
    <w:rsid w:val="009D38D5"/>
    <w:rsid w:val="009F0052"/>
    <w:rsid w:val="00A02BD5"/>
    <w:rsid w:val="00A130F5"/>
    <w:rsid w:val="00A3153B"/>
    <w:rsid w:val="00A37B1A"/>
    <w:rsid w:val="00A37D87"/>
    <w:rsid w:val="00A42773"/>
    <w:rsid w:val="00A53A60"/>
    <w:rsid w:val="00A53F26"/>
    <w:rsid w:val="00A5596A"/>
    <w:rsid w:val="00A82B13"/>
    <w:rsid w:val="00A87738"/>
    <w:rsid w:val="00A902E6"/>
    <w:rsid w:val="00A94705"/>
    <w:rsid w:val="00AA0CC5"/>
    <w:rsid w:val="00AB01C2"/>
    <w:rsid w:val="00AC14B8"/>
    <w:rsid w:val="00AC1B81"/>
    <w:rsid w:val="00AE1A5F"/>
    <w:rsid w:val="00AE1AB0"/>
    <w:rsid w:val="00B00B8C"/>
    <w:rsid w:val="00B07361"/>
    <w:rsid w:val="00B16AFE"/>
    <w:rsid w:val="00B32C95"/>
    <w:rsid w:val="00B33767"/>
    <w:rsid w:val="00B65DD5"/>
    <w:rsid w:val="00B74DE7"/>
    <w:rsid w:val="00B77D00"/>
    <w:rsid w:val="00B8003B"/>
    <w:rsid w:val="00B91611"/>
    <w:rsid w:val="00B976BD"/>
    <w:rsid w:val="00BB165A"/>
    <w:rsid w:val="00BB28F5"/>
    <w:rsid w:val="00BB74E7"/>
    <w:rsid w:val="00BC75C8"/>
    <w:rsid w:val="00BD10B6"/>
    <w:rsid w:val="00BF0F55"/>
    <w:rsid w:val="00BF42F0"/>
    <w:rsid w:val="00C04CD3"/>
    <w:rsid w:val="00C07076"/>
    <w:rsid w:val="00C11A39"/>
    <w:rsid w:val="00C2082B"/>
    <w:rsid w:val="00C232DA"/>
    <w:rsid w:val="00C37D84"/>
    <w:rsid w:val="00C41237"/>
    <w:rsid w:val="00C462C7"/>
    <w:rsid w:val="00C9009B"/>
    <w:rsid w:val="00C90E3C"/>
    <w:rsid w:val="00CB00DF"/>
    <w:rsid w:val="00CB28D6"/>
    <w:rsid w:val="00CB7FE6"/>
    <w:rsid w:val="00CC6159"/>
    <w:rsid w:val="00CE1712"/>
    <w:rsid w:val="00CF508C"/>
    <w:rsid w:val="00CF5FBD"/>
    <w:rsid w:val="00D10CD9"/>
    <w:rsid w:val="00D2672F"/>
    <w:rsid w:val="00D36709"/>
    <w:rsid w:val="00D378E3"/>
    <w:rsid w:val="00D46798"/>
    <w:rsid w:val="00D51657"/>
    <w:rsid w:val="00D5665A"/>
    <w:rsid w:val="00D6248E"/>
    <w:rsid w:val="00D63F54"/>
    <w:rsid w:val="00D70984"/>
    <w:rsid w:val="00D73C72"/>
    <w:rsid w:val="00D74486"/>
    <w:rsid w:val="00D97F28"/>
    <w:rsid w:val="00DA1210"/>
    <w:rsid w:val="00DA27D3"/>
    <w:rsid w:val="00DB6326"/>
    <w:rsid w:val="00DC0637"/>
    <w:rsid w:val="00DC6E81"/>
    <w:rsid w:val="00DD3777"/>
    <w:rsid w:val="00DE5F1C"/>
    <w:rsid w:val="00E03AE9"/>
    <w:rsid w:val="00E0592B"/>
    <w:rsid w:val="00E15CF5"/>
    <w:rsid w:val="00E31738"/>
    <w:rsid w:val="00E347AA"/>
    <w:rsid w:val="00E365CF"/>
    <w:rsid w:val="00E4556B"/>
    <w:rsid w:val="00E64C73"/>
    <w:rsid w:val="00E65B17"/>
    <w:rsid w:val="00E771C7"/>
    <w:rsid w:val="00E83BA9"/>
    <w:rsid w:val="00E86786"/>
    <w:rsid w:val="00E87903"/>
    <w:rsid w:val="00E87B9A"/>
    <w:rsid w:val="00EA1290"/>
    <w:rsid w:val="00EB5D6E"/>
    <w:rsid w:val="00EB6258"/>
    <w:rsid w:val="00EB72CD"/>
    <w:rsid w:val="00EC431A"/>
    <w:rsid w:val="00ED2A9D"/>
    <w:rsid w:val="00ED2F80"/>
    <w:rsid w:val="00EF332C"/>
    <w:rsid w:val="00EF3FF7"/>
    <w:rsid w:val="00F0218C"/>
    <w:rsid w:val="00F06290"/>
    <w:rsid w:val="00F1624E"/>
    <w:rsid w:val="00F16824"/>
    <w:rsid w:val="00F32699"/>
    <w:rsid w:val="00F32F8A"/>
    <w:rsid w:val="00F400AC"/>
    <w:rsid w:val="00F4445D"/>
    <w:rsid w:val="00F76C4D"/>
    <w:rsid w:val="00F810AA"/>
    <w:rsid w:val="00F87319"/>
    <w:rsid w:val="00FB2B55"/>
    <w:rsid w:val="00FB3826"/>
    <w:rsid w:val="00FB43EC"/>
    <w:rsid w:val="00FB6B40"/>
    <w:rsid w:val="00FB6DB5"/>
    <w:rsid w:val="00FD5ED4"/>
    <w:rsid w:val="00FE4341"/>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 w:type="character" w:styleId="a9">
    <w:name w:val="annotation reference"/>
    <w:basedOn w:val="a0"/>
    <w:uiPriority w:val="99"/>
    <w:semiHidden/>
    <w:unhideWhenUsed/>
    <w:rsid w:val="00943939"/>
    <w:rPr>
      <w:sz w:val="21"/>
      <w:szCs w:val="21"/>
    </w:rPr>
  </w:style>
  <w:style w:type="paragraph" w:styleId="aa">
    <w:name w:val="annotation text"/>
    <w:basedOn w:val="a"/>
    <w:link w:val="ab"/>
    <w:uiPriority w:val="99"/>
    <w:semiHidden/>
    <w:unhideWhenUsed/>
    <w:rsid w:val="00943939"/>
    <w:pPr>
      <w:jc w:val="left"/>
    </w:pPr>
  </w:style>
  <w:style w:type="character" w:customStyle="1" w:styleId="ab">
    <w:name w:val="批注文字 字符"/>
    <w:basedOn w:val="a0"/>
    <w:link w:val="aa"/>
    <w:uiPriority w:val="99"/>
    <w:semiHidden/>
    <w:rsid w:val="00943939"/>
    <w:rPr>
      <w:rFonts w:ascii="Calibri" w:eastAsia="宋体" w:hAnsi="Calibri" w:cs="Times New Roman"/>
      <w:kern w:val="2"/>
      <w:sz w:val="21"/>
      <w:szCs w:val="22"/>
    </w:rPr>
  </w:style>
  <w:style w:type="paragraph" w:styleId="ac">
    <w:name w:val="annotation subject"/>
    <w:basedOn w:val="aa"/>
    <w:next w:val="aa"/>
    <w:link w:val="ad"/>
    <w:uiPriority w:val="99"/>
    <w:semiHidden/>
    <w:unhideWhenUsed/>
    <w:rsid w:val="00943939"/>
    <w:rPr>
      <w:b/>
      <w:bCs/>
    </w:rPr>
  </w:style>
  <w:style w:type="character" w:customStyle="1" w:styleId="ad">
    <w:name w:val="批注主题 字符"/>
    <w:basedOn w:val="ab"/>
    <w:link w:val="ac"/>
    <w:uiPriority w:val="99"/>
    <w:semiHidden/>
    <w:rsid w:val="00943939"/>
    <w:rPr>
      <w:rFonts w:ascii="Calibri" w:eastAsia="宋体" w:hAnsi="Calibri" w:cs="Times New Roman"/>
      <w:b/>
      <w:bCs/>
      <w:kern w:val="2"/>
      <w:sz w:val="21"/>
      <w:szCs w:val="22"/>
    </w:rPr>
  </w:style>
  <w:style w:type="paragraph" w:styleId="ae">
    <w:name w:val="List Paragraph"/>
    <w:basedOn w:val="a"/>
    <w:uiPriority w:val="99"/>
    <w:rsid w:val="00AC1B81"/>
    <w:pPr>
      <w:ind w:firstLineChars="200" w:firstLine="420"/>
    </w:pPr>
  </w:style>
  <w:style w:type="paragraph" w:styleId="af">
    <w:name w:val="Revision"/>
    <w:hidden/>
    <w:uiPriority w:val="99"/>
    <w:semiHidden/>
    <w:rsid w:val="00680BFB"/>
    <w:rPr>
      <w:rFonts w:ascii="Calibri" w:eastAsia="宋体" w:hAnsi="Calibri" w:cs="Times New Roman"/>
      <w:kern w:val="2"/>
      <w:sz w:val="21"/>
      <w:szCs w:val="22"/>
    </w:rPr>
  </w:style>
  <w:style w:type="table" w:styleId="af0">
    <w:name w:val="Table Grid"/>
    <w:basedOn w:val="a1"/>
    <w:uiPriority w:val="39"/>
    <w:rsid w:val="008C0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DeHeng</cp:lastModifiedBy>
  <cp:revision>188</cp:revision>
  <dcterms:created xsi:type="dcterms:W3CDTF">2021-03-02T15:47:00Z</dcterms:created>
  <dcterms:modified xsi:type="dcterms:W3CDTF">2022-10-25T10:17:00Z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