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EF07A" w14:textId="3C9BC5BA" w:rsidR="00CB00DF" w:rsidRPr="002D27FC" w:rsidRDefault="00CB00DF" w:rsidP="002D27FC">
      <w:pPr>
        <w:widowControl/>
        <w:spacing w:after="240"/>
        <w:jc w:val="center"/>
        <w:rPr>
          <w:rFonts w:ascii="黑体" w:eastAsia="黑体" w:hAnsi="黑体"/>
          <w:sz w:val="36"/>
          <w:szCs w:val="36"/>
        </w:rPr>
      </w:pPr>
      <w:r w:rsidRPr="002D27FC"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2D27FC" w14:paraId="3C2F2B5C" w14:textId="77777777" w:rsidTr="002D27FC">
        <w:tc>
          <w:tcPr>
            <w:tcW w:w="1809" w:type="dxa"/>
            <w:shd w:val="clear" w:color="auto" w:fill="D9D9D9"/>
            <w:vAlign w:val="center"/>
          </w:tcPr>
          <w:p w14:paraId="315C4BCB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3CD46B8F" w14:textId="53546C41" w:rsidR="00CB00DF" w:rsidRPr="002D27FC" w:rsidRDefault="005B3660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宿迁嘉时信息技术有限公司收购北京京迪信科技有限公司股权案</w:t>
            </w:r>
          </w:p>
        </w:tc>
      </w:tr>
      <w:tr w:rsidR="00CB00DF" w:rsidRPr="002D27FC" w14:paraId="7E0750DC" w14:textId="77777777" w:rsidTr="002D27FC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89F3D2A" w14:textId="77777777" w:rsidR="00F1624E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FFA5ECF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25D82BBD" w14:textId="4C8AEC49" w:rsidR="005B3660" w:rsidRPr="002D27FC" w:rsidRDefault="005B3660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宿迁嘉时信息技术有限公司（“宿迁嘉时”）与北京迪信通商贸股份有限公司（“迪信通”）</w:t>
            </w:r>
            <w:r w:rsidR="00666B3B"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、北京京迪信科技有限公司（“京迪信”）</w:t>
            </w: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签署协议，宿迁嘉时收购京迪信44%的股权。京迪信主要从事手机分销业务。</w:t>
            </w:r>
          </w:p>
          <w:p w14:paraId="1313EA11" w14:textId="6CFDC5B9" w:rsidR="00CB00DF" w:rsidRPr="002D27FC" w:rsidRDefault="005B3660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交易前，宿迁嘉时持有京迪信51%的股权，迪信通持有京迪信49%的股权，双方共同控制京迪信；交易后，宿迁嘉时将持有京迪信95%的股权，迪信通</w:t>
            </w:r>
            <w:r w:rsidR="009C3771"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持有京迪信5%的股权，宿迁嘉时单独控制京迪信。</w:t>
            </w:r>
          </w:p>
        </w:tc>
      </w:tr>
      <w:tr w:rsidR="00CB00DF" w:rsidRPr="002D27FC" w14:paraId="3F7628B6" w14:textId="77777777" w:rsidTr="002D27FC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9B5FB15" w14:textId="77777777" w:rsidR="00F1624E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56E5BE0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05C774F9" w14:textId="2DA881C6" w:rsidR="00CB00DF" w:rsidRPr="002D27FC" w:rsidRDefault="00CB00DF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D27FC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.</w:t>
            </w:r>
            <w:r w:rsidR="001E5696"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宿迁嘉时</w:t>
            </w:r>
          </w:p>
        </w:tc>
        <w:tc>
          <w:tcPr>
            <w:tcW w:w="5153" w:type="dxa"/>
          </w:tcPr>
          <w:p w14:paraId="71B4E2D4" w14:textId="77777777" w:rsidR="00CB00DF" w:rsidRPr="002D27FC" w:rsidRDefault="001E5696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宿迁嘉时于2017年10月13日成立于中国江苏省，主要业务为网络技术信息咨询服务，软件开发与设计等。</w:t>
            </w:r>
          </w:p>
          <w:p w14:paraId="4FDF2AB4" w14:textId="746689B8" w:rsidR="001E5696" w:rsidRPr="002D27FC" w:rsidRDefault="001E5696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宿迁</w:t>
            </w:r>
            <w:r w:rsidRPr="009C3771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嘉时最终控制人为京东集团股份有限公司（“京东集团”）</w:t>
            </w:r>
            <w:r w:rsidR="00AA7907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AA7907" w:rsidRPr="00E12722">
              <w:rPr>
                <w:rFonts w:ascii="Times New Roman" w:hAnsi="Times New Roman"/>
                <w:bCs/>
                <w:sz w:val="24"/>
                <w:szCs w:val="24"/>
              </w:rPr>
              <w:t>是一家以供应链为基础的技术与服务企业，目前业务涉及零售、物流、健康等多个领域</w:t>
            </w: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2D27FC" w14:paraId="7A811CCD" w14:textId="77777777" w:rsidTr="002D27FC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304A87B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4C052C5" w14:textId="48F3C48A" w:rsidR="00CB00DF" w:rsidRPr="002D27FC" w:rsidRDefault="00CB00DF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D27FC">
              <w:rPr>
                <w:rFonts w:ascii="宋体" w:hAnsi="宋体" w:cs="宋体" w:hint="eastAsia"/>
                <w:bCs/>
                <w:color w:val="000000"/>
                <w:sz w:val="24"/>
                <w:szCs w:val="24"/>
              </w:rPr>
              <w:t>.</w:t>
            </w:r>
            <w:r w:rsidR="001E5696"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京迪信</w:t>
            </w:r>
          </w:p>
        </w:tc>
        <w:tc>
          <w:tcPr>
            <w:tcW w:w="5153" w:type="dxa"/>
          </w:tcPr>
          <w:p w14:paraId="2CFB83DB" w14:textId="77777777" w:rsidR="007951D5" w:rsidRPr="002D27FC" w:rsidRDefault="001E5696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京迪信于2019年9月2日</w:t>
            </w:r>
            <w:r w:rsidR="007951D5"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中国北京市</w:t>
            </w:r>
            <w:r w:rsidR="007951D5"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，主要业务为中国境内的手机分销。</w:t>
            </w:r>
          </w:p>
          <w:p w14:paraId="71343278" w14:textId="4F9C40A3" w:rsidR="00CB00DF" w:rsidRPr="002D27FC" w:rsidRDefault="007951D5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京迪信最终控制人为京东集团</w:t>
            </w:r>
            <w:r w:rsidR="00251C22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Pr="002D27FC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迪信通。迪信通主要业务为移动通讯设备零售等。</w:t>
            </w:r>
          </w:p>
        </w:tc>
      </w:tr>
      <w:tr w:rsidR="00CB00DF" w:rsidRPr="002D27FC" w14:paraId="67542F6D" w14:textId="77777777" w:rsidTr="002D27FC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5538DAA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616E80E8" w14:textId="69DF2F0E" w:rsidR="00CB00DF" w:rsidRPr="002D27FC" w:rsidRDefault="001E5696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sym w:font="Wingdings" w:char="00FE"/>
            </w:r>
            <w:r w:rsidR="00CB00DF"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2D27FC" w14:paraId="53C3690B" w14:textId="77777777" w:rsidTr="002D27FC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3AC5F10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6C7A2F5" w14:textId="2102C98B" w:rsidR="00CB00DF" w:rsidRPr="002D27FC" w:rsidRDefault="001E5696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cs="宋体" w:hint="eastAsia"/>
                <w:bCs/>
                <w:color w:val="000000"/>
                <w:sz w:val="24"/>
                <w:szCs w:val="24"/>
                <w:lang w:val="en-GB"/>
              </w:rPr>
              <w:sym w:font="Wingdings" w:char="00FE"/>
            </w:r>
            <w:r w:rsidR="00CB00DF"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2D27FC" w14:paraId="05578CF5" w14:textId="77777777" w:rsidTr="002D27FC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AA1B53F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8B2FB17" w14:textId="77777777" w:rsidR="00CB00DF" w:rsidRPr="002D27FC" w:rsidRDefault="00CB00DF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2D27FC" w14:paraId="38FDF3A2" w14:textId="77777777" w:rsidTr="002D27FC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AC74030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8F63939" w14:textId="77777777" w:rsidR="00CB00DF" w:rsidRPr="002D27FC" w:rsidRDefault="00CB00DF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2D27FC" w14:paraId="10A694BD" w14:textId="77777777" w:rsidTr="002D27FC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017862F9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279AB20" w14:textId="77777777" w:rsidR="00CB00DF" w:rsidRPr="002D27FC" w:rsidRDefault="00CB00DF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2D27FC" w14:paraId="5BE37EB8" w14:textId="77777777" w:rsidTr="002D27FC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1A4D8C8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1D521B" w14:textId="6109BF54" w:rsidR="00CB00DF" w:rsidRPr="002D27FC" w:rsidRDefault="009C3771" w:rsidP="002D27FC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CB00DF" w:rsidRPr="002D27FC" w14:paraId="2702C570" w14:textId="77777777" w:rsidTr="002D27FC">
        <w:tc>
          <w:tcPr>
            <w:tcW w:w="1809" w:type="dxa"/>
            <w:shd w:val="clear" w:color="auto" w:fill="D9D9D9"/>
            <w:vAlign w:val="center"/>
          </w:tcPr>
          <w:p w14:paraId="4181396D" w14:textId="77777777" w:rsidR="00CB00DF" w:rsidRPr="002D27FC" w:rsidRDefault="00CB00DF" w:rsidP="002D27FC">
            <w:pPr>
              <w:jc w:val="lef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16C7EBD" w14:textId="5AA5865B" w:rsidR="00CB00DF" w:rsidRPr="002D27FC" w:rsidRDefault="007951D5" w:rsidP="002D27FC">
            <w:pPr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D27FC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横向重叠：</w:t>
            </w:r>
          </w:p>
          <w:p w14:paraId="278D8FE1" w14:textId="77777777" w:rsidR="00EC381C" w:rsidRPr="009C3771" w:rsidRDefault="007951D5" w:rsidP="009C3771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C3771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C3771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021</w:t>
            </w:r>
            <w:r w:rsidRPr="009C3771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年中国境内手机分销市场</w:t>
            </w:r>
          </w:p>
          <w:p w14:paraId="1E570213" w14:textId="3987BDEA" w:rsidR="007951D5" w:rsidRPr="009C3771" w:rsidRDefault="007951D5" w:rsidP="009C3771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C3771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宿迁嘉时：</w:t>
            </w:r>
            <w:r w:rsidRPr="009C3771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Pr="009C3771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，京迪信：</w:t>
            </w:r>
            <w:r w:rsidRPr="009C3771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  <w:r w:rsidRPr="009C3771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，各方合计：</w:t>
            </w:r>
            <w:r w:rsidRPr="009C3771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0-5%</w:t>
            </w:r>
          </w:p>
          <w:p w14:paraId="02860DAE" w14:textId="77777777" w:rsidR="007D6AA8" w:rsidRDefault="007D6AA8" w:rsidP="002D27FC">
            <w:pPr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15F2DFC" w14:textId="77A3FB6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/>
                <w:lang w:val="en-US" w:eastAsia="zh-CN"/>
              </w:rPr>
            </w:pPr>
            <w:r w:rsidRPr="00E12722">
              <w:rPr>
                <w:rFonts w:cs="Times New Roman"/>
                <w:b/>
                <w:lang w:val="en-US" w:eastAsia="zh-CN"/>
              </w:rPr>
              <w:t>纵向关联</w:t>
            </w:r>
            <w:r>
              <w:rPr>
                <w:rFonts w:cs="Times New Roman"/>
                <w:b/>
                <w:lang w:val="en-US" w:eastAsia="zh-CN"/>
              </w:rPr>
              <w:t>1</w:t>
            </w:r>
            <w:r w:rsidRPr="00E12722">
              <w:rPr>
                <w:rFonts w:cs="Times New Roman"/>
                <w:b/>
                <w:lang w:val="en-US" w:eastAsia="zh-CN"/>
              </w:rPr>
              <w:t>：</w:t>
            </w:r>
          </w:p>
          <w:p w14:paraId="6B741E18" w14:textId="7777777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E12722">
              <w:rPr>
                <w:rFonts w:cs="Times New Roman"/>
                <w:bCs/>
                <w:color w:val="000000"/>
                <w:lang w:val="en-US" w:eastAsia="zh-CN"/>
              </w:rPr>
              <w:t>上游：</w:t>
            </w:r>
            <w:r w:rsidRPr="00E12722">
              <w:rPr>
                <w:rFonts w:cs="Times New Roman"/>
                <w:bCs/>
                <w:lang w:eastAsia="zh-CN"/>
              </w:rPr>
              <w:t>2021</w:t>
            </w:r>
            <w:r w:rsidRPr="00E12722">
              <w:rPr>
                <w:rFonts w:cs="Times New Roman"/>
                <w:bCs/>
                <w:lang w:eastAsia="zh-CN"/>
              </w:rPr>
              <w:t>年中国境内手机分销市场</w:t>
            </w:r>
          </w:p>
          <w:p w14:paraId="60B3812B" w14:textId="7777777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如上所述</w:t>
            </w:r>
          </w:p>
          <w:p w14:paraId="616F319A" w14:textId="7777777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下游：</w:t>
            </w:r>
            <w:r w:rsidRPr="00E12722">
              <w:rPr>
                <w:rFonts w:cs="Times New Roman"/>
                <w:bCs/>
                <w:lang w:val="en-US" w:eastAsia="zh-CN"/>
              </w:rPr>
              <w:t>2021</w:t>
            </w:r>
            <w:r w:rsidRPr="00E12722">
              <w:rPr>
                <w:rFonts w:cs="Times New Roman"/>
                <w:bCs/>
                <w:lang w:val="en-US" w:eastAsia="zh-CN"/>
              </w:rPr>
              <w:t>年中国境内线上手机零售市场：</w:t>
            </w:r>
          </w:p>
          <w:p w14:paraId="01CEB8C4" w14:textId="73F91F7E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9C3771">
              <w:rPr>
                <w:rFonts w:ascii="宋体" w:hAnsi="宋体" w:hint="eastAsia"/>
                <w:color w:val="333333"/>
                <w:bdr w:val="none" w:sz="0" w:space="0" w:color="auto" w:frame="1"/>
                <w:lang w:eastAsia="zh-CN"/>
              </w:rPr>
              <w:lastRenderedPageBreak/>
              <w:t>宿迁嘉时</w:t>
            </w:r>
            <w:r w:rsidRPr="00E12722">
              <w:rPr>
                <w:rFonts w:cs="Times New Roman"/>
                <w:bCs/>
                <w:lang w:val="en-US" w:eastAsia="zh-CN"/>
              </w:rPr>
              <w:t>：</w:t>
            </w:r>
            <w:r w:rsidRPr="00E12722">
              <w:rPr>
                <w:rFonts w:cs="Times New Roman"/>
                <w:bCs/>
                <w:lang w:val="en-US" w:eastAsia="zh-CN"/>
              </w:rPr>
              <w:t>20-25%</w:t>
            </w:r>
          </w:p>
          <w:p w14:paraId="7292E62E" w14:textId="7777777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</w:p>
          <w:p w14:paraId="08956EA6" w14:textId="510207B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/>
                <w:lang w:val="en-US" w:eastAsia="zh-CN"/>
              </w:rPr>
            </w:pPr>
            <w:r w:rsidRPr="00E12722">
              <w:rPr>
                <w:rFonts w:cs="Times New Roman"/>
                <w:b/>
                <w:lang w:val="en-US" w:eastAsia="zh-CN"/>
              </w:rPr>
              <w:t>纵向关联</w:t>
            </w:r>
            <w:r>
              <w:rPr>
                <w:rFonts w:cs="Times New Roman"/>
                <w:b/>
                <w:lang w:val="en-US" w:eastAsia="zh-CN"/>
              </w:rPr>
              <w:t>2</w:t>
            </w:r>
            <w:r w:rsidRPr="00E12722">
              <w:rPr>
                <w:rFonts w:cs="Times New Roman"/>
                <w:b/>
                <w:lang w:val="en-US" w:eastAsia="zh-CN"/>
              </w:rPr>
              <w:t>：</w:t>
            </w:r>
          </w:p>
          <w:p w14:paraId="67C28B21" w14:textId="7777777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eastAsia="zh-CN"/>
              </w:rPr>
            </w:pPr>
            <w:r w:rsidRPr="00E12722">
              <w:rPr>
                <w:rFonts w:cs="Times New Roman"/>
                <w:bCs/>
                <w:color w:val="000000"/>
                <w:lang w:val="en-US" w:eastAsia="zh-CN"/>
              </w:rPr>
              <w:t>上游：</w:t>
            </w:r>
            <w:r w:rsidRPr="00E12722">
              <w:rPr>
                <w:rFonts w:cs="Times New Roman"/>
                <w:bCs/>
                <w:lang w:eastAsia="zh-CN"/>
              </w:rPr>
              <w:t>2021</w:t>
            </w:r>
            <w:r w:rsidRPr="00E12722">
              <w:rPr>
                <w:rFonts w:cs="Times New Roman"/>
                <w:bCs/>
                <w:lang w:eastAsia="zh-CN"/>
              </w:rPr>
              <w:t>年中国境内手机分销市场</w:t>
            </w:r>
          </w:p>
          <w:p w14:paraId="2D604D00" w14:textId="77777777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如上所述</w:t>
            </w:r>
          </w:p>
          <w:p w14:paraId="6276D4EF" w14:textId="7A0B9553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下游：</w:t>
            </w:r>
            <w:r w:rsidRPr="00E12722">
              <w:rPr>
                <w:rFonts w:cs="Times New Roman"/>
                <w:bCs/>
                <w:lang w:val="en-US" w:eastAsia="zh-CN"/>
              </w:rPr>
              <w:t>2021</w:t>
            </w:r>
            <w:r w:rsidRPr="00E12722">
              <w:rPr>
                <w:rFonts w:cs="Times New Roman"/>
                <w:bCs/>
                <w:lang w:val="en-US" w:eastAsia="zh-CN"/>
              </w:rPr>
              <w:t>年北京、合肥、西安和重庆线下手机零售市场：</w:t>
            </w:r>
          </w:p>
          <w:p w14:paraId="4EC5177A" w14:textId="1BD321F2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(</w:t>
            </w:r>
            <w:r>
              <w:rPr>
                <w:rFonts w:cs="Times New Roman"/>
                <w:bCs/>
                <w:lang w:val="en-US" w:eastAsia="zh-CN"/>
              </w:rPr>
              <w:t>1</w:t>
            </w:r>
            <w:r w:rsidRPr="00E12722">
              <w:rPr>
                <w:rFonts w:cs="Times New Roman"/>
                <w:bCs/>
                <w:lang w:val="en-US" w:eastAsia="zh-CN"/>
              </w:rPr>
              <w:t>)2021</w:t>
            </w:r>
            <w:r w:rsidRPr="00E12722">
              <w:rPr>
                <w:rFonts w:cs="Times New Roman"/>
                <w:bCs/>
                <w:lang w:val="en-US" w:eastAsia="zh-CN"/>
              </w:rPr>
              <w:t>年北京市线下手机零售市场</w:t>
            </w:r>
          </w:p>
          <w:p w14:paraId="7A227F8E" w14:textId="10A081D0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宿迁</w:t>
            </w:r>
            <w:r w:rsidRPr="009C3771">
              <w:rPr>
                <w:rFonts w:ascii="宋体" w:hAnsi="宋体" w:hint="eastAsia"/>
                <w:color w:val="333333"/>
                <w:bdr w:val="none" w:sz="0" w:space="0" w:color="auto" w:frame="1"/>
                <w:lang w:eastAsia="zh-CN"/>
              </w:rPr>
              <w:t>嘉时</w:t>
            </w:r>
            <w:r w:rsidRPr="00E12722">
              <w:rPr>
                <w:rFonts w:cs="Times New Roman"/>
                <w:bCs/>
                <w:lang w:val="en-US" w:eastAsia="zh-CN"/>
              </w:rPr>
              <w:t>：</w:t>
            </w:r>
            <w:r w:rsidRPr="00E12722">
              <w:rPr>
                <w:rFonts w:cs="Times New Roman"/>
                <w:bCs/>
                <w:lang w:val="en-US" w:eastAsia="zh-CN"/>
              </w:rPr>
              <w:t>0-5%</w:t>
            </w:r>
          </w:p>
          <w:p w14:paraId="18845B6E" w14:textId="43C3CDF2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(</w:t>
            </w:r>
            <w:r>
              <w:rPr>
                <w:rFonts w:cs="Times New Roman"/>
                <w:bCs/>
                <w:lang w:val="en-US" w:eastAsia="zh-CN"/>
              </w:rPr>
              <w:t>2</w:t>
            </w:r>
            <w:r w:rsidRPr="00E12722">
              <w:rPr>
                <w:rFonts w:cs="Times New Roman"/>
                <w:bCs/>
                <w:lang w:val="en-US" w:eastAsia="zh-CN"/>
              </w:rPr>
              <w:t>)2021</w:t>
            </w:r>
            <w:r w:rsidRPr="00E12722">
              <w:rPr>
                <w:rFonts w:cs="Times New Roman"/>
                <w:bCs/>
                <w:lang w:val="en-US" w:eastAsia="zh-CN"/>
              </w:rPr>
              <w:t>年合肥市线下手机零售市场</w:t>
            </w:r>
          </w:p>
          <w:p w14:paraId="28B453B8" w14:textId="5FEFA77E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宿迁</w:t>
            </w:r>
            <w:r w:rsidRPr="009C3771">
              <w:rPr>
                <w:rFonts w:ascii="宋体" w:hAnsi="宋体" w:hint="eastAsia"/>
                <w:color w:val="333333"/>
                <w:bdr w:val="none" w:sz="0" w:space="0" w:color="auto" w:frame="1"/>
                <w:lang w:eastAsia="zh-CN"/>
              </w:rPr>
              <w:t>嘉时</w:t>
            </w:r>
            <w:r w:rsidRPr="00E12722">
              <w:rPr>
                <w:rFonts w:cs="Times New Roman"/>
                <w:bCs/>
                <w:lang w:val="en-US" w:eastAsia="zh-CN"/>
              </w:rPr>
              <w:t>：</w:t>
            </w:r>
            <w:r w:rsidRPr="00E12722">
              <w:rPr>
                <w:rFonts w:cs="Times New Roman"/>
                <w:bCs/>
                <w:lang w:val="en-US" w:eastAsia="zh-CN"/>
              </w:rPr>
              <w:t>0-5%</w:t>
            </w:r>
          </w:p>
          <w:p w14:paraId="28FC7BA2" w14:textId="180282A3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(</w:t>
            </w:r>
            <w:r>
              <w:rPr>
                <w:rFonts w:cs="Times New Roman"/>
                <w:bCs/>
                <w:lang w:val="en-US" w:eastAsia="zh-CN"/>
              </w:rPr>
              <w:t>3</w:t>
            </w:r>
            <w:r w:rsidRPr="00E12722">
              <w:rPr>
                <w:rFonts w:cs="Times New Roman"/>
                <w:bCs/>
                <w:lang w:val="en-US" w:eastAsia="zh-CN"/>
              </w:rPr>
              <w:t>)2021</w:t>
            </w:r>
            <w:r w:rsidRPr="00E12722">
              <w:rPr>
                <w:rFonts w:cs="Times New Roman"/>
                <w:bCs/>
                <w:lang w:val="en-US" w:eastAsia="zh-CN"/>
              </w:rPr>
              <w:t>年西安市线下手机零售市场</w:t>
            </w:r>
          </w:p>
          <w:p w14:paraId="791FBBC2" w14:textId="4B83D85D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宿迁</w:t>
            </w:r>
            <w:r w:rsidRPr="009C3771">
              <w:rPr>
                <w:rFonts w:ascii="宋体" w:hAnsi="宋体" w:hint="eastAsia"/>
                <w:color w:val="333333"/>
                <w:bdr w:val="none" w:sz="0" w:space="0" w:color="auto" w:frame="1"/>
                <w:lang w:eastAsia="zh-CN"/>
              </w:rPr>
              <w:t>嘉时</w:t>
            </w:r>
            <w:r w:rsidRPr="00E12722">
              <w:rPr>
                <w:rFonts w:cs="Times New Roman"/>
                <w:bCs/>
                <w:lang w:val="en-US" w:eastAsia="zh-CN"/>
              </w:rPr>
              <w:t>：</w:t>
            </w:r>
            <w:r w:rsidRPr="00E12722">
              <w:rPr>
                <w:rFonts w:cs="Times New Roman"/>
                <w:bCs/>
                <w:lang w:val="en-US" w:eastAsia="zh-CN"/>
              </w:rPr>
              <w:t>0-5%</w:t>
            </w:r>
          </w:p>
          <w:p w14:paraId="5172ED5F" w14:textId="3BCB5911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(</w:t>
            </w:r>
            <w:r>
              <w:rPr>
                <w:rFonts w:cs="Times New Roman"/>
                <w:bCs/>
                <w:lang w:val="en-US" w:eastAsia="zh-CN"/>
              </w:rPr>
              <w:t>4</w:t>
            </w:r>
            <w:r w:rsidRPr="00E12722">
              <w:rPr>
                <w:rFonts w:cs="Times New Roman"/>
                <w:bCs/>
                <w:lang w:val="en-US" w:eastAsia="zh-CN"/>
              </w:rPr>
              <w:t>)2021</w:t>
            </w:r>
            <w:r w:rsidRPr="00E12722">
              <w:rPr>
                <w:rFonts w:cs="Times New Roman"/>
                <w:bCs/>
                <w:lang w:val="en-US" w:eastAsia="zh-CN"/>
              </w:rPr>
              <w:t>年重庆市线下手机零售市场</w:t>
            </w:r>
          </w:p>
          <w:p w14:paraId="410944EE" w14:textId="626EFCD3" w:rsidR="007D6AA8" w:rsidRPr="00E12722" w:rsidRDefault="007D6AA8" w:rsidP="007D6AA8">
            <w:pPr>
              <w:pStyle w:val="a9"/>
              <w:adjustRightInd w:val="0"/>
              <w:snapToGrid w:val="0"/>
              <w:spacing w:after="0"/>
              <w:rPr>
                <w:rFonts w:cs="Times New Roman"/>
                <w:bCs/>
                <w:lang w:val="en-US" w:eastAsia="zh-CN"/>
              </w:rPr>
            </w:pPr>
            <w:r w:rsidRPr="00E12722">
              <w:rPr>
                <w:rFonts w:cs="Times New Roman"/>
                <w:bCs/>
                <w:lang w:val="en-US" w:eastAsia="zh-CN"/>
              </w:rPr>
              <w:t>宿迁</w:t>
            </w:r>
            <w:proofErr w:type="spellStart"/>
            <w:r w:rsidRPr="009C3771">
              <w:rPr>
                <w:rFonts w:ascii="宋体" w:hAnsi="宋体" w:hint="eastAsia"/>
                <w:color w:val="333333"/>
                <w:bdr w:val="none" w:sz="0" w:space="0" w:color="auto" w:frame="1"/>
              </w:rPr>
              <w:t>嘉时</w:t>
            </w:r>
            <w:proofErr w:type="spellEnd"/>
            <w:r w:rsidRPr="00E12722">
              <w:rPr>
                <w:rFonts w:cs="Times New Roman"/>
                <w:bCs/>
                <w:lang w:val="en-US" w:eastAsia="zh-CN"/>
              </w:rPr>
              <w:t>：</w:t>
            </w:r>
            <w:r w:rsidRPr="00E12722">
              <w:rPr>
                <w:rFonts w:cs="Times New Roman"/>
                <w:bCs/>
                <w:lang w:val="en-US" w:eastAsia="zh-CN"/>
              </w:rPr>
              <w:t>0-5%</w:t>
            </w:r>
          </w:p>
          <w:p w14:paraId="1584E99C" w14:textId="25362E9F" w:rsidR="007951D5" w:rsidRPr="009C3771" w:rsidRDefault="007951D5" w:rsidP="009C3771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05D2345" w14:textId="77777777" w:rsidR="00CB00DF" w:rsidRPr="002D27FC" w:rsidRDefault="00CB00DF" w:rsidP="002D27FC">
      <w:pPr>
        <w:snapToGrid w:val="0"/>
        <w:jc w:val="left"/>
        <w:rPr>
          <w:rFonts w:ascii="宋体" w:hAnsi="宋体"/>
          <w:sz w:val="24"/>
          <w:szCs w:val="24"/>
        </w:rPr>
      </w:pPr>
    </w:p>
    <w:p w14:paraId="001ECFC8" w14:textId="77777777" w:rsidR="00CB00DF" w:rsidRPr="002D27FC" w:rsidRDefault="00CB00DF" w:rsidP="002D27FC">
      <w:pPr>
        <w:snapToGrid w:val="0"/>
        <w:jc w:val="left"/>
        <w:rPr>
          <w:rFonts w:ascii="宋体" w:hAnsi="宋体"/>
          <w:sz w:val="24"/>
          <w:szCs w:val="24"/>
        </w:rPr>
      </w:pPr>
      <w:r w:rsidRPr="002D27FC">
        <w:rPr>
          <w:rFonts w:ascii="宋体" w:hAnsi="宋体"/>
          <w:sz w:val="24"/>
          <w:szCs w:val="24"/>
        </w:rPr>
        <w:t>注解：</w:t>
      </w:r>
    </w:p>
    <w:p w14:paraId="3915EA99" w14:textId="77777777" w:rsidR="00CB00DF" w:rsidRPr="002D27FC" w:rsidRDefault="00CB00DF" w:rsidP="002D27FC">
      <w:pPr>
        <w:snapToGrid w:val="0"/>
        <w:ind w:firstLineChars="200" w:firstLine="480"/>
        <w:jc w:val="left"/>
        <w:rPr>
          <w:rFonts w:ascii="宋体" w:hAnsi="宋体"/>
          <w:sz w:val="24"/>
          <w:szCs w:val="24"/>
        </w:rPr>
      </w:pPr>
      <w:r w:rsidRPr="002D27FC">
        <w:rPr>
          <w:rFonts w:ascii="宋体" w:hAnsi="宋体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18D5B93E" w14:textId="77777777" w:rsidR="00CB00DF" w:rsidRPr="002D27FC" w:rsidRDefault="00CB00DF" w:rsidP="002D27FC">
      <w:pPr>
        <w:ind w:firstLineChars="200" w:firstLine="480"/>
        <w:rPr>
          <w:rFonts w:ascii="宋体" w:hAnsi="宋体"/>
          <w:sz w:val="24"/>
          <w:szCs w:val="24"/>
        </w:rPr>
      </w:pPr>
      <w:r w:rsidRPr="002D27FC">
        <w:rPr>
          <w:rFonts w:ascii="宋体" w:hAnsi="宋体"/>
          <w:sz w:val="24"/>
          <w:szCs w:val="24"/>
        </w:rPr>
        <w:t>2.申报方申请简易案件的理由是基于第4项、第5项时，无须在备注中说明相关市场和市场份额。</w:t>
      </w:r>
      <w:r w:rsidRPr="002D27FC">
        <w:rPr>
          <w:rFonts w:ascii="宋体" w:hAnsi="宋体"/>
          <w:sz w:val="24"/>
          <w:szCs w:val="24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5A30303A" w14:textId="77777777" w:rsidR="00CB00DF" w:rsidRPr="002D27FC" w:rsidRDefault="00CB00DF" w:rsidP="002D27FC">
      <w:pPr>
        <w:rPr>
          <w:rFonts w:ascii="宋体" w:hAnsi="宋体"/>
          <w:sz w:val="24"/>
          <w:szCs w:val="24"/>
        </w:rPr>
      </w:pPr>
    </w:p>
    <w:p w14:paraId="05B6FD76" w14:textId="77777777" w:rsidR="000F5E24" w:rsidRPr="002D27FC" w:rsidRDefault="00000000" w:rsidP="002D27FC">
      <w:pPr>
        <w:rPr>
          <w:rFonts w:ascii="宋体" w:hAnsi="宋体"/>
          <w:sz w:val="24"/>
          <w:szCs w:val="24"/>
        </w:rPr>
      </w:pPr>
    </w:p>
    <w:sectPr w:rsidR="000F5E24" w:rsidRPr="002D27FC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346C0" w14:textId="77777777" w:rsidR="005D65D4" w:rsidRDefault="005D65D4" w:rsidP="000B554E">
      <w:r>
        <w:separator/>
      </w:r>
    </w:p>
  </w:endnote>
  <w:endnote w:type="continuationSeparator" w:id="0">
    <w:p w14:paraId="4636C2CE" w14:textId="77777777" w:rsidR="005D65D4" w:rsidRDefault="005D65D4" w:rsidP="000B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31FC8" w14:textId="77777777" w:rsidR="005D65D4" w:rsidRDefault="005D65D4" w:rsidP="000B554E">
      <w:r>
        <w:separator/>
      </w:r>
    </w:p>
  </w:footnote>
  <w:footnote w:type="continuationSeparator" w:id="0">
    <w:p w14:paraId="22978A54" w14:textId="77777777" w:rsidR="005D65D4" w:rsidRDefault="005D65D4" w:rsidP="000B55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71F59"/>
    <w:multiLevelType w:val="hybridMultilevel"/>
    <w:tmpl w:val="C67870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1152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4651"/>
    <w:rsid w:val="00037065"/>
    <w:rsid w:val="000B554E"/>
    <w:rsid w:val="000D7EBA"/>
    <w:rsid w:val="000F087D"/>
    <w:rsid w:val="00106E89"/>
    <w:rsid w:val="001164CD"/>
    <w:rsid w:val="00155717"/>
    <w:rsid w:val="001837A3"/>
    <w:rsid w:val="001E5696"/>
    <w:rsid w:val="001F00AD"/>
    <w:rsid w:val="00251C22"/>
    <w:rsid w:val="002D27FC"/>
    <w:rsid w:val="00385047"/>
    <w:rsid w:val="003C0AEB"/>
    <w:rsid w:val="004F3144"/>
    <w:rsid w:val="004F7688"/>
    <w:rsid w:val="005B3660"/>
    <w:rsid w:val="005D65D4"/>
    <w:rsid w:val="005F35BC"/>
    <w:rsid w:val="006467D8"/>
    <w:rsid w:val="00666B3B"/>
    <w:rsid w:val="006A531B"/>
    <w:rsid w:val="006F7693"/>
    <w:rsid w:val="00710140"/>
    <w:rsid w:val="00734185"/>
    <w:rsid w:val="007442DE"/>
    <w:rsid w:val="007951D5"/>
    <w:rsid w:val="007D6AA8"/>
    <w:rsid w:val="007F2275"/>
    <w:rsid w:val="00850FF0"/>
    <w:rsid w:val="00915F0F"/>
    <w:rsid w:val="00931735"/>
    <w:rsid w:val="009532DF"/>
    <w:rsid w:val="00966668"/>
    <w:rsid w:val="00997019"/>
    <w:rsid w:val="009A5029"/>
    <w:rsid w:val="009C3771"/>
    <w:rsid w:val="009D38D5"/>
    <w:rsid w:val="00A423CF"/>
    <w:rsid w:val="00A53F26"/>
    <w:rsid w:val="00A90D67"/>
    <w:rsid w:val="00AA0CC5"/>
    <w:rsid w:val="00AA4258"/>
    <w:rsid w:val="00AA7907"/>
    <w:rsid w:val="00B16AFE"/>
    <w:rsid w:val="00B65DD5"/>
    <w:rsid w:val="00BD10B6"/>
    <w:rsid w:val="00C07076"/>
    <w:rsid w:val="00CB00DF"/>
    <w:rsid w:val="00CB18F7"/>
    <w:rsid w:val="00CC5C7A"/>
    <w:rsid w:val="00D16314"/>
    <w:rsid w:val="00D73C72"/>
    <w:rsid w:val="00E0592B"/>
    <w:rsid w:val="00E31738"/>
    <w:rsid w:val="00E86786"/>
    <w:rsid w:val="00EC381C"/>
    <w:rsid w:val="00ED2F80"/>
    <w:rsid w:val="00F1624E"/>
    <w:rsid w:val="00F32F8A"/>
    <w:rsid w:val="00F44BC2"/>
    <w:rsid w:val="00F465F9"/>
    <w:rsid w:val="00F751D9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EEA319"/>
  <w15:docId w15:val="{44A1FD3B-041A-4CC2-921F-FD1F667AB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81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B55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554E"/>
    <w:rPr>
      <w:rFonts w:ascii="Calibri" w:eastAsia="宋体" w:hAnsi="Calibri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554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554E"/>
    <w:rPr>
      <w:rFonts w:ascii="Calibri" w:eastAsia="宋体" w:hAnsi="Calibri" w:cs="Times New Roman"/>
      <w:sz w:val="18"/>
      <w:szCs w:val="18"/>
    </w:rPr>
  </w:style>
  <w:style w:type="paragraph" w:styleId="a8">
    <w:name w:val="Revision"/>
    <w:hidden/>
    <w:uiPriority w:val="99"/>
    <w:semiHidden/>
    <w:rsid w:val="00D16314"/>
    <w:rPr>
      <w:rFonts w:ascii="Calibri" w:eastAsia="宋体" w:hAnsi="Calibri" w:cs="Times New Roman"/>
    </w:rPr>
  </w:style>
  <w:style w:type="paragraph" w:styleId="a9">
    <w:name w:val="Body Text"/>
    <w:basedOn w:val="a"/>
    <w:link w:val="aa"/>
    <w:unhideWhenUsed/>
    <w:rsid w:val="007D6AA8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a">
    <w:name w:val="正文文本 字符"/>
    <w:basedOn w:val="a0"/>
    <w:link w:val="a9"/>
    <w:rsid w:val="007D6AA8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styleId="ab">
    <w:name w:val="annotation reference"/>
    <w:basedOn w:val="a0"/>
    <w:uiPriority w:val="99"/>
    <w:semiHidden/>
    <w:unhideWhenUsed/>
    <w:rsid w:val="00AA7907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AA7907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AA7907"/>
    <w:rPr>
      <w:rFonts w:ascii="Calibri" w:eastAsia="宋体" w:hAnsi="Calibri" w:cs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AA7907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AA7907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 Kun</cp:lastModifiedBy>
  <cp:revision>2</cp:revision>
  <dcterms:created xsi:type="dcterms:W3CDTF">2022-12-12T09:26:00Z</dcterms:created>
  <dcterms:modified xsi:type="dcterms:W3CDTF">2022-12-12T09:26:00Z</dcterms:modified>
</cp:coreProperties>
</file>