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7286C" w14:textId="77777777" w:rsidR="00CB00DF" w:rsidRPr="00815B17" w:rsidRDefault="00CB00DF" w:rsidP="00CB00DF">
      <w:pPr>
        <w:spacing w:line="440" w:lineRule="exact"/>
        <w:jc w:val="center"/>
        <w:rPr>
          <w:rFonts w:ascii="黑体" w:eastAsia="黑体" w:hAnsi="Times New Roman"/>
          <w:sz w:val="36"/>
          <w:szCs w:val="36"/>
        </w:rPr>
      </w:pPr>
      <w:r w:rsidRPr="00815B17">
        <w:rPr>
          <w:rFonts w:ascii="黑体" w:eastAsia="黑体" w:hAnsi="Times New Roman" w:hint="eastAsia"/>
          <w:sz w:val="36"/>
          <w:szCs w:val="36"/>
        </w:rPr>
        <w:t>经营者集中简易案件公示表</w:t>
      </w:r>
    </w:p>
    <w:p w14:paraId="178C726C" w14:textId="77777777" w:rsidR="00CB00DF" w:rsidRPr="00BA1596" w:rsidRDefault="00CB00DF" w:rsidP="00595383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93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701"/>
        <w:gridCol w:w="5245"/>
      </w:tblGrid>
      <w:tr w:rsidR="00CB00DF" w:rsidRPr="00815B17" w14:paraId="12809B52" w14:textId="77777777" w:rsidTr="00F54926">
        <w:tc>
          <w:tcPr>
            <w:tcW w:w="1985" w:type="dxa"/>
            <w:shd w:val="clear" w:color="auto" w:fill="D9D9D9"/>
            <w:vAlign w:val="center"/>
          </w:tcPr>
          <w:p w14:paraId="020E478B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6" w:type="dxa"/>
            <w:gridSpan w:val="2"/>
          </w:tcPr>
          <w:p w14:paraId="78DB5CB6" w14:textId="1676066A" w:rsidR="00CB00DF" w:rsidRPr="00815B17" w:rsidRDefault="00CB5167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516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道达尔能源股份公司与丰田通商株式会社等经营者新设合营企业案</w:t>
            </w:r>
          </w:p>
        </w:tc>
      </w:tr>
      <w:tr w:rsidR="00CB00DF" w:rsidRPr="00815B17" w14:paraId="2B58D98E" w14:textId="77777777" w:rsidTr="00F54926">
        <w:trPr>
          <w:trHeight w:val="993"/>
        </w:trPr>
        <w:tc>
          <w:tcPr>
            <w:tcW w:w="1985" w:type="dxa"/>
            <w:shd w:val="clear" w:color="auto" w:fill="D9D9D9"/>
            <w:vAlign w:val="center"/>
          </w:tcPr>
          <w:p w14:paraId="4AB974FE" w14:textId="3F450E98" w:rsidR="00CB00DF" w:rsidRPr="00815B17" w:rsidRDefault="00F54926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492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交易概况（限200字内）</w:t>
            </w:r>
          </w:p>
        </w:tc>
        <w:tc>
          <w:tcPr>
            <w:tcW w:w="6946" w:type="dxa"/>
            <w:gridSpan w:val="2"/>
          </w:tcPr>
          <w:p w14:paraId="47C9FF6D" w14:textId="25EF193D" w:rsidR="00CB00DF" w:rsidRPr="00815B17" w:rsidRDefault="00CA2CB1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道达尔能源股份公司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道达尔能源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”）、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丰田通商株式会社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丰田通商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”）以及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阿尔塔卡替代解决方案公司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阿尔塔卡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”）直接或通过子公司共同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协议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拟在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沙特阿拉伯设立一家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。合营企业将在沙特阿拉伯从事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特定项目的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太阳能光伏发电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站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开发、投资、建造、持有和运营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以及电力销售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拟议交易后，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道达尔能源、丰田通商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阿尔塔卡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分别将直接或间接持有合营企业4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、4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的股份，共同控制合营企业。</w:t>
            </w:r>
          </w:p>
        </w:tc>
      </w:tr>
      <w:tr w:rsidR="00CB00DF" w:rsidRPr="00815B17" w14:paraId="0F33DAF5" w14:textId="77777777" w:rsidTr="00F54926">
        <w:trPr>
          <w:trHeight w:val="468"/>
        </w:trPr>
        <w:tc>
          <w:tcPr>
            <w:tcW w:w="1985" w:type="dxa"/>
            <w:vMerge w:val="restart"/>
            <w:shd w:val="clear" w:color="auto" w:fill="D9D9D9"/>
            <w:vAlign w:val="center"/>
          </w:tcPr>
          <w:p w14:paraId="0F9FC26D" w14:textId="50B49994" w:rsidR="00CB00DF" w:rsidRPr="00815B17" w:rsidRDefault="00F54926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492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参与集中的经营者简介（每个限100字以内）</w:t>
            </w:r>
          </w:p>
        </w:tc>
        <w:tc>
          <w:tcPr>
            <w:tcW w:w="1701" w:type="dxa"/>
          </w:tcPr>
          <w:p w14:paraId="7EF29B0C" w14:textId="25DE858A" w:rsidR="00CB00DF" w:rsidRPr="00815B17" w:rsidRDefault="00CB00DF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AB547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．</w:t>
            </w:r>
            <w:r w:rsidR="00CA2CB1"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道达尔能源</w:t>
            </w:r>
          </w:p>
        </w:tc>
        <w:tc>
          <w:tcPr>
            <w:tcW w:w="5245" w:type="dxa"/>
          </w:tcPr>
          <w:p w14:paraId="5B671897" w14:textId="1ED27CA5" w:rsidR="00CA2CB1" w:rsidRDefault="00CA2CB1" w:rsidP="00CA2CB1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道达尔能源于1924年</w:t>
            </w:r>
            <w:r w:rsid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3月2</w:t>
            </w:r>
            <w:r w:rsidR="001C04FF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成立于法国，</w:t>
            </w:r>
            <w:r w:rsidR="001C04FF"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1C04FF"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巴黎、纽约、伦敦和布鲁塞尔</w:t>
            </w:r>
            <w:r w:rsidR="001C04FF"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证券交易所上市公司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从事全球的石油</w:t>
            </w:r>
            <w:r w:rsid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天然气</w:t>
            </w:r>
            <w:r w:rsid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和电力</w:t>
            </w: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</w:t>
            </w:r>
          </w:p>
          <w:p w14:paraId="3C331831" w14:textId="684D9FDD" w:rsidR="00FA4D52" w:rsidRPr="00815B17" w:rsidRDefault="001C04FF" w:rsidP="00CA2CB1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A2CB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道达尔能源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</w:t>
            </w:r>
            <w:r w:rsidR="00FA4D52"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最终控制人</w:t>
            </w:r>
            <w:r w:rsidR="00326962"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A2CB1" w:rsidRPr="00815B17" w14:paraId="29E5C74B" w14:textId="77777777" w:rsidTr="00F54926">
        <w:trPr>
          <w:trHeight w:val="404"/>
        </w:trPr>
        <w:tc>
          <w:tcPr>
            <w:tcW w:w="1985" w:type="dxa"/>
            <w:vMerge/>
            <w:shd w:val="clear" w:color="auto" w:fill="D9D9D9"/>
            <w:vAlign w:val="center"/>
          </w:tcPr>
          <w:p w14:paraId="34D7D33D" w14:textId="77777777" w:rsidR="00CA2CB1" w:rsidRPr="00815B17" w:rsidRDefault="00CA2CB1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01" w:type="dxa"/>
          </w:tcPr>
          <w:p w14:paraId="56CF9A6F" w14:textId="6AE1E106" w:rsidR="00CA2CB1" w:rsidRPr="00815B17" w:rsidRDefault="00CA2CB1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．</w:t>
            </w:r>
            <w:r w:rsidR="001C04FF"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丰田通商</w:t>
            </w:r>
          </w:p>
        </w:tc>
        <w:tc>
          <w:tcPr>
            <w:tcW w:w="5245" w:type="dxa"/>
          </w:tcPr>
          <w:p w14:paraId="453B8FE9" w14:textId="72BF72E4" w:rsidR="001C04FF" w:rsidRPr="001C04FF" w:rsidRDefault="001C04FF" w:rsidP="001C04F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丰田通商于1948年7月1日成立于日本，为东京证券交易所和名古屋证券交易所上市公司，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</w:t>
            </w:r>
            <w:r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金属、全球零件与物流、汽车、机械/能源与成套设备、化学品与电子、食品材料与生活产业。</w:t>
            </w:r>
          </w:p>
          <w:p w14:paraId="756474E7" w14:textId="190CBF6E" w:rsidR="00CA2CB1" w:rsidRDefault="001C04FF" w:rsidP="001C04F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丰田通商无最终控制人。</w:t>
            </w:r>
          </w:p>
        </w:tc>
      </w:tr>
      <w:tr w:rsidR="00CB00DF" w:rsidRPr="00815B17" w14:paraId="40122544" w14:textId="77777777" w:rsidTr="00F54926">
        <w:trPr>
          <w:trHeight w:val="404"/>
        </w:trPr>
        <w:tc>
          <w:tcPr>
            <w:tcW w:w="1985" w:type="dxa"/>
            <w:vMerge/>
            <w:shd w:val="clear" w:color="auto" w:fill="D9D9D9"/>
            <w:vAlign w:val="center"/>
          </w:tcPr>
          <w:p w14:paraId="5363A399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01" w:type="dxa"/>
          </w:tcPr>
          <w:p w14:paraId="30880012" w14:textId="7694C21A" w:rsidR="00CB00DF" w:rsidRPr="00815B17" w:rsidRDefault="00CA2CB1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AB547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．</w:t>
            </w:r>
            <w:r w:rsid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阿尔塔卡</w:t>
            </w:r>
          </w:p>
        </w:tc>
        <w:tc>
          <w:tcPr>
            <w:tcW w:w="5245" w:type="dxa"/>
          </w:tcPr>
          <w:p w14:paraId="6898D75B" w14:textId="62D2B9AB" w:rsidR="001C04FF" w:rsidRPr="001C04FF" w:rsidRDefault="001C04FF" w:rsidP="001C04F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阿尔塔卡</w:t>
            </w:r>
            <w:r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2005</w:t>
            </w:r>
            <w:r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0262B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9月6日</w:t>
            </w:r>
            <w:r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沙特阿拉伯</w:t>
            </w:r>
            <w:r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提供公用设施解决方案，在沙特阿拉伯各地进行发电、冷却、水和可再生能源的定制一站式工程项目。</w:t>
            </w:r>
          </w:p>
          <w:p w14:paraId="6C77840F" w14:textId="5182C3A7" w:rsidR="00FA4D52" w:rsidRPr="00815B17" w:rsidRDefault="001C04FF" w:rsidP="001C04F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阿尔塔卡的最终控制人为自然人，主要从事</w:t>
            </w:r>
            <w:r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建筑和重型机械、商用车辆、制造业、能源和公用事业、基础设施管理、酒店、金融服务、石油和天然气、房地产、运输和物流以及旅游等业务。</w:t>
            </w:r>
          </w:p>
        </w:tc>
      </w:tr>
      <w:tr w:rsidR="00CB00DF" w:rsidRPr="00815B17" w14:paraId="7B320205" w14:textId="77777777" w:rsidTr="00F54926">
        <w:trPr>
          <w:trHeight w:val="279"/>
        </w:trPr>
        <w:tc>
          <w:tcPr>
            <w:tcW w:w="1985" w:type="dxa"/>
            <w:vMerge w:val="restart"/>
            <w:shd w:val="clear" w:color="auto" w:fill="D9D9D9"/>
            <w:vAlign w:val="center"/>
          </w:tcPr>
          <w:p w14:paraId="489513F1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6" w:type="dxa"/>
            <w:gridSpan w:val="2"/>
          </w:tcPr>
          <w:p w14:paraId="1A2AE8CF" w14:textId="31469EAF" w:rsidR="00CB00DF" w:rsidRPr="00815B17" w:rsidRDefault="00CA2CB1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815B17" w14:paraId="34A30AA1" w14:textId="77777777" w:rsidTr="00F54926">
        <w:trPr>
          <w:trHeight w:val="330"/>
        </w:trPr>
        <w:tc>
          <w:tcPr>
            <w:tcW w:w="1985" w:type="dxa"/>
            <w:vMerge/>
            <w:shd w:val="clear" w:color="auto" w:fill="D9D9D9"/>
            <w:vAlign w:val="center"/>
          </w:tcPr>
          <w:p w14:paraId="48847C31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6" w:type="dxa"/>
            <w:gridSpan w:val="2"/>
          </w:tcPr>
          <w:p w14:paraId="1D9D3FBD" w14:textId="5AB1365B" w:rsidR="00CB00DF" w:rsidRPr="00815B17" w:rsidRDefault="00CA2CB1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815B17" w14:paraId="31982BEC" w14:textId="77777777" w:rsidTr="00F54926">
        <w:trPr>
          <w:trHeight w:val="285"/>
        </w:trPr>
        <w:tc>
          <w:tcPr>
            <w:tcW w:w="1985" w:type="dxa"/>
            <w:vMerge/>
            <w:shd w:val="clear" w:color="auto" w:fill="D9D9D9"/>
            <w:vAlign w:val="center"/>
          </w:tcPr>
          <w:p w14:paraId="6DDB9B93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6" w:type="dxa"/>
            <w:gridSpan w:val="2"/>
          </w:tcPr>
          <w:p w14:paraId="1CEC557C" w14:textId="3C3A8DF6" w:rsidR="00CB00DF" w:rsidRPr="00815B17" w:rsidRDefault="00974E2F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815B17" w14:paraId="1992C1B5" w14:textId="77777777" w:rsidTr="00F54926">
        <w:trPr>
          <w:trHeight w:val="481"/>
        </w:trPr>
        <w:tc>
          <w:tcPr>
            <w:tcW w:w="1985" w:type="dxa"/>
            <w:vMerge/>
            <w:shd w:val="clear" w:color="auto" w:fill="D9D9D9"/>
            <w:vAlign w:val="center"/>
          </w:tcPr>
          <w:p w14:paraId="35D9C737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6" w:type="dxa"/>
            <w:gridSpan w:val="2"/>
          </w:tcPr>
          <w:p w14:paraId="7EBC5195" w14:textId="464E33A2" w:rsidR="00CB00DF" w:rsidRPr="00815B17" w:rsidRDefault="00CA2CB1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/>
                <w:kern w:val="0"/>
                <w:sz w:val="24"/>
                <w:szCs w:val="24"/>
              </w:rPr>
              <w:sym w:font="Wingdings 2" w:char="F052"/>
            </w:r>
            <w:r w:rsidR="00CB00DF"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CB00DF" w:rsidRPr="00815B17" w14:paraId="62A1FB46" w14:textId="77777777" w:rsidTr="00F54926">
        <w:trPr>
          <w:trHeight w:val="264"/>
        </w:trPr>
        <w:tc>
          <w:tcPr>
            <w:tcW w:w="1985" w:type="dxa"/>
            <w:vMerge/>
            <w:shd w:val="clear" w:color="auto" w:fill="D9D9D9"/>
            <w:vAlign w:val="center"/>
          </w:tcPr>
          <w:p w14:paraId="2E1E0AE8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6" w:type="dxa"/>
            <w:gridSpan w:val="2"/>
          </w:tcPr>
          <w:p w14:paraId="51952B11" w14:textId="77777777" w:rsidR="00CB00DF" w:rsidRPr="00815B17" w:rsidRDefault="00CB00DF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815B17" w14:paraId="7CCDBA64" w14:textId="77777777" w:rsidTr="00F54926">
        <w:trPr>
          <w:trHeight w:val="345"/>
        </w:trPr>
        <w:tc>
          <w:tcPr>
            <w:tcW w:w="1985" w:type="dxa"/>
            <w:vMerge/>
            <w:shd w:val="clear" w:color="auto" w:fill="D9D9D9"/>
            <w:vAlign w:val="center"/>
          </w:tcPr>
          <w:p w14:paraId="7B318CEF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6" w:type="dxa"/>
            <w:gridSpan w:val="2"/>
          </w:tcPr>
          <w:p w14:paraId="36F8AB3B" w14:textId="77777777" w:rsidR="00CB00DF" w:rsidRPr="00815B17" w:rsidRDefault="00CB00DF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815B17" w14:paraId="3F954193" w14:textId="77777777" w:rsidTr="00F54926">
        <w:tc>
          <w:tcPr>
            <w:tcW w:w="1985" w:type="dxa"/>
            <w:shd w:val="clear" w:color="auto" w:fill="D9D9D9"/>
            <w:vAlign w:val="center"/>
          </w:tcPr>
          <w:p w14:paraId="7B7484DD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6" w:type="dxa"/>
            <w:gridSpan w:val="2"/>
          </w:tcPr>
          <w:p w14:paraId="4019F9E9" w14:textId="2098B64F" w:rsidR="00CA2CB1" w:rsidRPr="00CA2CB1" w:rsidRDefault="00CA2CB1" w:rsidP="00815B17">
            <w:pPr>
              <w:rPr>
                <w:rFonts w:ascii="宋体" w:hAnsi="宋体"/>
                <w:sz w:val="24"/>
                <w:szCs w:val="24"/>
              </w:rPr>
            </w:pPr>
            <w:r w:rsidRPr="00CA2CB1">
              <w:rPr>
                <w:rFonts w:ascii="宋体" w:hAnsi="宋体" w:hint="eastAsia"/>
                <w:sz w:val="24"/>
                <w:szCs w:val="24"/>
              </w:rPr>
              <w:t>不适用</w:t>
            </w:r>
          </w:p>
        </w:tc>
      </w:tr>
    </w:tbl>
    <w:p w14:paraId="3A477630" w14:textId="77777777" w:rsidR="000F5E24" w:rsidRPr="00CB00DF" w:rsidRDefault="00000000" w:rsidP="00000A95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4FAC7" w14:textId="77777777" w:rsidR="002B73C7" w:rsidRDefault="002B73C7" w:rsidP="00AF7529">
      <w:r>
        <w:separator/>
      </w:r>
    </w:p>
  </w:endnote>
  <w:endnote w:type="continuationSeparator" w:id="0">
    <w:p w14:paraId="4E8B9014" w14:textId="77777777" w:rsidR="002B73C7" w:rsidRDefault="002B73C7" w:rsidP="00AF7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98290" w14:textId="77777777" w:rsidR="002B73C7" w:rsidRDefault="002B73C7" w:rsidP="00AF7529">
      <w:r>
        <w:separator/>
      </w:r>
    </w:p>
  </w:footnote>
  <w:footnote w:type="continuationSeparator" w:id="0">
    <w:p w14:paraId="4778DE71" w14:textId="77777777" w:rsidR="002B73C7" w:rsidRDefault="002B73C7" w:rsidP="00AF7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565BE"/>
    <w:multiLevelType w:val="hybridMultilevel"/>
    <w:tmpl w:val="5922D910"/>
    <w:lvl w:ilvl="0" w:tplc="139C9D70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7361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0A95"/>
    <w:rsid w:val="000262BB"/>
    <w:rsid w:val="00037065"/>
    <w:rsid w:val="000C2529"/>
    <w:rsid w:val="000D7EBA"/>
    <w:rsid w:val="00107437"/>
    <w:rsid w:val="001164CD"/>
    <w:rsid w:val="00140348"/>
    <w:rsid w:val="00143013"/>
    <w:rsid w:val="00155717"/>
    <w:rsid w:val="001837A3"/>
    <w:rsid w:val="001C04FF"/>
    <w:rsid w:val="001F21A4"/>
    <w:rsid w:val="0022696B"/>
    <w:rsid w:val="00241317"/>
    <w:rsid w:val="00255A25"/>
    <w:rsid w:val="00275FB0"/>
    <w:rsid w:val="002B0B6F"/>
    <w:rsid w:val="002B73C7"/>
    <w:rsid w:val="00315B88"/>
    <w:rsid w:val="00326962"/>
    <w:rsid w:val="0035110F"/>
    <w:rsid w:val="003740B6"/>
    <w:rsid w:val="003B1E61"/>
    <w:rsid w:val="003B2492"/>
    <w:rsid w:val="003C0AEB"/>
    <w:rsid w:val="003D23D6"/>
    <w:rsid w:val="003D5BC1"/>
    <w:rsid w:val="00450CD0"/>
    <w:rsid w:val="00467B06"/>
    <w:rsid w:val="004769FB"/>
    <w:rsid w:val="004F7688"/>
    <w:rsid w:val="00537690"/>
    <w:rsid w:val="00566864"/>
    <w:rsid w:val="00595383"/>
    <w:rsid w:val="005B4CA8"/>
    <w:rsid w:val="005F2D0C"/>
    <w:rsid w:val="006467D8"/>
    <w:rsid w:val="0069286E"/>
    <w:rsid w:val="006A531B"/>
    <w:rsid w:val="006B4E20"/>
    <w:rsid w:val="006F7693"/>
    <w:rsid w:val="00710140"/>
    <w:rsid w:val="007561BC"/>
    <w:rsid w:val="00782D17"/>
    <w:rsid w:val="007E0C85"/>
    <w:rsid w:val="007F2275"/>
    <w:rsid w:val="007F269A"/>
    <w:rsid w:val="00815B17"/>
    <w:rsid w:val="00866D63"/>
    <w:rsid w:val="008C50E3"/>
    <w:rsid w:val="00915F0F"/>
    <w:rsid w:val="009532DF"/>
    <w:rsid w:val="00974E2F"/>
    <w:rsid w:val="00997019"/>
    <w:rsid w:val="009A5029"/>
    <w:rsid w:val="009C1512"/>
    <w:rsid w:val="009D38D5"/>
    <w:rsid w:val="009F75A6"/>
    <w:rsid w:val="00A53F26"/>
    <w:rsid w:val="00AA0CC5"/>
    <w:rsid w:val="00AB5470"/>
    <w:rsid w:val="00AD39D8"/>
    <w:rsid w:val="00AF7529"/>
    <w:rsid w:val="00B16AFE"/>
    <w:rsid w:val="00B46F59"/>
    <w:rsid w:val="00B51F98"/>
    <w:rsid w:val="00B65DD5"/>
    <w:rsid w:val="00BD10B6"/>
    <w:rsid w:val="00BF1CB2"/>
    <w:rsid w:val="00C07076"/>
    <w:rsid w:val="00C277E9"/>
    <w:rsid w:val="00C50DD4"/>
    <w:rsid w:val="00C94B87"/>
    <w:rsid w:val="00CA2CB1"/>
    <w:rsid w:val="00CA704F"/>
    <w:rsid w:val="00CB00DF"/>
    <w:rsid w:val="00CB5167"/>
    <w:rsid w:val="00D44FED"/>
    <w:rsid w:val="00D66F60"/>
    <w:rsid w:val="00D73C72"/>
    <w:rsid w:val="00DA4A37"/>
    <w:rsid w:val="00DB4B4C"/>
    <w:rsid w:val="00DC0398"/>
    <w:rsid w:val="00DD3FE7"/>
    <w:rsid w:val="00DE4EAF"/>
    <w:rsid w:val="00DF52FD"/>
    <w:rsid w:val="00E0592B"/>
    <w:rsid w:val="00E31738"/>
    <w:rsid w:val="00E70532"/>
    <w:rsid w:val="00E734BA"/>
    <w:rsid w:val="00E86786"/>
    <w:rsid w:val="00EB3370"/>
    <w:rsid w:val="00EC06D5"/>
    <w:rsid w:val="00ED2F80"/>
    <w:rsid w:val="00F1624E"/>
    <w:rsid w:val="00F32F8A"/>
    <w:rsid w:val="00F539A6"/>
    <w:rsid w:val="00F5438E"/>
    <w:rsid w:val="00F54926"/>
    <w:rsid w:val="00F66D7B"/>
    <w:rsid w:val="00F66E8E"/>
    <w:rsid w:val="00F810AA"/>
    <w:rsid w:val="00FA4D52"/>
    <w:rsid w:val="00FB43EC"/>
    <w:rsid w:val="00FB6B40"/>
    <w:rsid w:val="00FF68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A59AF"/>
  <w15:docId w15:val="{31376D74-531E-488F-96DD-819DD49A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4F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5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7529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7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7529"/>
    <w:rPr>
      <w:rFonts w:ascii="Calibri" w:eastAsia="宋体" w:hAnsi="Calibri" w:cs="Times New Roman"/>
      <w:sz w:val="18"/>
      <w:szCs w:val="18"/>
    </w:rPr>
  </w:style>
  <w:style w:type="paragraph" w:styleId="a7">
    <w:name w:val="Revision"/>
    <w:hidden/>
    <w:uiPriority w:val="99"/>
    <w:semiHidden/>
    <w:rsid w:val="00255A25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6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140</Words>
  <Characters>803</Characters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2022-02-25T08:20:00Z</dcterms:created>
  <dcterms:modified xsi:type="dcterms:W3CDTF">2022-12-14T10:25:00Z</dcterms:modified>
</cp:coreProperties>
</file>