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D23" w:rsidRDefault="00774D23" w:rsidP="00094095">
      <w:pPr>
        <w:spacing w:line="440" w:lineRule="exact"/>
        <w:jc w:val="center"/>
        <w:rPr>
          <w:rFonts w:ascii="Arial" w:eastAsia="仿宋_GB2312" w:hAnsi="Arial" w:cs="Arial"/>
          <w:sz w:val="30"/>
          <w:szCs w:val="30"/>
        </w:rPr>
      </w:pPr>
    </w:p>
    <w:p w:rsidR="00094095" w:rsidRPr="00774D23" w:rsidRDefault="00094095" w:rsidP="00094095">
      <w:pPr>
        <w:spacing w:line="440" w:lineRule="exact"/>
        <w:jc w:val="center"/>
        <w:rPr>
          <w:rFonts w:ascii="Arial" w:eastAsia="仿宋_GB2312" w:hAnsi="Arial" w:cs="Arial"/>
          <w:sz w:val="30"/>
          <w:szCs w:val="30"/>
        </w:rPr>
      </w:pPr>
      <w:r w:rsidRPr="00774D23">
        <w:rPr>
          <w:rFonts w:ascii="Arial" w:eastAsia="仿宋_GB2312" w:hAnsi="Arial" w:cs="Arial"/>
          <w:sz w:val="30"/>
          <w:szCs w:val="30"/>
        </w:rPr>
        <w:t>经营者集中简易案件公示表</w:t>
      </w:r>
    </w:p>
    <w:p w:rsidR="00094095" w:rsidRPr="00774D23" w:rsidRDefault="00094095" w:rsidP="00094095">
      <w:pPr>
        <w:spacing w:line="440" w:lineRule="exact"/>
        <w:rPr>
          <w:rFonts w:ascii="Arial" w:eastAsia="仿宋_GB2312" w:hAnsi="Arial" w:cs="Arial"/>
          <w:sz w:val="28"/>
          <w:szCs w:val="28"/>
        </w:rPr>
      </w:pPr>
    </w:p>
    <w:tbl>
      <w:tblPr>
        <w:tblStyle w:val="a3"/>
        <w:tblW w:w="8758" w:type="dxa"/>
        <w:tblLook w:val="04A0" w:firstRow="1" w:lastRow="0" w:firstColumn="1" w:lastColumn="0" w:noHBand="0" w:noVBand="1"/>
      </w:tblPr>
      <w:tblGrid>
        <w:gridCol w:w="1809"/>
        <w:gridCol w:w="1796"/>
        <w:gridCol w:w="5153"/>
      </w:tblGrid>
      <w:tr w:rsidR="00094095" w:rsidRPr="00774D23" w:rsidTr="00A85090">
        <w:tc>
          <w:tcPr>
            <w:tcW w:w="1809" w:type="dxa"/>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r w:rsidRPr="00774D23">
              <w:rPr>
                <w:rFonts w:ascii="Arial" w:eastAsia="仿宋_GB2312" w:hAnsi="Arial" w:cs="Arial"/>
                <w:sz w:val="28"/>
                <w:szCs w:val="28"/>
              </w:rPr>
              <w:t>案件名称</w:t>
            </w:r>
          </w:p>
        </w:tc>
        <w:tc>
          <w:tcPr>
            <w:tcW w:w="6949" w:type="dxa"/>
            <w:gridSpan w:val="2"/>
          </w:tcPr>
          <w:p w:rsidR="00094095" w:rsidRPr="00774D23" w:rsidRDefault="00826CD9" w:rsidP="00826CD9">
            <w:pPr>
              <w:spacing w:line="500" w:lineRule="exact"/>
              <w:rPr>
                <w:rFonts w:ascii="Arial" w:eastAsia="仿宋_GB2312" w:hAnsi="Arial" w:cs="Arial"/>
                <w:sz w:val="28"/>
                <w:szCs w:val="28"/>
              </w:rPr>
            </w:pPr>
            <w:r w:rsidRPr="00826CD9">
              <w:rPr>
                <w:rFonts w:ascii="Arial" w:eastAsia="仿宋_GB2312" w:hAnsi="Arial" w:cs="Arial" w:hint="eastAsia"/>
                <w:sz w:val="28"/>
                <w:szCs w:val="28"/>
              </w:rPr>
              <w:t>北京首寰文化旅游投资有限公司与环球北京业主控股有限责任公司新设合营企业案</w:t>
            </w:r>
          </w:p>
        </w:tc>
      </w:tr>
      <w:tr w:rsidR="00094095" w:rsidRPr="00774D23" w:rsidTr="00A85090">
        <w:trPr>
          <w:trHeight w:val="993"/>
        </w:trPr>
        <w:tc>
          <w:tcPr>
            <w:tcW w:w="1809" w:type="dxa"/>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r w:rsidRPr="00774D23">
              <w:rPr>
                <w:rFonts w:ascii="Arial" w:eastAsia="仿宋_GB2312" w:hAnsi="Arial" w:cs="Arial"/>
                <w:sz w:val="28"/>
                <w:szCs w:val="28"/>
              </w:rPr>
              <w:t>交易概况（限</w:t>
            </w:r>
            <w:r w:rsidRPr="00774D23">
              <w:rPr>
                <w:rFonts w:ascii="Arial" w:eastAsia="仿宋_GB2312" w:hAnsi="Arial" w:cs="Arial"/>
                <w:sz w:val="28"/>
                <w:szCs w:val="28"/>
              </w:rPr>
              <w:t>200</w:t>
            </w:r>
            <w:r w:rsidRPr="00774D23">
              <w:rPr>
                <w:rFonts w:ascii="Arial" w:eastAsia="仿宋_GB2312" w:hAnsi="Arial" w:cs="Arial"/>
                <w:sz w:val="28"/>
                <w:szCs w:val="28"/>
              </w:rPr>
              <w:t>字内）</w:t>
            </w:r>
          </w:p>
        </w:tc>
        <w:tc>
          <w:tcPr>
            <w:tcW w:w="6949" w:type="dxa"/>
            <w:gridSpan w:val="2"/>
          </w:tcPr>
          <w:p w:rsidR="00094095" w:rsidRPr="00774D23" w:rsidRDefault="00826CD9" w:rsidP="00A85090">
            <w:pPr>
              <w:spacing w:line="500" w:lineRule="exact"/>
              <w:rPr>
                <w:rFonts w:ascii="Arial" w:eastAsia="仿宋_GB2312" w:hAnsi="Arial" w:cs="Arial"/>
                <w:sz w:val="28"/>
                <w:szCs w:val="28"/>
              </w:rPr>
            </w:pPr>
            <w:r w:rsidRPr="00826CD9">
              <w:rPr>
                <w:rFonts w:ascii="Arial" w:eastAsia="仿宋_GB2312" w:hAnsi="Arial" w:cs="Arial" w:hint="eastAsia"/>
                <w:sz w:val="28"/>
                <w:szCs w:val="28"/>
              </w:rPr>
              <w:t>北京首寰文化旅游投资有限公司</w:t>
            </w:r>
            <w:r>
              <w:rPr>
                <w:rFonts w:ascii="Arial" w:eastAsia="仿宋_GB2312" w:hAnsi="Arial" w:cs="Arial" w:hint="eastAsia"/>
                <w:sz w:val="28"/>
                <w:szCs w:val="28"/>
              </w:rPr>
              <w:t>（以下简称“首寰”）</w:t>
            </w:r>
            <w:r w:rsidRPr="00826CD9">
              <w:rPr>
                <w:rFonts w:ascii="Arial" w:eastAsia="仿宋_GB2312" w:hAnsi="Arial" w:cs="Arial" w:hint="eastAsia"/>
                <w:sz w:val="28"/>
                <w:szCs w:val="28"/>
              </w:rPr>
              <w:t>与环球北京业主控股有限责任公司</w:t>
            </w:r>
            <w:r>
              <w:rPr>
                <w:rFonts w:ascii="Arial" w:eastAsia="仿宋_GB2312" w:hAnsi="Arial" w:cs="Arial" w:hint="eastAsia"/>
                <w:sz w:val="28"/>
                <w:szCs w:val="28"/>
              </w:rPr>
              <w:t>（以下简称“环球北京”）</w:t>
            </w:r>
            <w:r w:rsidRPr="00826CD9">
              <w:rPr>
                <w:rFonts w:ascii="Arial" w:eastAsia="仿宋_GB2312" w:hAnsi="Arial" w:cs="Arial" w:hint="eastAsia"/>
                <w:sz w:val="28"/>
                <w:szCs w:val="28"/>
              </w:rPr>
              <w:t>拟共同在北京设立一家合资公司（暂定名称为“北京国际度假区有限公司”，以下简称“合资公司”）。合资公司专为运营北京环球主题公园和度假区项目</w:t>
            </w:r>
            <w:r>
              <w:rPr>
                <w:rFonts w:ascii="Arial" w:eastAsia="仿宋_GB2312" w:hAnsi="Arial" w:cs="Arial" w:hint="eastAsia"/>
                <w:sz w:val="28"/>
                <w:szCs w:val="28"/>
              </w:rPr>
              <w:t>而设立。</w:t>
            </w:r>
            <w:r w:rsidRPr="00826CD9">
              <w:rPr>
                <w:rFonts w:ascii="Arial" w:eastAsia="仿宋_GB2312" w:hAnsi="Arial" w:cs="Arial" w:hint="eastAsia"/>
                <w:sz w:val="28"/>
                <w:szCs w:val="28"/>
              </w:rPr>
              <w:t>首</w:t>
            </w:r>
            <w:proofErr w:type="gramStart"/>
            <w:r w:rsidRPr="00826CD9">
              <w:rPr>
                <w:rFonts w:ascii="Arial" w:eastAsia="仿宋_GB2312" w:hAnsi="Arial" w:cs="Arial" w:hint="eastAsia"/>
                <w:sz w:val="28"/>
                <w:szCs w:val="28"/>
              </w:rPr>
              <w:t>寰</w:t>
            </w:r>
            <w:proofErr w:type="gramEnd"/>
            <w:r w:rsidRPr="00826CD9">
              <w:rPr>
                <w:rFonts w:ascii="Arial" w:eastAsia="仿宋_GB2312" w:hAnsi="Arial" w:cs="Arial" w:hint="eastAsia"/>
                <w:sz w:val="28"/>
                <w:szCs w:val="28"/>
              </w:rPr>
              <w:t>和环球北京将分别持有合资公司</w:t>
            </w:r>
            <w:r w:rsidRPr="00826CD9">
              <w:rPr>
                <w:rFonts w:ascii="Arial" w:eastAsia="仿宋_GB2312" w:hAnsi="Arial" w:cs="Arial" w:hint="eastAsia"/>
                <w:sz w:val="28"/>
                <w:szCs w:val="28"/>
              </w:rPr>
              <w:t>70%</w:t>
            </w:r>
            <w:r w:rsidRPr="00826CD9">
              <w:rPr>
                <w:rFonts w:ascii="Arial" w:eastAsia="仿宋_GB2312" w:hAnsi="Arial" w:cs="Arial" w:hint="eastAsia"/>
                <w:sz w:val="28"/>
                <w:szCs w:val="28"/>
              </w:rPr>
              <w:t>和</w:t>
            </w:r>
            <w:r w:rsidRPr="00826CD9">
              <w:rPr>
                <w:rFonts w:ascii="Arial" w:eastAsia="仿宋_GB2312" w:hAnsi="Arial" w:cs="Arial" w:hint="eastAsia"/>
                <w:sz w:val="28"/>
                <w:szCs w:val="28"/>
              </w:rPr>
              <w:t>30%</w:t>
            </w:r>
            <w:r w:rsidRPr="00826CD9">
              <w:rPr>
                <w:rFonts w:ascii="Arial" w:eastAsia="仿宋_GB2312" w:hAnsi="Arial" w:cs="Arial" w:hint="eastAsia"/>
                <w:sz w:val="28"/>
                <w:szCs w:val="28"/>
              </w:rPr>
              <w:t>的股权。合资公司将由首</w:t>
            </w:r>
            <w:proofErr w:type="gramStart"/>
            <w:r w:rsidRPr="00826CD9">
              <w:rPr>
                <w:rFonts w:ascii="Arial" w:eastAsia="仿宋_GB2312" w:hAnsi="Arial" w:cs="Arial" w:hint="eastAsia"/>
                <w:sz w:val="28"/>
                <w:szCs w:val="28"/>
              </w:rPr>
              <w:t>寰</w:t>
            </w:r>
            <w:proofErr w:type="gramEnd"/>
            <w:r w:rsidRPr="00826CD9">
              <w:rPr>
                <w:rFonts w:ascii="Arial" w:eastAsia="仿宋_GB2312" w:hAnsi="Arial" w:cs="Arial" w:hint="eastAsia"/>
                <w:sz w:val="28"/>
                <w:szCs w:val="28"/>
              </w:rPr>
              <w:t>和环球北京共同控制。</w:t>
            </w:r>
          </w:p>
        </w:tc>
      </w:tr>
      <w:tr w:rsidR="00094095" w:rsidRPr="00774D23" w:rsidTr="00A85090">
        <w:trPr>
          <w:trHeight w:val="468"/>
        </w:trPr>
        <w:tc>
          <w:tcPr>
            <w:tcW w:w="1809" w:type="dxa"/>
            <w:vMerge w:val="restart"/>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r w:rsidRPr="00774D23">
              <w:rPr>
                <w:rFonts w:ascii="Arial" w:eastAsia="仿宋_GB2312" w:hAnsi="Arial" w:cs="Arial"/>
                <w:sz w:val="28"/>
                <w:szCs w:val="28"/>
              </w:rPr>
              <w:t>参与集中的经营者简介</w:t>
            </w:r>
          </w:p>
        </w:tc>
        <w:tc>
          <w:tcPr>
            <w:tcW w:w="1796" w:type="dxa"/>
          </w:tcPr>
          <w:p w:rsidR="00094095" w:rsidRPr="00826CD9" w:rsidRDefault="00826CD9" w:rsidP="00826CD9">
            <w:pPr>
              <w:pStyle w:val="a8"/>
              <w:numPr>
                <w:ilvl w:val="0"/>
                <w:numId w:val="1"/>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首</w:t>
            </w:r>
            <w:proofErr w:type="gramStart"/>
            <w:r>
              <w:rPr>
                <w:rFonts w:ascii="Arial" w:eastAsia="仿宋_GB2312" w:hAnsi="Arial" w:cs="Arial" w:hint="eastAsia"/>
                <w:sz w:val="28"/>
                <w:szCs w:val="28"/>
              </w:rPr>
              <w:t>寰</w:t>
            </w:r>
            <w:proofErr w:type="gramEnd"/>
          </w:p>
        </w:tc>
        <w:tc>
          <w:tcPr>
            <w:tcW w:w="5153" w:type="dxa"/>
          </w:tcPr>
          <w:p w:rsidR="00094095" w:rsidRPr="00774D23" w:rsidRDefault="00A86B91" w:rsidP="0016704D">
            <w:pPr>
              <w:spacing w:line="500" w:lineRule="exact"/>
              <w:rPr>
                <w:rFonts w:ascii="Arial" w:eastAsia="仿宋_GB2312" w:hAnsi="Arial" w:cs="Arial"/>
                <w:sz w:val="28"/>
                <w:szCs w:val="28"/>
              </w:rPr>
            </w:pPr>
            <w:r>
              <w:rPr>
                <w:rFonts w:ascii="Arial" w:eastAsia="仿宋_GB2312" w:hAnsi="Arial" w:cs="Arial" w:hint="eastAsia"/>
                <w:sz w:val="28"/>
                <w:szCs w:val="28"/>
              </w:rPr>
              <w:t>是一家依据中华人民共和国法律</w:t>
            </w:r>
            <w:r w:rsidR="00826CD9">
              <w:rPr>
                <w:rFonts w:ascii="Arial" w:eastAsia="仿宋_GB2312" w:hAnsi="Arial" w:cs="Arial" w:hint="eastAsia"/>
                <w:sz w:val="28"/>
                <w:szCs w:val="28"/>
              </w:rPr>
              <w:t>设立并存续的有限责任公司，</w:t>
            </w:r>
            <w:r w:rsidR="00826CD9" w:rsidRPr="00826CD9">
              <w:rPr>
                <w:rFonts w:ascii="Arial" w:eastAsia="仿宋_GB2312" w:hAnsi="Arial" w:cs="Arial" w:hint="eastAsia"/>
                <w:sz w:val="28"/>
                <w:szCs w:val="28"/>
              </w:rPr>
              <w:t>除将持有拟设立的合资公司的部分股权以及为了使合资公司得以开展其业务的部分资产外，首</w:t>
            </w:r>
            <w:proofErr w:type="gramStart"/>
            <w:r w:rsidR="00826CD9" w:rsidRPr="00826CD9">
              <w:rPr>
                <w:rFonts w:ascii="Arial" w:eastAsia="仿宋_GB2312" w:hAnsi="Arial" w:cs="Arial" w:hint="eastAsia"/>
                <w:sz w:val="28"/>
                <w:szCs w:val="28"/>
              </w:rPr>
              <w:t>寰</w:t>
            </w:r>
            <w:proofErr w:type="gramEnd"/>
            <w:r w:rsidR="00826CD9" w:rsidRPr="00826CD9">
              <w:rPr>
                <w:rFonts w:ascii="Arial" w:eastAsia="仿宋_GB2312" w:hAnsi="Arial" w:cs="Arial" w:hint="eastAsia"/>
                <w:sz w:val="28"/>
                <w:szCs w:val="28"/>
              </w:rPr>
              <w:t>目前并不从事其他实质性业务活动。</w:t>
            </w:r>
            <w:r w:rsidRPr="00A86B91">
              <w:rPr>
                <w:rFonts w:ascii="Arial" w:eastAsia="仿宋_GB2312" w:hAnsi="Arial" w:cs="Arial" w:hint="eastAsia"/>
                <w:sz w:val="28"/>
                <w:szCs w:val="28"/>
              </w:rPr>
              <w:t>首</w:t>
            </w:r>
            <w:proofErr w:type="gramStart"/>
            <w:r w:rsidRPr="00A86B91">
              <w:rPr>
                <w:rFonts w:ascii="Arial" w:eastAsia="仿宋_GB2312" w:hAnsi="Arial" w:cs="Arial" w:hint="eastAsia"/>
                <w:sz w:val="28"/>
                <w:szCs w:val="28"/>
              </w:rPr>
              <w:t>寰</w:t>
            </w:r>
            <w:proofErr w:type="gramEnd"/>
            <w:r w:rsidRPr="00A86B91">
              <w:rPr>
                <w:rFonts w:ascii="Arial" w:eastAsia="仿宋_GB2312" w:hAnsi="Arial" w:cs="Arial" w:hint="eastAsia"/>
                <w:sz w:val="28"/>
                <w:szCs w:val="28"/>
              </w:rPr>
              <w:t>的</w:t>
            </w:r>
            <w:r w:rsidR="0016704D">
              <w:rPr>
                <w:rFonts w:ascii="Arial" w:eastAsia="仿宋_GB2312" w:hAnsi="Arial" w:cs="Arial" w:hint="eastAsia"/>
                <w:sz w:val="28"/>
                <w:szCs w:val="28"/>
              </w:rPr>
              <w:t>控股</w:t>
            </w:r>
            <w:r w:rsidRPr="00A86B91">
              <w:rPr>
                <w:rFonts w:ascii="Arial" w:eastAsia="仿宋_GB2312" w:hAnsi="Arial" w:cs="Arial" w:hint="eastAsia"/>
                <w:sz w:val="28"/>
                <w:szCs w:val="28"/>
              </w:rPr>
              <w:t>股东为</w:t>
            </w:r>
            <w:r w:rsidR="00150E03" w:rsidRPr="00150E03">
              <w:rPr>
                <w:rFonts w:ascii="Arial" w:eastAsia="仿宋_GB2312" w:hAnsi="Arial" w:cs="Arial" w:hint="eastAsia"/>
                <w:sz w:val="28"/>
                <w:szCs w:val="28"/>
              </w:rPr>
              <w:t>北京首都旅游集团有限责任公司</w:t>
            </w:r>
            <w:r w:rsidR="00150E03">
              <w:rPr>
                <w:rFonts w:ascii="Arial" w:eastAsia="仿宋_GB2312" w:hAnsi="Arial" w:cs="Arial" w:hint="eastAsia"/>
                <w:sz w:val="28"/>
                <w:szCs w:val="28"/>
              </w:rPr>
              <w:t>（“</w:t>
            </w:r>
            <w:r w:rsidR="00150E03" w:rsidRPr="00A86B91">
              <w:rPr>
                <w:rFonts w:ascii="Arial" w:eastAsia="仿宋_GB2312" w:hAnsi="Arial" w:cs="Arial" w:hint="eastAsia"/>
                <w:sz w:val="28"/>
                <w:szCs w:val="28"/>
              </w:rPr>
              <w:t>首旅集团</w:t>
            </w:r>
            <w:r w:rsidR="00150E03">
              <w:rPr>
                <w:rFonts w:ascii="Arial" w:eastAsia="仿宋_GB2312" w:hAnsi="Arial" w:cs="Arial" w:hint="eastAsia"/>
                <w:sz w:val="28"/>
                <w:szCs w:val="28"/>
              </w:rPr>
              <w:t>”）</w:t>
            </w:r>
            <w:r w:rsidRPr="00A86B91">
              <w:rPr>
                <w:rFonts w:ascii="Arial" w:eastAsia="仿宋_GB2312" w:hAnsi="Arial" w:cs="Arial" w:hint="eastAsia"/>
                <w:sz w:val="28"/>
                <w:szCs w:val="28"/>
              </w:rPr>
              <w:t>，</w:t>
            </w:r>
            <w:r w:rsidR="00150E03">
              <w:rPr>
                <w:rFonts w:ascii="Arial" w:eastAsia="仿宋_GB2312" w:hAnsi="Arial" w:cs="Arial" w:hint="eastAsia"/>
                <w:sz w:val="28"/>
                <w:szCs w:val="28"/>
              </w:rPr>
              <w:t>主要</w:t>
            </w:r>
            <w:r w:rsidRPr="00A86B91">
              <w:rPr>
                <w:rFonts w:ascii="Arial" w:eastAsia="仿宋_GB2312" w:hAnsi="Arial" w:cs="Arial" w:hint="eastAsia"/>
                <w:sz w:val="28"/>
                <w:szCs w:val="28"/>
              </w:rPr>
              <w:t>经营旅游业，涵盖酒店、餐饮、旅行交通、旅行社、商业、景点景区等业务领域。</w:t>
            </w:r>
          </w:p>
        </w:tc>
      </w:tr>
      <w:tr w:rsidR="00094095" w:rsidRPr="00774D23" w:rsidTr="00A85090">
        <w:trPr>
          <w:trHeight w:val="404"/>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1796" w:type="dxa"/>
          </w:tcPr>
          <w:p w:rsidR="00094095" w:rsidRPr="00826CD9" w:rsidRDefault="00826CD9" w:rsidP="00826CD9">
            <w:pPr>
              <w:pStyle w:val="a8"/>
              <w:numPr>
                <w:ilvl w:val="0"/>
                <w:numId w:val="1"/>
              </w:numPr>
              <w:spacing w:line="500" w:lineRule="exact"/>
              <w:ind w:firstLineChars="0"/>
              <w:rPr>
                <w:rFonts w:ascii="Arial" w:eastAsia="仿宋_GB2312" w:hAnsi="Arial" w:cs="Arial"/>
                <w:sz w:val="28"/>
                <w:szCs w:val="28"/>
              </w:rPr>
            </w:pPr>
            <w:r w:rsidRPr="00826CD9">
              <w:rPr>
                <w:rFonts w:ascii="Arial" w:eastAsia="仿宋_GB2312" w:hAnsi="Arial" w:cs="Arial" w:hint="eastAsia"/>
                <w:sz w:val="28"/>
                <w:szCs w:val="28"/>
              </w:rPr>
              <w:t>环球北京</w:t>
            </w:r>
          </w:p>
        </w:tc>
        <w:tc>
          <w:tcPr>
            <w:tcW w:w="5153" w:type="dxa"/>
          </w:tcPr>
          <w:p w:rsidR="00094095" w:rsidRPr="00774D23" w:rsidRDefault="00A86B91" w:rsidP="00150E03">
            <w:pPr>
              <w:spacing w:line="500" w:lineRule="exact"/>
              <w:rPr>
                <w:rFonts w:ascii="Arial" w:eastAsia="仿宋_GB2312" w:hAnsi="Arial" w:cs="Arial"/>
                <w:sz w:val="28"/>
                <w:szCs w:val="28"/>
              </w:rPr>
            </w:pPr>
            <w:r>
              <w:rPr>
                <w:rFonts w:ascii="Arial" w:eastAsia="仿宋_GB2312" w:hAnsi="Arial" w:cs="Arial" w:hint="eastAsia"/>
                <w:sz w:val="28"/>
                <w:szCs w:val="28"/>
              </w:rPr>
              <w:t>是一家依据美国特拉华州法律设立并存续的有限责任公司，</w:t>
            </w:r>
            <w:r w:rsidRPr="00A86B91">
              <w:rPr>
                <w:rFonts w:ascii="Arial" w:eastAsia="仿宋_GB2312" w:hAnsi="Arial" w:cs="Arial" w:hint="eastAsia"/>
                <w:sz w:val="28"/>
                <w:szCs w:val="28"/>
              </w:rPr>
              <w:t>是为本次交易之目的设立的公司。</w:t>
            </w:r>
            <w:r w:rsidR="00150E03">
              <w:rPr>
                <w:rFonts w:ascii="Arial" w:eastAsia="仿宋_GB2312" w:hAnsi="Arial" w:cs="Arial" w:hint="eastAsia"/>
                <w:sz w:val="28"/>
                <w:szCs w:val="28"/>
              </w:rPr>
              <w:t>环球北京是</w:t>
            </w:r>
            <w:r w:rsidR="00150E03" w:rsidRPr="00150E03">
              <w:rPr>
                <w:rFonts w:ascii="Arial" w:eastAsia="仿宋_GB2312" w:hAnsi="Arial" w:cs="Arial"/>
                <w:sz w:val="28"/>
                <w:szCs w:val="28"/>
              </w:rPr>
              <w:t>Comcast Corporation</w:t>
            </w:r>
            <w:r w:rsidR="00150E03">
              <w:rPr>
                <w:rFonts w:ascii="Arial" w:eastAsia="仿宋_GB2312" w:hAnsi="Arial" w:cs="Arial" w:hint="eastAsia"/>
                <w:sz w:val="28"/>
                <w:szCs w:val="28"/>
              </w:rPr>
              <w:t>间接持有的全资子公司。</w:t>
            </w:r>
            <w:r w:rsidR="00150E03" w:rsidRPr="00150E03">
              <w:rPr>
                <w:rFonts w:ascii="Arial" w:eastAsia="仿宋_GB2312" w:hAnsi="Arial" w:cs="Arial"/>
                <w:sz w:val="28"/>
                <w:szCs w:val="28"/>
              </w:rPr>
              <w:t>Comcast Corporation</w:t>
            </w:r>
            <w:r w:rsidR="00150E03">
              <w:rPr>
                <w:rFonts w:ascii="Arial" w:eastAsia="仿宋_GB2312" w:hAnsi="Arial" w:cs="Arial" w:hint="eastAsia"/>
                <w:sz w:val="28"/>
                <w:szCs w:val="28"/>
              </w:rPr>
              <w:t>主要在全球从事有线电视网络、广播电视、电影娱乐和主题公园等业务。</w:t>
            </w:r>
          </w:p>
        </w:tc>
      </w:tr>
      <w:tr w:rsidR="00094095" w:rsidRPr="00774D23" w:rsidTr="00A85090">
        <w:trPr>
          <w:trHeight w:val="279"/>
        </w:trPr>
        <w:tc>
          <w:tcPr>
            <w:tcW w:w="1809" w:type="dxa"/>
            <w:vMerge w:val="restart"/>
            <w:shd w:val="clear" w:color="auto" w:fill="D9D9D9" w:themeFill="background1" w:themeFillShade="D9"/>
          </w:tcPr>
          <w:p w:rsidR="00094095" w:rsidRPr="00774D23" w:rsidRDefault="00094095" w:rsidP="00A86B91">
            <w:pPr>
              <w:spacing w:line="500" w:lineRule="exact"/>
              <w:rPr>
                <w:rFonts w:ascii="Arial" w:eastAsia="仿宋_GB2312" w:hAnsi="Arial" w:cs="Arial"/>
                <w:sz w:val="28"/>
                <w:szCs w:val="28"/>
              </w:rPr>
            </w:pPr>
            <w:r w:rsidRPr="00774D23">
              <w:rPr>
                <w:rFonts w:ascii="Arial" w:eastAsia="仿宋_GB2312" w:hAnsi="Arial" w:cs="Arial"/>
                <w:sz w:val="28"/>
                <w:szCs w:val="28"/>
              </w:rPr>
              <w:lastRenderedPageBreak/>
              <w:t>简易案件理由（可多选）</w:t>
            </w:r>
          </w:p>
        </w:tc>
        <w:tc>
          <w:tcPr>
            <w:tcW w:w="6949" w:type="dxa"/>
            <w:gridSpan w:val="2"/>
          </w:tcPr>
          <w:p w:rsidR="00094095" w:rsidRPr="00774D23" w:rsidRDefault="002E0FF2" w:rsidP="00A85090">
            <w:pPr>
              <w:spacing w:line="500" w:lineRule="exact"/>
              <w:rPr>
                <w:rFonts w:ascii="Arial" w:eastAsia="仿宋_GB2312" w:hAnsi="Arial" w:cs="Arial"/>
                <w:sz w:val="28"/>
                <w:szCs w:val="28"/>
              </w:rPr>
            </w:pPr>
            <w:r w:rsidRPr="00DF5E25">
              <w:rPr>
                <w:rFonts w:ascii="Arial" w:eastAsia="仿宋_GB2312" w:hAnsi="Arial" w:cs="Arial"/>
                <w:sz w:val="28"/>
                <w:szCs w:val="28"/>
              </w:rPr>
              <w:sym w:font="Wingdings" w:char="F0A8"/>
            </w:r>
            <w:r w:rsidR="00094095" w:rsidRPr="00774D23">
              <w:rPr>
                <w:rFonts w:ascii="Arial" w:eastAsia="仿宋_GB2312" w:hAnsi="Arial" w:cs="Arial"/>
                <w:sz w:val="28"/>
                <w:szCs w:val="28"/>
              </w:rPr>
              <w:t>1</w:t>
            </w:r>
            <w:r w:rsidR="00094095" w:rsidRPr="00774D23">
              <w:rPr>
                <w:rFonts w:ascii="Arial" w:eastAsia="仿宋_GB2312" w:hAnsi="Arial" w:cs="Arial"/>
                <w:sz w:val="28"/>
                <w:szCs w:val="28"/>
              </w:rPr>
              <w:t>、在同一相关市场，所有参与集中的经营者所占市场份额之和小于</w:t>
            </w:r>
            <w:r w:rsidR="00094095" w:rsidRPr="00774D23">
              <w:rPr>
                <w:rFonts w:ascii="Arial" w:eastAsia="仿宋_GB2312" w:hAnsi="Arial" w:cs="Arial"/>
                <w:sz w:val="28"/>
                <w:szCs w:val="28"/>
              </w:rPr>
              <w:t>15%</w:t>
            </w:r>
            <w:r w:rsidR="00094095" w:rsidRPr="00774D23">
              <w:rPr>
                <w:rFonts w:ascii="Arial" w:eastAsia="仿宋_GB2312" w:hAnsi="Arial" w:cs="Arial"/>
                <w:sz w:val="28"/>
                <w:szCs w:val="28"/>
              </w:rPr>
              <w:t>。</w:t>
            </w:r>
          </w:p>
        </w:tc>
      </w:tr>
      <w:tr w:rsidR="00094095" w:rsidRPr="00774D23" w:rsidTr="00A85090">
        <w:trPr>
          <w:trHeight w:val="330"/>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6949" w:type="dxa"/>
            <w:gridSpan w:val="2"/>
          </w:tcPr>
          <w:p w:rsidR="00094095" w:rsidRPr="00774D23" w:rsidRDefault="00DF5E25" w:rsidP="00A85090">
            <w:pPr>
              <w:spacing w:line="500" w:lineRule="exact"/>
              <w:rPr>
                <w:rFonts w:ascii="Arial" w:eastAsia="仿宋_GB2312" w:hAnsi="Arial" w:cs="Arial"/>
                <w:sz w:val="28"/>
                <w:szCs w:val="28"/>
              </w:rPr>
            </w:pPr>
            <w:r w:rsidRPr="00DF5E25">
              <w:rPr>
                <w:rFonts w:ascii="Arial" w:eastAsia="仿宋_GB2312" w:hAnsi="Arial" w:cs="Arial"/>
                <w:sz w:val="28"/>
                <w:szCs w:val="28"/>
              </w:rPr>
              <w:sym w:font="Wingdings" w:char="F0A8"/>
            </w:r>
            <w:r w:rsidR="00094095" w:rsidRPr="00774D23">
              <w:rPr>
                <w:rFonts w:ascii="Arial" w:eastAsia="仿宋_GB2312" w:hAnsi="Arial" w:cs="Arial"/>
                <w:sz w:val="28"/>
                <w:szCs w:val="28"/>
              </w:rPr>
              <w:t>2</w:t>
            </w:r>
            <w:r w:rsidR="00094095" w:rsidRPr="00774D23">
              <w:rPr>
                <w:rFonts w:ascii="Arial" w:eastAsia="仿宋_GB2312" w:hAnsi="Arial" w:cs="Arial"/>
                <w:sz w:val="28"/>
                <w:szCs w:val="28"/>
              </w:rPr>
              <w:t>、存在上下游关系的参与集中的经营者，在上下游市场所占的市场份额均小于</w:t>
            </w:r>
            <w:r w:rsidR="00094095" w:rsidRPr="00774D23">
              <w:rPr>
                <w:rFonts w:ascii="Arial" w:eastAsia="仿宋_GB2312" w:hAnsi="Arial" w:cs="Arial"/>
                <w:sz w:val="28"/>
                <w:szCs w:val="28"/>
              </w:rPr>
              <w:t>25%</w:t>
            </w:r>
            <w:r w:rsidR="00094095" w:rsidRPr="00774D23">
              <w:rPr>
                <w:rFonts w:ascii="Arial" w:eastAsia="仿宋_GB2312" w:hAnsi="Arial" w:cs="Arial"/>
                <w:sz w:val="28"/>
                <w:szCs w:val="28"/>
              </w:rPr>
              <w:t>。</w:t>
            </w:r>
          </w:p>
        </w:tc>
      </w:tr>
      <w:tr w:rsidR="00094095" w:rsidRPr="00774D23" w:rsidTr="00A85090">
        <w:trPr>
          <w:trHeight w:val="285"/>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6949" w:type="dxa"/>
            <w:gridSpan w:val="2"/>
          </w:tcPr>
          <w:p w:rsidR="00094095" w:rsidRPr="00774D23" w:rsidRDefault="002E0FF2" w:rsidP="00C22538">
            <w:pPr>
              <w:spacing w:line="500" w:lineRule="exact"/>
              <w:rPr>
                <w:rFonts w:ascii="Arial" w:eastAsia="仿宋_GB2312" w:hAnsi="Arial" w:cs="Arial"/>
                <w:sz w:val="28"/>
                <w:szCs w:val="28"/>
              </w:rPr>
            </w:pPr>
            <w:r w:rsidRPr="00F41496">
              <w:rPr>
                <w:rFonts w:ascii="Arial" w:eastAsia="仿宋_GB2312" w:hAnsi="Arial" w:cs="Arial"/>
                <w:sz w:val="28"/>
                <w:szCs w:val="28"/>
              </w:rPr>
              <w:sym w:font="Wingdings" w:char="F0FE"/>
            </w:r>
            <w:r w:rsidR="00094095" w:rsidRPr="00774D23">
              <w:rPr>
                <w:rFonts w:ascii="Arial" w:eastAsia="仿宋_GB2312" w:hAnsi="Arial" w:cs="Arial"/>
                <w:sz w:val="28"/>
                <w:szCs w:val="28"/>
              </w:rPr>
              <w:t>3</w:t>
            </w:r>
            <w:r w:rsidR="00094095" w:rsidRPr="00774D23">
              <w:rPr>
                <w:rFonts w:ascii="Arial" w:eastAsia="仿宋_GB2312" w:hAnsi="Arial" w:cs="Arial"/>
                <w:sz w:val="28"/>
                <w:szCs w:val="28"/>
              </w:rPr>
              <w:t>、不在同一相关市场、也不存在上下游关系的参与集中的经营者，在与交易有关的每个市场所占的份额均小于</w:t>
            </w:r>
            <w:r w:rsidR="00094095" w:rsidRPr="00774D23">
              <w:rPr>
                <w:rFonts w:ascii="Arial" w:eastAsia="仿宋_GB2312" w:hAnsi="Arial" w:cs="Arial"/>
                <w:sz w:val="28"/>
                <w:szCs w:val="28"/>
              </w:rPr>
              <w:t>25%</w:t>
            </w:r>
            <w:r w:rsidR="00094095" w:rsidRPr="00774D23">
              <w:rPr>
                <w:rFonts w:ascii="Arial" w:eastAsia="仿宋_GB2312" w:hAnsi="Arial" w:cs="Arial"/>
                <w:sz w:val="28"/>
                <w:szCs w:val="28"/>
              </w:rPr>
              <w:t>。</w:t>
            </w:r>
          </w:p>
        </w:tc>
      </w:tr>
      <w:tr w:rsidR="00094095" w:rsidRPr="00774D23" w:rsidTr="00A85090">
        <w:trPr>
          <w:trHeight w:val="870"/>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6949" w:type="dxa"/>
            <w:gridSpan w:val="2"/>
          </w:tcPr>
          <w:p w:rsidR="00094095" w:rsidRPr="00774D23" w:rsidRDefault="00DF5E25" w:rsidP="00A85090">
            <w:pPr>
              <w:spacing w:line="500" w:lineRule="exact"/>
              <w:rPr>
                <w:rFonts w:ascii="Arial" w:eastAsia="仿宋_GB2312" w:hAnsi="Arial" w:cs="Arial"/>
                <w:sz w:val="28"/>
                <w:szCs w:val="28"/>
              </w:rPr>
            </w:pPr>
            <w:r w:rsidRPr="00DF5E25">
              <w:rPr>
                <w:rFonts w:ascii="Arial" w:eastAsia="仿宋_GB2312" w:hAnsi="Arial" w:cs="Arial"/>
                <w:sz w:val="28"/>
                <w:szCs w:val="28"/>
              </w:rPr>
              <w:sym w:font="Wingdings" w:char="F0A8"/>
            </w:r>
            <w:r w:rsidR="00094095" w:rsidRPr="00774D23">
              <w:rPr>
                <w:rFonts w:ascii="Arial" w:eastAsia="仿宋_GB2312" w:hAnsi="Arial" w:cs="Arial"/>
                <w:sz w:val="28"/>
                <w:szCs w:val="28"/>
              </w:rPr>
              <w:t>4</w:t>
            </w:r>
            <w:r w:rsidR="00094095" w:rsidRPr="00774D23">
              <w:rPr>
                <w:rFonts w:ascii="Arial" w:eastAsia="仿宋_GB2312" w:hAnsi="Arial" w:cs="Arial"/>
                <w:sz w:val="28"/>
                <w:szCs w:val="28"/>
              </w:rPr>
              <w:t>、参与集中的经营者在中国境外设立合营企业，合营企业不在中国境内从事经济活动。</w:t>
            </w:r>
          </w:p>
        </w:tc>
      </w:tr>
      <w:tr w:rsidR="00094095" w:rsidRPr="00774D23" w:rsidTr="00A85090">
        <w:trPr>
          <w:trHeight w:val="264"/>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6949" w:type="dxa"/>
            <w:gridSpan w:val="2"/>
          </w:tcPr>
          <w:p w:rsidR="00094095" w:rsidRPr="00774D23" w:rsidRDefault="00DF5E25" w:rsidP="00A85090">
            <w:pPr>
              <w:spacing w:line="500" w:lineRule="exact"/>
              <w:rPr>
                <w:rFonts w:ascii="Arial" w:eastAsia="仿宋_GB2312" w:hAnsi="Arial" w:cs="Arial"/>
                <w:sz w:val="28"/>
                <w:szCs w:val="28"/>
              </w:rPr>
            </w:pPr>
            <w:r w:rsidRPr="00DF5E25">
              <w:rPr>
                <w:rFonts w:ascii="Arial" w:eastAsia="仿宋_GB2312" w:hAnsi="Arial" w:cs="Arial"/>
                <w:sz w:val="28"/>
                <w:szCs w:val="28"/>
              </w:rPr>
              <w:sym w:font="Wingdings" w:char="F0A8"/>
            </w:r>
            <w:r w:rsidR="00094095" w:rsidRPr="00774D23">
              <w:rPr>
                <w:rFonts w:ascii="Arial" w:eastAsia="仿宋_GB2312" w:hAnsi="Arial" w:cs="Arial"/>
                <w:sz w:val="28"/>
                <w:szCs w:val="28"/>
              </w:rPr>
              <w:t>5</w:t>
            </w:r>
            <w:r w:rsidR="00094095" w:rsidRPr="00774D23">
              <w:rPr>
                <w:rFonts w:ascii="Arial" w:eastAsia="仿宋_GB2312" w:hAnsi="Arial" w:cs="Arial"/>
                <w:sz w:val="28"/>
                <w:szCs w:val="28"/>
              </w:rPr>
              <w:t>、参与集中的经营者收购境外企业股权或资产的，该境外企业不在中国境内从事经济活动。</w:t>
            </w:r>
          </w:p>
        </w:tc>
      </w:tr>
      <w:tr w:rsidR="00094095" w:rsidRPr="00774D23" w:rsidTr="00A85090">
        <w:trPr>
          <w:trHeight w:val="345"/>
        </w:trPr>
        <w:tc>
          <w:tcPr>
            <w:tcW w:w="1809" w:type="dxa"/>
            <w:vMerge/>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p>
        </w:tc>
        <w:tc>
          <w:tcPr>
            <w:tcW w:w="6949" w:type="dxa"/>
            <w:gridSpan w:val="2"/>
          </w:tcPr>
          <w:p w:rsidR="00094095" w:rsidRPr="00774D23" w:rsidRDefault="00DF5E25" w:rsidP="00A85090">
            <w:pPr>
              <w:spacing w:line="500" w:lineRule="exact"/>
              <w:rPr>
                <w:rFonts w:ascii="Arial" w:eastAsia="仿宋_GB2312" w:hAnsi="Arial" w:cs="Arial"/>
                <w:sz w:val="28"/>
                <w:szCs w:val="28"/>
              </w:rPr>
            </w:pPr>
            <w:r w:rsidRPr="00DF5E25">
              <w:rPr>
                <w:rFonts w:ascii="Arial" w:eastAsia="仿宋_GB2312" w:hAnsi="Arial" w:cs="Arial"/>
                <w:sz w:val="28"/>
                <w:szCs w:val="28"/>
              </w:rPr>
              <w:sym w:font="Wingdings" w:char="F0A8"/>
            </w:r>
            <w:r w:rsidR="00094095" w:rsidRPr="00774D23">
              <w:rPr>
                <w:rFonts w:ascii="Arial" w:eastAsia="仿宋_GB2312" w:hAnsi="Arial" w:cs="Arial"/>
                <w:sz w:val="28"/>
                <w:szCs w:val="28"/>
              </w:rPr>
              <w:t>6</w:t>
            </w:r>
            <w:r w:rsidR="00094095" w:rsidRPr="00774D23">
              <w:rPr>
                <w:rFonts w:ascii="Arial" w:eastAsia="仿宋_GB2312" w:hAnsi="Arial" w:cs="Arial"/>
                <w:sz w:val="28"/>
                <w:szCs w:val="28"/>
              </w:rPr>
              <w:t>、由两个以上的经营者共同控制的合营企业，通过集中被其中一个或一个以上经营者控制。</w:t>
            </w:r>
          </w:p>
        </w:tc>
      </w:tr>
      <w:tr w:rsidR="00094095" w:rsidRPr="00774D23" w:rsidTr="00A85090">
        <w:tc>
          <w:tcPr>
            <w:tcW w:w="1809" w:type="dxa"/>
            <w:shd w:val="clear" w:color="auto" w:fill="D9D9D9" w:themeFill="background1" w:themeFillShade="D9"/>
          </w:tcPr>
          <w:p w:rsidR="00094095" w:rsidRPr="00774D23" w:rsidRDefault="00094095" w:rsidP="00A85090">
            <w:pPr>
              <w:spacing w:line="500" w:lineRule="exact"/>
              <w:rPr>
                <w:rFonts w:ascii="Arial" w:eastAsia="仿宋_GB2312" w:hAnsi="Arial" w:cs="Arial"/>
                <w:sz w:val="28"/>
                <w:szCs w:val="28"/>
              </w:rPr>
            </w:pPr>
            <w:r w:rsidRPr="00774D23">
              <w:rPr>
                <w:rFonts w:ascii="Arial" w:eastAsia="仿宋_GB2312" w:hAnsi="Arial" w:cs="Arial"/>
                <w:sz w:val="28"/>
                <w:szCs w:val="28"/>
              </w:rPr>
              <w:t>备注</w:t>
            </w:r>
          </w:p>
        </w:tc>
        <w:tc>
          <w:tcPr>
            <w:tcW w:w="6949" w:type="dxa"/>
            <w:gridSpan w:val="2"/>
          </w:tcPr>
          <w:p w:rsidR="00094095" w:rsidRDefault="000D2E60" w:rsidP="00377308">
            <w:pPr>
              <w:pStyle w:val="a8"/>
              <w:numPr>
                <w:ilvl w:val="0"/>
                <w:numId w:val="2"/>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相关商品市场：</w:t>
            </w:r>
            <w:r w:rsidR="00AB2522">
              <w:rPr>
                <w:rFonts w:ascii="Arial" w:eastAsia="仿宋_GB2312" w:hAnsi="Arial" w:cs="Arial" w:hint="eastAsia"/>
                <w:sz w:val="28"/>
                <w:szCs w:val="28"/>
              </w:rPr>
              <w:t>大型综合性主题公园市场</w:t>
            </w:r>
          </w:p>
          <w:p w:rsidR="00A86B91" w:rsidRDefault="00A86B91" w:rsidP="00377308">
            <w:pPr>
              <w:pStyle w:val="a8"/>
              <w:numPr>
                <w:ilvl w:val="0"/>
                <w:numId w:val="2"/>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相关地域市场：中国市场</w:t>
            </w:r>
            <w:bookmarkStart w:id="0" w:name="_GoBack"/>
            <w:bookmarkEnd w:id="0"/>
          </w:p>
          <w:p w:rsidR="00A86B91" w:rsidRPr="00A86B91" w:rsidRDefault="00A86B91" w:rsidP="003B27BC">
            <w:pPr>
              <w:pStyle w:val="a8"/>
              <w:numPr>
                <w:ilvl w:val="0"/>
                <w:numId w:val="2"/>
              </w:numPr>
              <w:spacing w:line="500" w:lineRule="exact"/>
              <w:ind w:firstLineChars="0"/>
            </w:pPr>
            <w:r>
              <w:rPr>
                <w:rFonts w:ascii="Arial" w:eastAsia="仿宋_GB2312" w:hAnsi="Arial" w:cs="Arial" w:hint="eastAsia"/>
                <w:sz w:val="28"/>
                <w:szCs w:val="28"/>
              </w:rPr>
              <w:t>参与集中经营者</w:t>
            </w:r>
            <w:r w:rsidR="00E06E89">
              <w:rPr>
                <w:rFonts w:ascii="Arial" w:eastAsia="仿宋_GB2312" w:hAnsi="Arial" w:cs="Arial" w:hint="eastAsia"/>
                <w:sz w:val="28"/>
                <w:szCs w:val="28"/>
              </w:rPr>
              <w:t>目前均不在中国从事主题公园</w:t>
            </w:r>
            <w:r w:rsidR="003B27BC">
              <w:rPr>
                <w:rFonts w:ascii="Arial" w:eastAsia="仿宋_GB2312" w:hAnsi="Arial" w:cs="Arial" w:hint="eastAsia"/>
                <w:sz w:val="28"/>
                <w:szCs w:val="28"/>
              </w:rPr>
              <w:t>/</w:t>
            </w:r>
            <w:r w:rsidR="003B27BC">
              <w:rPr>
                <w:rFonts w:ascii="Arial" w:eastAsia="仿宋_GB2312" w:hAnsi="Arial" w:cs="Arial" w:hint="eastAsia"/>
                <w:sz w:val="28"/>
                <w:szCs w:val="28"/>
              </w:rPr>
              <w:t>游乐园</w:t>
            </w:r>
            <w:r w:rsidR="00E06E89">
              <w:rPr>
                <w:rFonts w:ascii="Arial" w:eastAsia="仿宋_GB2312" w:hAnsi="Arial" w:cs="Arial" w:hint="eastAsia"/>
                <w:sz w:val="28"/>
                <w:szCs w:val="28"/>
              </w:rPr>
              <w:t>业务，因此在</w:t>
            </w:r>
            <w:r>
              <w:rPr>
                <w:rFonts w:ascii="Arial" w:eastAsia="仿宋_GB2312" w:hAnsi="Arial" w:cs="Arial" w:hint="eastAsia"/>
                <w:sz w:val="28"/>
                <w:szCs w:val="28"/>
              </w:rPr>
              <w:t>相关市场</w:t>
            </w:r>
            <w:r w:rsidR="00E06E89">
              <w:rPr>
                <w:rFonts w:ascii="Arial" w:eastAsia="仿宋_GB2312" w:hAnsi="Arial" w:cs="Arial" w:hint="eastAsia"/>
                <w:sz w:val="28"/>
                <w:szCs w:val="28"/>
              </w:rPr>
              <w:t>的</w:t>
            </w:r>
            <w:r>
              <w:rPr>
                <w:rFonts w:ascii="Arial" w:eastAsia="仿宋_GB2312" w:hAnsi="Arial" w:cs="Arial" w:hint="eastAsia"/>
                <w:sz w:val="28"/>
                <w:szCs w:val="28"/>
              </w:rPr>
              <w:t>份额</w:t>
            </w:r>
            <w:r w:rsidR="00E06E89">
              <w:rPr>
                <w:rFonts w:ascii="Arial" w:eastAsia="仿宋_GB2312" w:hAnsi="Arial" w:cs="Arial" w:hint="eastAsia"/>
                <w:sz w:val="28"/>
                <w:szCs w:val="28"/>
              </w:rPr>
              <w:t>为</w:t>
            </w:r>
            <w:r w:rsidR="00E06E89">
              <w:rPr>
                <w:rFonts w:ascii="Arial" w:eastAsia="仿宋_GB2312" w:hAnsi="Arial" w:cs="Arial" w:hint="eastAsia"/>
                <w:sz w:val="28"/>
                <w:szCs w:val="28"/>
              </w:rPr>
              <w:t>0</w:t>
            </w:r>
            <w:r w:rsidR="00E06E89">
              <w:rPr>
                <w:rFonts w:ascii="Arial" w:eastAsia="仿宋_GB2312" w:hAnsi="Arial" w:cs="Arial" w:hint="eastAsia"/>
                <w:sz w:val="28"/>
                <w:szCs w:val="28"/>
              </w:rPr>
              <w:t>。</w:t>
            </w:r>
          </w:p>
        </w:tc>
      </w:tr>
    </w:tbl>
    <w:p w:rsidR="00094095" w:rsidRPr="00774D23" w:rsidRDefault="00094095" w:rsidP="00094095">
      <w:pPr>
        <w:spacing w:line="500" w:lineRule="exact"/>
        <w:rPr>
          <w:rFonts w:ascii="Arial" w:eastAsia="仿宋_GB2312" w:hAnsi="Arial" w:cs="Arial"/>
          <w:sz w:val="28"/>
          <w:szCs w:val="28"/>
        </w:rPr>
      </w:pPr>
    </w:p>
    <w:p w:rsidR="00C22538" w:rsidRPr="00C22538" w:rsidRDefault="00C22538" w:rsidP="00C22538">
      <w:pPr>
        <w:snapToGrid w:val="0"/>
        <w:spacing w:line="360" w:lineRule="auto"/>
        <w:jc w:val="left"/>
        <w:rPr>
          <w:rFonts w:ascii="Arial" w:eastAsia="仿宋_GB2312" w:hAnsi="Arial" w:cs="Arial"/>
          <w:sz w:val="28"/>
          <w:szCs w:val="28"/>
        </w:rPr>
      </w:pPr>
      <w:r w:rsidRPr="00C22538">
        <w:rPr>
          <w:rFonts w:ascii="Arial" w:eastAsia="仿宋_GB2312" w:hAnsi="Arial" w:cs="Arial" w:hint="eastAsia"/>
          <w:sz w:val="28"/>
          <w:szCs w:val="28"/>
        </w:rPr>
        <w:t>注解：</w:t>
      </w:r>
    </w:p>
    <w:p w:rsidR="00C22538" w:rsidRPr="00C22538" w:rsidRDefault="00C22538" w:rsidP="00C22538">
      <w:pPr>
        <w:snapToGrid w:val="0"/>
        <w:spacing w:line="360" w:lineRule="auto"/>
        <w:jc w:val="left"/>
        <w:rPr>
          <w:rFonts w:ascii="Arial" w:eastAsia="仿宋_GB2312" w:hAnsi="Arial" w:cs="Arial"/>
          <w:sz w:val="28"/>
          <w:szCs w:val="28"/>
        </w:rPr>
      </w:pPr>
      <w:r w:rsidRPr="00C22538">
        <w:rPr>
          <w:rFonts w:ascii="Arial" w:eastAsia="仿宋_GB2312" w:hAnsi="Arial" w:cs="Arial" w:hint="eastAsia"/>
          <w:sz w:val="28"/>
          <w:szCs w:val="28"/>
        </w:rPr>
        <w:t>1</w:t>
      </w:r>
      <w:r w:rsidRPr="00C22538">
        <w:rPr>
          <w:rFonts w:ascii="Arial" w:eastAsia="仿宋_GB2312" w:hAnsi="Arial" w:cs="Arial" w:hint="eastAsia"/>
          <w:sz w:val="28"/>
          <w:szCs w:val="28"/>
        </w:rPr>
        <w:t>、申报方申请简易案件的理由是基于</w:t>
      </w:r>
      <w:r w:rsidRPr="00C22538">
        <w:rPr>
          <w:rFonts w:ascii="Arial" w:eastAsia="仿宋_GB2312" w:hAnsi="Arial" w:cs="Arial" w:hint="eastAsia"/>
          <w:sz w:val="28"/>
          <w:szCs w:val="28"/>
        </w:rPr>
        <w:t>1-3</w:t>
      </w:r>
      <w:r w:rsidRPr="00C22538">
        <w:rPr>
          <w:rFonts w:ascii="Arial" w:eastAsia="仿宋_GB2312" w:hAnsi="Arial" w:cs="Arial" w:hint="eastAsia"/>
          <w:sz w:val="28"/>
          <w:szCs w:val="28"/>
        </w:rPr>
        <w:t>项时，须在备注中说明界定的相关商品市场和相关地域市场（无须阐述界定理由），以及相关市场份额；市场份额可以区间形式提供，区间幅度不应超过</w:t>
      </w:r>
      <w:r w:rsidRPr="00C22538">
        <w:rPr>
          <w:rFonts w:ascii="Arial" w:eastAsia="仿宋_GB2312" w:hAnsi="Arial" w:cs="Arial" w:hint="eastAsia"/>
          <w:sz w:val="28"/>
          <w:szCs w:val="28"/>
        </w:rPr>
        <w:t>5%</w:t>
      </w:r>
      <w:r w:rsidRPr="00C22538">
        <w:rPr>
          <w:rFonts w:ascii="Arial" w:eastAsia="仿宋_GB2312" w:hAnsi="Arial" w:cs="Arial" w:hint="eastAsia"/>
          <w:sz w:val="28"/>
          <w:szCs w:val="28"/>
        </w:rPr>
        <w:t>。</w:t>
      </w:r>
      <w:r w:rsidRPr="00C22538">
        <w:rPr>
          <w:rFonts w:ascii="Arial" w:eastAsia="仿宋_GB2312" w:hAnsi="Arial" w:cs="Arial" w:hint="eastAsia"/>
          <w:sz w:val="28"/>
          <w:szCs w:val="28"/>
        </w:rPr>
        <w:t>1-3</w:t>
      </w:r>
      <w:r w:rsidRPr="00C22538">
        <w:rPr>
          <w:rFonts w:ascii="Arial" w:eastAsia="仿宋_GB2312" w:hAnsi="Arial" w:cs="Arial" w:hint="eastAsia"/>
          <w:sz w:val="28"/>
          <w:szCs w:val="28"/>
        </w:rPr>
        <w:t>项可以多选，也可单选；没有勾选的，视为本集中不涉及该类型交易。</w:t>
      </w:r>
    </w:p>
    <w:p w:rsidR="00F87C1F" w:rsidRPr="00C22538" w:rsidRDefault="00C22538" w:rsidP="00C22538">
      <w:pPr>
        <w:rPr>
          <w:rFonts w:ascii="Arial" w:eastAsia="仿宋_GB2312" w:hAnsi="Arial" w:cs="Arial"/>
          <w:sz w:val="28"/>
          <w:szCs w:val="28"/>
        </w:rPr>
      </w:pPr>
      <w:r w:rsidRPr="00C22538">
        <w:rPr>
          <w:rFonts w:ascii="Arial" w:eastAsia="仿宋_GB2312" w:hAnsi="Arial" w:cs="Arial" w:hint="eastAsia"/>
          <w:sz w:val="28"/>
          <w:szCs w:val="28"/>
        </w:rPr>
        <w:t>2</w:t>
      </w:r>
      <w:r w:rsidRPr="00C22538">
        <w:rPr>
          <w:rFonts w:ascii="Arial" w:eastAsia="仿宋_GB2312" w:hAnsi="Arial" w:cs="Arial" w:hint="eastAsia"/>
          <w:sz w:val="28"/>
          <w:szCs w:val="28"/>
        </w:rPr>
        <w:t>、申报方申请简易案件的理由是基于第</w:t>
      </w:r>
      <w:r w:rsidRPr="00C22538">
        <w:rPr>
          <w:rFonts w:ascii="Arial" w:eastAsia="仿宋_GB2312" w:hAnsi="Arial" w:cs="Arial" w:hint="eastAsia"/>
          <w:sz w:val="28"/>
          <w:szCs w:val="28"/>
        </w:rPr>
        <w:t>4</w:t>
      </w:r>
      <w:r w:rsidRPr="00C22538">
        <w:rPr>
          <w:rFonts w:ascii="Arial" w:eastAsia="仿宋_GB2312" w:hAnsi="Arial" w:cs="Arial" w:hint="eastAsia"/>
          <w:sz w:val="28"/>
          <w:szCs w:val="28"/>
        </w:rPr>
        <w:t>项、第</w:t>
      </w:r>
      <w:r w:rsidRPr="00C22538">
        <w:rPr>
          <w:rFonts w:ascii="Arial" w:eastAsia="仿宋_GB2312" w:hAnsi="Arial" w:cs="Arial" w:hint="eastAsia"/>
          <w:sz w:val="28"/>
          <w:szCs w:val="28"/>
        </w:rPr>
        <w:t>5</w:t>
      </w:r>
      <w:r w:rsidRPr="00C22538">
        <w:rPr>
          <w:rFonts w:ascii="Arial" w:eastAsia="仿宋_GB2312" w:hAnsi="Arial" w:cs="Arial" w:hint="eastAsia"/>
          <w:sz w:val="28"/>
          <w:szCs w:val="28"/>
        </w:rPr>
        <w:t>项时，无须在备注中说明相关市场和市场份额。</w:t>
      </w:r>
      <w:r w:rsidRPr="00C22538">
        <w:rPr>
          <w:rFonts w:ascii="Arial" w:eastAsia="仿宋_GB2312" w:hAnsi="Arial" w:cs="Arial" w:hint="eastAsia"/>
          <w:sz w:val="28"/>
          <w:szCs w:val="28"/>
        </w:rPr>
        <w:br/>
        <w:t>3</w:t>
      </w:r>
      <w:r w:rsidRPr="00C22538">
        <w:rPr>
          <w:rFonts w:ascii="Arial" w:eastAsia="仿宋_GB2312" w:hAnsi="Arial" w:cs="Arial" w:hint="eastAsia"/>
          <w:sz w:val="28"/>
          <w:szCs w:val="28"/>
        </w:rPr>
        <w:t>、由两个或两个以上经营者共同控制的合营企业，通过集中被其中</w:t>
      </w:r>
      <w:r w:rsidRPr="00C22538">
        <w:rPr>
          <w:rFonts w:ascii="Arial" w:eastAsia="仿宋_GB2312" w:hAnsi="Arial" w:cs="Arial" w:hint="eastAsia"/>
          <w:sz w:val="28"/>
          <w:szCs w:val="28"/>
        </w:rPr>
        <w:lastRenderedPageBreak/>
        <w:t>的一个经营者控制，如果该经营者与合营企业属于同一相关市场的竞争者，则申报方在申请简易案件时，须同时勾选第</w:t>
      </w:r>
      <w:r w:rsidRPr="00C22538">
        <w:rPr>
          <w:rFonts w:ascii="Arial" w:eastAsia="仿宋_GB2312" w:hAnsi="Arial" w:cs="Arial" w:hint="eastAsia"/>
          <w:sz w:val="28"/>
          <w:szCs w:val="28"/>
        </w:rPr>
        <w:t>1</w:t>
      </w:r>
      <w:r w:rsidRPr="00C22538">
        <w:rPr>
          <w:rFonts w:ascii="Arial" w:eastAsia="仿宋_GB2312" w:hAnsi="Arial" w:cs="Arial" w:hint="eastAsia"/>
          <w:sz w:val="28"/>
          <w:szCs w:val="28"/>
        </w:rPr>
        <w:t>项和第</w:t>
      </w:r>
      <w:r w:rsidRPr="00C22538">
        <w:rPr>
          <w:rFonts w:ascii="Arial" w:eastAsia="仿宋_GB2312" w:hAnsi="Arial" w:cs="Arial" w:hint="eastAsia"/>
          <w:sz w:val="28"/>
          <w:szCs w:val="28"/>
        </w:rPr>
        <w:t>6</w:t>
      </w:r>
      <w:r w:rsidRPr="00C22538">
        <w:rPr>
          <w:rFonts w:ascii="Arial" w:eastAsia="仿宋_GB2312" w:hAnsi="Arial" w:cs="Arial" w:hint="eastAsia"/>
          <w:sz w:val="28"/>
          <w:szCs w:val="28"/>
        </w:rPr>
        <w:t>项理由，并在备注中说明界定的相关商品市场和相关地域市场（无须阐述界定理由），以及相关市场份额。市场份额可以区间形式提供，区间幅度不应超过</w:t>
      </w:r>
      <w:r w:rsidRPr="00C22538">
        <w:rPr>
          <w:rFonts w:ascii="Arial" w:eastAsia="仿宋_GB2312" w:hAnsi="Arial" w:cs="Arial" w:hint="eastAsia"/>
          <w:sz w:val="28"/>
          <w:szCs w:val="28"/>
        </w:rPr>
        <w:t>5%</w:t>
      </w:r>
      <w:r w:rsidRPr="00C22538">
        <w:rPr>
          <w:rFonts w:ascii="Arial" w:eastAsia="仿宋_GB2312" w:hAnsi="Arial" w:cs="Arial" w:hint="eastAsia"/>
          <w:sz w:val="28"/>
          <w:szCs w:val="28"/>
        </w:rPr>
        <w:t>。</w:t>
      </w:r>
    </w:p>
    <w:sectPr w:rsidR="00F87C1F" w:rsidRPr="00C225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29AF" w:rsidRDefault="008829AF" w:rsidP="00094095">
      <w:r>
        <w:separator/>
      </w:r>
    </w:p>
  </w:endnote>
  <w:endnote w:type="continuationSeparator" w:id="0">
    <w:p w:rsidR="008829AF" w:rsidRDefault="008829AF"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29AF" w:rsidRDefault="008829AF" w:rsidP="00094095">
      <w:r>
        <w:separator/>
      </w:r>
    </w:p>
  </w:footnote>
  <w:footnote w:type="continuationSeparator" w:id="0">
    <w:p w:rsidR="008829AF" w:rsidRDefault="008829AF"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A4B8E"/>
    <w:multiLevelType w:val="hybridMultilevel"/>
    <w:tmpl w:val="EBF6049A"/>
    <w:lvl w:ilvl="0" w:tplc="A46C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69564326"/>
    <w:multiLevelType w:val="hybridMultilevel"/>
    <w:tmpl w:val="777EB3FE"/>
    <w:lvl w:ilvl="0" w:tplc="C0064A70">
      <w:start w:val="1"/>
      <w:numFmt w:val="decimal"/>
      <w:lvlText w:val="%1."/>
      <w:lvlJc w:val="left"/>
      <w:pPr>
        <w:ind w:left="360" w:hanging="360"/>
      </w:pPr>
      <w:rPr>
        <w:rFonts w:ascii="Arial" w:hAnsi="Arial" w:cs="Arial" w:hint="default"/>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C75"/>
    <w:rsid w:val="00081390"/>
    <w:rsid w:val="00094095"/>
    <w:rsid w:val="000D2E60"/>
    <w:rsid w:val="0014290A"/>
    <w:rsid w:val="00150E03"/>
    <w:rsid w:val="0016704D"/>
    <w:rsid w:val="00296953"/>
    <w:rsid w:val="002E0FF2"/>
    <w:rsid w:val="00377308"/>
    <w:rsid w:val="003B27BC"/>
    <w:rsid w:val="00422713"/>
    <w:rsid w:val="0042318C"/>
    <w:rsid w:val="00436DE9"/>
    <w:rsid w:val="00462174"/>
    <w:rsid w:val="005B2268"/>
    <w:rsid w:val="006A4BF1"/>
    <w:rsid w:val="006F4A76"/>
    <w:rsid w:val="00774D23"/>
    <w:rsid w:val="00792C5D"/>
    <w:rsid w:val="0082331E"/>
    <w:rsid w:val="00826CD9"/>
    <w:rsid w:val="008829AF"/>
    <w:rsid w:val="0090522D"/>
    <w:rsid w:val="00921CA4"/>
    <w:rsid w:val="00A85090"/>
    <w:rsid w:val="00A86B91"/>
    <w:rsid w:val="00A913EF"/>
    <w:rsid w:val="00AB2522"/>
    <w:rsid w:val="00B71B1B"/>
    <w:rsid w:val="00C05033"/>
    <w:rsid w:val="00C1028E"/>
    <w:rsid w:val="00C22538"/>
    <w:rsid w:val="00CB2725"/>
    <w:rsid w:val="00CC41E5"/>
    <w:rsid w:val="00D9068A"/>
    <w:rsid w:val="00DB3CA5"/>
    <w:rsid w:val="00DE790D"/>
    <w:rsid w:val="00DF5E25"/>
    <w:rsid w:val="00E06E89"/>
    <w:rsid w:val="00E36C91"/>
    <w:rsid w:val="00E5399D"/>
    <w:rsid w:val="00F16128"/>
    <w:rsid w:val="00F87C1F"/>
    <w:rsid w:val="00FB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184</Words>
  <Characters>1054</Characters>
  <Application>Microsoft Office Word</Application>
  <DocSecurity>0</DocSecurity>
  <Lines>8</Lines>
  <Paragraphs>2</Paragraphs>
  <ScaleCrop>false</ScaleCrop>
  <Company>zhonglun</Company>
  <LinksUpToDate>false</LinksUpToDate>
  <CharactersWithSpaces>1236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mofcom</cp:lastModifiedBy>
  <cp:revision>11</cp:revision>
  <cp:lastPrinted>2016-12-23T09:19:00Z</cp:lastPrinted>
  <dcterms:created xsi:type="dcterms:W3CDTF">2017-06-13T02:54:00Z</dcterms:created>
  <dcterms:modified xsi:type="dcterms:W3CDTF">2017-06-22T07:45:00Z</dcterms:modified>
</cp:coreProperties>
</file>