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40D3A" w:rsidRPr="00884493" w:rsidRDefault="00834D03" w:rsidP="00834D03">
      <w:pPr>
        <w:spacing w:line="440" w:lineRule="exact"/>
        <w:jc w:val="center"/>
        <w:rPr>
          <w:b/>
          <w:sz w:val="28"/>
          <w:szCs w:val="28"/>
        </w:rPr>
      </w:pPr>
      <w:r w:rsidRPr="00884493">
        <w:rPr>
          <w:b/>
          <w:sz w:val="28"/>
          <w:szCs w:val="28"/>
        </w:rPr>
        <w:t>经营者集中简易案件公示表</w:t>
      </w:r>
    </w:p>
    <w:tbl>
      <w:tblPr>
        <w:tblW w:w="8930"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764"/>
        <w:gridCol w:w="2172"/>
        <w:gridCol w:w="4994"/>
      </w:tblGrid>
      <w:tr w:rsidR="00482C79" w:rsidRPr="00884493" w:rsidTr="00562546">
        <w:tc>
          <w:tcPr>
            <w:tcW w:w="1764" w:type="dxa"/>
            <w:shd w:val="clear" w:color="auto" w:fill="D9D9D9"/>
            <w:vAlign w:val="center"/>
          </w:tcPr>
          <w:p w:rsidR="00482C79" w:rsidRPr="00B27DA3" w:rsidRDefault="00482C79" w:rsidP="00B27DA3">
            <w:pPr>
              <w:pStyle w:val="a0"/>
              <w:rPr>
                <w:rFonts w:cs="Times New Roman"/>
                <w:b/>
                <w:sz w:val="22"/>
                <w:szCs w:val="22"/>
                <w:lang w:val="en-US"/>
              </w:rPr>
            </w:pPr>
            <w:r w:rsidRPr="00B27DA3">
              <w:rPr>
                <w:rFonts w:cs="Times New Roman"/>
                <w:b/>
                <w:sz w:val="22"/>
                <w:szCs w:val="22"/>
                <w:lang w:val="en-GB"/>
              </w:rPr>
              <w:t>案件名称</w:t>
            </w:r>
          </w:p>
        </w:tc>
        <w:tc>
          <w:tcPr>
            <w:tcW w:w="7166" w:type="dxa"/>
            <w:gridSpan w:val="2"/>
          </w:tcPr>
          <w:p w:rsidR="00482C79" w:rsidRPr="00884493" w:rsidRDefault="00B27DA3" w:rsidP="00482B44">
            <w:pPr>
              <w:autoSpaceDE w:val="0"/>
              <w:autoSpaceDN w:val="0"/>
              <w:adjustRightInd w:val="0"/>
              <w:jc w:val="left"/>
              <w:rPr>
                <w:sz w:val="22"/>
                <w:szCs w:val="22"/>
              </w:rPr>
            </w:pPr>
            <w:r w:rsidRPr="00B27DA3">
              <w:rPr>
                <w:rFonts w:hint="eastAsia"/>
                <w:sz w:val="22"/>
                <w:szCs w:val="22"/>
              </w:rPr>
              <w:t>KKR</w:t>
            </w:r>
            <w:r w:rsidRPr="00B27DA3">
              <w:rPr>
                <w:rFonts w:hint="eastAsia"/>
                <w:sz w:val="22"/>
                <w:szCs w:val="22"/>
              </w:rPr>
              <w:t>有限合伙</w:t>
            </w:r>
            <w:r w:rsidR="00FA48E6" w:rsidRPr="00FA48E6">
              <w:rPr>
                <w:rFonts w:hint="eastAsia"/>
                <w:sz w:val="22"/>
                <w:szCs w:val="22"/>
              </w:rPr>
              <w:t>收购乐星万特隆株式会社部分业务案</w:t>
            </w:r>
          </w:p>
        </w:tc>
      </w:tr>
      <w:tr w:rsidR="00482C79" w:rsidRPr="00884493" w:rsidTr="00562546">
        <w:trPr>
          <w:trHeight w:val="993"/>
        </w:trPr>
        <w:tc>
          <w:tcPr>
            <w:tcW w:w="1764" w:type="dxa"/>
            <w:shd w:val="clear" w:color="auto" w:fill="D9D9D9"/>
            <w:vAlign w:val="center"/>
          </w:tcPr>
          <w:p w:rsidR="00482C79" w:rsidRPr="00B27DA3" w:rsidRDefault="00482C79" w:rsidP="00B27DA3">
            <w:pPr>
              <w:pStyle w:val="a0"/>
              <w:rPr>
                <w:rFonts w:cs="Times New Roman"/>
                <w:b/>
                <w:sz w:val="22"/>
                <w:szCs w:val="22"/>
                <w:lang w:val="en-US"/>
              </w:rPr>
            </w:pPr>
            <w:r w:rsidRPr="00B27DA3">
              <w:rPr>
                <w:rFonts w:cs="Times New Roman"/>
                <w:b/>
                <w:sz w:val="22"/>
                <w:szCs w:val="22"/>
                <w:lang w:val="en-GB"/>
              </w:rPr>
              <w:t>交易概况（限</w:t>
            </w:r>
            <w:r w:rsidRPr="00B27DA3">
              <w:rPr>
                <w:rFonts w:cs="Times New Roman"/>
                <w:b/>
                <w:sz w:val="22"/>
                <w:szCs w:val="22"/>
                <w:lang w:val="en-GB"/>
              </w:rPr>
              <w:t>200</w:t>
            </w:r>
            <w:r w:rsidRPr="00B27DA3">
              <w:rPr>
                <w:rFonts w:cs="Times New Roman"/>
                <w:b/>
                <w:sz w:val="22"/>
                <w:szCs w:val="22"/>
                <w:lang w:val="en-GB"/>
              </w:rPr>
              <w:t>字内）</w:t>
            </w:r>
          </w:p>
        </w:tc>
        <w:tc>
          <w:tcPr>
            <w:tcW w:w="7166" w:type="dxa"/>
            <w:gridSpan w:val="2"/>
          </w:tcPr>
          <w:p w:rsidR="00B73643" w:rsidRDefault="00187F12" w:rsidP="00BF0E9A">
            <w:pPr>
              <w:pStyle w:val="a0"/>
              <w:rPr>
                <w:rFonts w:hint="eastAsia"/>
                <w:sz w:val="22"/>
                <w:szCs w:val="22"/>
                <w:lang w:eastAsia="zh-CN"/>
              </w:rPr>
            </w:pPr>
            <w:r>
              <w:rPr>
                <w:rFonts w:hint="eastAsia"/>
                <w:sz w:val="22"/>
                <w:szCs w:val="22"/>
                <w:lang w:eastAsia="zh-CN"/>
              </w:rPr>
              <w:t>本</w:t>
            </w:r>
            <w:r w:rsidR="00650D94" w:rsidRPr="00650D94">
              <w:rPr>
                <w:rFonts w:hint="eastAsia"/>
                <w:sz w:val="22"/>
                <w:szCs w:val="22"/>
                <w:lang w:eastAsia="zh-CN"/>
              </w:rPr>
              <w:t>交易系关于</w:t>
            </w:r>
            <w:r w:rsidR="00650D94" w:rsidRPr="00650D94">
              <w:rPr>
                <w:rFonts w:hint="eastAsia"/>
                <w:sz w:val="22"/>
                <w:szCs w:val="22"/>
                <w:lang w:eastAsia="zh-CN"/>
              </w:rPr>
              <w:t>KKR</w:t>
            </w:r>
            <w:r>
              <w:rPr>
                <w:rFonts w:hint="eastAsia"/>
                <w:sz w:val="22"/>
                <w:szCs w:val="22"/>
                <w:lang w:eastAsia="zh-CN"/>
              </w:rPr>
              <w:t>有限合伙（“</w:t>
            </w:r>
            <w:r w:rsidRPr="00187F12">
              <w:rPr>
                <w:rFonts w:hint="eastAsia"/>
                <w:b/>
                <w:sz w:val="22"/>
                <w:szCs w:val="22"/>
                <w:lang w:eastAsia="zh-CN"/>
              </w:rPr>
              <w:t>KKR</w:t>
            </w:r>
            <w:r>
              <w:rPr>
                <w:rFonts w:hint="eastAsia"/>
                <w:sz w:val="22"/>
                <w:szCs w:val="22"/>
                <w:lang w:eastAsia="zh-CN"/>
              </w:rPr>
              <w:t>”）</w:t>
            </w:r>
            <w:r w:rsidR="00BF0E9A">
              <w:rPr>
                <w:rFonts w:hint="eastAsia"/>
                <w:sz w:val="22"/>
                <w:szCs w:val="22"/>
                <w:lang w:eastAsia="zh-CN"/>
              </w:rPr>
              <w:t>收购（</w:t>
            </w:r>
            <w:r w:rsidR="00BF0E9A">
              <w:rPr>
                <w:rFonts w:hint="eastAsia"/>
                <w:sz w:val="22"/>
                <w:szCs w:val="22"/>
                <w:lang w:eastAsia="zh-CN"/>
              </w:rPr>
              <w:t>1</w:t>
            </w:r>
            <w:r w:rsidR="00BF0E9A">
              <w:rPr>
                <w:rFonts w:hint="eastAsia"/>
                <w:sz w:val="22"/>
                <w:szCs w:val="22"/>
                <w:lang w:eastAsia="zh-CN"/>
              </w:rPr>
              <w:t>）</w:t>
            </w:r>
            <w:r w:rsidR="006B6E41">
              <w:rPr>
                <w:rFonts w:hint="eastAsia"/>
                <w:sz w:val="22"/>
                <w:szCs w:val="22"/>
                <w:lang w:eastAsia="zh-CN"/>
              </w:rPr>
              <w:t>乐星万特隆株式会社（“</w:t>
            </w:r>
            <w:r w:rsidR="006B6E41" w:rsidRPr="006B6E41">
              <w:rPr>
                <w:rFonts w:hint="eastAsia"/>
                <w:b/>
                <w:sz w:val="22"/>
                <w:szCs w:val="22"/>
                <w:lang w:eastAsia="zh-CN"/>
              </w:rPr>
              <w:t>乐星万特隆</w:t>
            </w:r>
            <w:r w:rsidR="006B6E41">
              <w:rPr>
                <w:rFonts w:hint="eastAsia"/>
                <w:sz w:val="22"/>
                <w:szCs w:val="22"/>
                <w:lang w:eastAsia="zh-CN"/>
              </w:rPr>
              <w:t>”）的</w:t>
            </w:r>
            <w:r w:rsidR="00803523">
              <w:rPr>
                <w:rFonts w:hint="eastAsia"/>
                <w:sz w:val="22"/>
                <w:szCs w:val="22"/>
                <w:lang w:eastAsia="zh-CN"/>
              </w:rPr>
              <w:t>全资子公司——</w:t>
            </w:r>
            <w:r w:rsidR="00BF0E9A">
              <w:rPr>
                <w:rFonts w:hint="eastAsia"/>
                <w:sz w:val="22"/>
                <w:szCs w:val="22"/>
                <w:lang w:eastAsia="zh-CN"/>
              </w:rPr>
              <w:t>乐星汽车公司（“</w:t>
            </w:r>
            <w:r w:rsidR="00BF0E9A" w:rsidRPr="00BF0E9A">
              <w:rPr>
                <w:rFonts w:hint="eastAsia"/>
                <w:b/>
                <w:sz w:val="22"/>
                <w:szCs w:val="22"/>
                <w:lang w:eastAsia="zh-CN"/>
              </w:rPr>
              <w:t>乐星汽车</w:t>
            </w:r>
            <w:r w:rsidR="00BF0E9A">
              <w:rPr>
                <w:rFonts w:hint="eastAsia"/>
                <w:sz w:val="22"/>
                <w:szCs w:val="22"/>
                <w:lang w:eastAsia="zh-CN"/>
              </w:rPr>
              <w:t>”）</w:t>
            </w:r>
            <w:r w:rsidR="006B6E41">
              <w:rPr>
                <w:rFonts w:hint="eastAsia"/>
                <w:sz w:val="22"/>
                <w:szCs w:val="22"/>
                <w:lang w:eastAsia="zh-CN"/>
              </w:rPr>
              <w:t>的绝大部分资产；以及（</w:t>
            </w:r>
            <w:r w:rsidR="006B6E41">
              <w:rPr>
                <w:rFonts w:hint="eastAsia"/>
                <w:sz w:val="22"/>
                <w:szCs w:val="22"/>
                <w:lang w:eastAsia="zh-CN"/>
              </w:rPr>
              <w:t>2</w:t>
            </w:r>
            <w:r w:rsidR="006B6E41">
              <w:rPr>
                <w:rFonts w:hint="eastAsia"/>
                <w:sz w:val="22"/>
                <w:szCs w:val="22"/>
                <w:lang w:eastAsia="zh-CN"/>
              </w:rPr>
              <w:t>）乐星</w:t>
            </w:r>
            <w:r w:rsidR="006B6E41" w:rsidRPr="006B6E41">
              <w:rPr>
                <w:rFonts w:hint="eastAsia"/>
                <w:sz w:val="22"/>
                <w:szCs w:val="22"/>
                <w:lang w:eastAsia="zh-CN"/>
              </w:rPr>
              <w:t>万特隆铜箔业务部门及柔性覆铜层压板业务部门的全部资产</w:t>
            </w:r>
            <w:r w:rsidR="006B6E41">
              <w:rPr>
                <w:rFonts w:hint="eastAsia"/>
                <w:sz w:val="22"/>
                <w:szCs w:val="22"/>
                <w:lang w:eastAsia="zh-CN"/>
              </w:rPr>
              <w:t>。</w:t>
            </w:r>
          </w:p>
          <w:p w:rsidR="00FA48E6" w:rsidRPr="000C564C" w:rsidRDefault="006B6E41" w:rsidP="00206FA2">
            <w:pPr>
              <w:pStyle w:val="a0"/>
              <w:rPr>
                <w:sz w:val="22"/>
                <w:szCs w:val="22"/>
                <w:lang w:eastAsia="zh-CN"/>
              </w:rPr>
            </w:pPr>
            <w:r w:rsidRPr="006B6E41">
              <w:rPr>
                <w:rFonts w:hint="eastAsia"/>
                <w:sz w:val="22"/>
                <w:szCs w:val="22"/>
                <w:lang w:eastAsia="zh-CN"/>
              </w:rPr>
              <w:t>2017</w:t>
            </w:r>
            <w:r w:rsidRPr="006B6E41">
              <w:rPr>
                <w:rFonts w:hint="eastAsia"/>
                <w:sz w:val="22"/>
                <w:szCs w:val="22"/>
                <w:lang w:eastAsia="zh-CN"/>
              </w:rPr>
              <w:t>年</w:t>
            </w:r>
            <w:r w:rsidRPr="006B6E41">
              <w:rPr>
                <w:rFonts w:hint="eastAsia"/>
                <w:sz w:val="22"/>
                <w:szCs w:val="22"/>
                <w:lang w:eastAsia="zh-CN"/>
              </w:rPr>
              <w:t>7</w:t>
            </w:r>
            <w:r w:rsidRPr="006B6E41">
              <w:rPr>
                <w:rFonts w:hint="eastAsia"/>
                <w:sz w:val="22"/>
                <w:szCs w:val="22"/>
                <w:lang w:eastAsia="zh-CN"/>
              </w:rPr>
              <w:t>月</w:t>
            </w:r>
            <w:r w:rsidRPr="006B6E41">
              <w:rPr>
                <w:rFonts w:hint="eastAsia"/>
                <w:sz w:val="22"/>
                <w:szCs w:val="22"/>
                <w:lang w:eastAsia="zh-CN"/>
              </w:rPr>
              <w:t>27</w:t>
            </w:r>
            <w:r w:rsidRPr="006B6E41">
              <w:rPr>
                <w:rFonts w:hint="eastAsia"/>
                <w:sz w:val="22"/>
                <w:szCs w:val="22"/>
                <w:lang w:eastAsia="zh-CN"/>
              </w:rPr>
              <w:t>日，乐星万特隆和</w:t>
            </w:r>
            <w:r w:rsidR="00803523">
              <w:rPr>
                <w:rFonts w:hint="eastAsia"/>
                <w:sz w:val="22"/>
                <w:szCs w:val="22"/>
                <w:lang w:eastAsia="zh-CN"/>
              </w:rPr>
              <w:t>KKR</w:t>
            </w:r>
            <w:r w:rsidR="00803523">
              <w:rPr>
                <w:rFonts w:hint="eastAsia"/>
                <w:sz w:val="22"/>
                <w:szCs w:val="22"/>
                <w:lang w:eastAsia="zh-CN"/>
              </w:rPr>
              <w:t>的特殊目的公司——</w:t>
            </w:r>
            <w:r w:rsidRPr="006B6E41">
              <w:rPr>
                <w:rFonts w:hint="eastAsia"/>
                <w:sz w:val="22"/>
                <w:szCs w:val="22"/>
                <w:lang w:eastAsia="zh-CN"/>
              </w:rPr>
              <w:t>潘瑟拉控股公司</w:t>
            </w:r>
            <w:r w:rsidR="0072151C">
              <w:rPr>
                <w:rFonts w:hint="eastAsia"/>
                <w:sz w:val="22"/>
                <w:szCs w:val="22"/>
                <w:lang w:eastAsia="zh-CN"/>
              </w:rPr>
              <w:t>（合称“</w:t>
            </w:r>
            <w:r w:rsidR="0072151C" w:rsidRPr="0072151C">
              <w:rPr>
                <w:rFonts w:hint="eastAsia"/>
                <w:b/>
                <w:sz w:val="22"/>
                <w:szCs w:val="22"/>
                <w:lang w:eastAsia="zh-CN"/>
              </w:rPr>
              <w:t>双方</w:t>
            </w:r>
            <w:r w:rsidR="0072151C">
              <w:rPr>
                <w:rFonts w:hint="eastAsia"/>
                <w:sz w:val="22"/>
                <w:szCs w:val="22"/>
                <w:lang w:eastAsia="zh-CN"/>
              </w:rPr>
              <w:t>”）</w:t>
            </w:r>
            <w:r w:rsidRPr="006B6E41">
              <w:rPr>
                <w:rFonts w:hint="eastAsia"/>
                <w:sz w:val="22"/>
                <w:szCs w:val="22"/>
                <w:lang w:eastAsia="zh-CN"/>
              </w:rPr>
              <w:t>签订了《投资协议》。根据</w:t>
            </w:r>
            <w:r w:rsidR="0072151C">
              <w:rPr>
                <w:rFonts w:hint="eastAsia"/>
                <w:sz w:val="22"/>
                <w:szCs w:val="22"/>
                <w:lang w:eastAsia="zh-CN"/>
              </w:rPr>
              <w:t>该等协议</w:t>
            </w:r>
            <w:r w:rsidRPr="006B6E41">
              <w:rPr>
                <w:rFonts w:hint="eastAsia"/>
                <w:sz w:val="22"/>
                <w:szCs w:val="22"/>
                <w:lang w:eastAsia="zh-CN"/>
              </w:rPr>
              <w:t>，</w:t>
            </w:r>
            <w:r w:rsidR="0072151C">
              <w:rPr>
                <w:rFonts w:hint="eastAsia"/>
                <w:sz w:val="22"/>
                <w:szCs w:val="22"/>
                <w:lang w:eastAsia="zh-CN"/>
              </w:rPr>
              <w:t>双方</w:t>
            </w:r>
            <w:r w:rsidRPr="006B6E41">
              <w:rPr>
                <w:rFonts w:hint="eastAsia"/>
                <w:sz w:val="22"/>
                <w:szCs w:val="22"/>
                <w:lang w:eastAsia="zh-CN"/>
              </w:rPr>
              <w:t>应分别认购</w:t>
            </w:r>
            <w:r w:rsidRPr="006B6E41">
              <w:rPr>
                <w:rFonts w:hint="eastAsia"/>
                <w:sz w:val="22"/>
                <w:szCs w:val="22"/>
                <w:lang w:eastAsia="zh-CN"/>
              </w:rPr>
              <w:t>K</w:t>
            </w:r>
            <w:r w:rsidRPr="006B6E41">
              <w:rPr>
                <w:rFonts w:hint="eastAsia"/>
                <w:sz w:val="22"/>
                <w:szCs w:val="22"/>
                <w:lang w:eastAsia="zh-CN"/>
              </w:rPr>
              <w:t>控股公司</w:t>
            </w:r>
            <w:r w:rsidRPr="006B6E41">
              <w:rPr>
                <w:rFonts w:hint="eastAsia"/>
                <w:sz w:val="22"/>
                <w:szCs w:val="22"/>
                <w:lang w:eastAsia="zh-CN"/>
              </w:rPr>
              <w:t>1</w:t>
            </w:r>
            <w:r w:rsidRPr="006B6E41">
              <w:rPr>
                <w:rFonts w:hint="eastAsia"/>
                <w:sz w:val="22"/>
                <w:szCs w:val="22"/>
                <w:lang w:eastAsia="zh-CN"/>
              </w:rPr>
              <w:t>的股份（</w:t>
            </w:r>
            <w:r w:rsidR="00206FA2">
              <w:rPr>
                <w:rFonts w:hint="eastAsia"/>
                <w:sz w:val="22"/>
                <w:szCs w:val="22"/>
                <w:lang w:eastAsia="zh-CN"/>
              </w:rPr>
              <w:t>该公司</w:t>
            </w:r>
            <w:r w:rsidRPr="006B6E41">
              <w:rPr>
                <w:rFonts w:hint="eastAsia"/>
                <w:sz w:val="22"/>
                <w:szCs w:val="22"/>
                <w:lang w:eastAsia="zh-CN"/>
              </w:rPr>
              <w:t>将在本交易完成后持有从乐星汽车转让的资产）。因此，</w:t>
            </w:r>
            <w:r w:rsidRPr="006B6E41">
              <w:rPr>
                <w:rFonts w:hint="eastAsia"/>
                <w:sz w:val="22"/>
                <w:szCs w:val="22"/>
                <w:lang w:eastAsia="zh-CN"/>
              </w:rPr>
              <w:t>KKR</w:t>
            </w:r>
            <w:r w:rsidRPr="006B6E41">
              <w:rPr>
                <w:rFonts w:hint="eastAsia"/>
                <w:sz w:val="22"/>
                <w:szCs w:val="22"/>
                <w:lang w:eastAsia="zh-CN"/>
              </w:rPr>
              <w:t>和乐星万特隆将共同控制从乐星汽车转让的资产。同时，</w:t>
            </w:r>
            <w:r w:rsidRPr="006B6E41">
              <w:rPr>
                <w:rFonts w:hint="eastAsia"/>
                <w:sz w:val="22"/>
                <w:szCs w:val="22"/>
                <w:lang w:eastAsia="zh-CN"/>
              </w:rPr>
              <w:t>KKR</w:t>
            </w:r>
            <w:r w:rsidRPr="006B6E41">
              <w:rPr>
                <w:rFonts w:hint="eastAsia"/>
                <w:sz w:val="22"/>
                <w:szCs w:val="22"/>
                <w:lang w:eastAsia="zh-CN"/>
              </w:rPr>
              <w:t>将通过收购乐星万特隆铜箔业务部门及柔性覆铜层压板业务部门全部资产的单独控制权。</w:t>
            </w:r>
          </w:p>
        </w:tc>
      </w:tr>
      <w:tr w:rsidR="00B27DA3" w:rsidRPr="00884493" w:rsidTr="00562546">
        <w:trPr>
          <w:trHeight w:val="468"/>
        </w:trPr>
        <w:tc>
          <w:tcPr>
            <w:tcW w:w="1764" w:type="dxa"/>
            <w:vMerge w:val="restart"/>
            <w:shd w:val="clear" w:color="auto" w:fill="D9D9D9"/>
            <w:vAlign w:val="center"/>
          </w:tcPr>
          <w:p w:rsidR="00B27DA3" w:rsidRPr="00B27DA3" w:rsidRDefault="00B27DA3" w:rsidP="00B27DA3">
            <w:pPr>
              <w:pStyle w:val="a0"/>
              <w:rPr>
                <w:rFonts w:cs="Times New Roman"/>
                <w:b/>
                <w:sz w:val="22"/>
                <w:szCs w:val="22"/>
                <w:lang w:val="en-US" w:eastAsia="zh-CN"/>
              </w:rPr>
            </w:pPr>
            <w:r w:rsidRPr="00B27DA3">
              <w:rPr>
                <w:rFonts w:cs="Times New Roman"/>
                <w:b/>
                <w:sz w:val="22"/>
                <w:szCs w:val="22"/>
                <w:lang w:val="en-GB" w:eastAsia="zh-CN"/>
              </w:rPr>
              <w:t>参与集中的经营者简介</w:t>
            </w:r>
          </w:p>
        </w:tc>
        <w:tc>
          <w:tcPr>
            <w:tcW w:w="2172" w:type="dxa"/>
          </w:tcPr>
          <w:p w:rsidR="00B27DA3" w:rsidRPr="00187F12" w:rsidRDefault="00650D94" w:rsidP="00187F12">
            <w:pPr>
              <w:pStyle w:val="a0"/>
              <w:numPr>
                <w:ilvl w:val="0"/>
                <w:numId w:val="5"/>
              </w:numPr>
              <w:rPr>
                <w:rFonts w:cs="Times New Roman" w:hint="eastAsia"/>
                <w:sz w:val="22"/>
                <w:szCs w:val="22"/>
                <w:lang w:val="en-US" w:eastAsia="zh-CN"/>
              </w:rPr>
            </w:pPr>
            <w:r w:rsidRPr="00650D94">
              <w:rPr>
                <w:rFonts w:cs="Times New Roman" w:hint="eastAsia"/>
                <w:sz w:val="22"/>
                <w:szCs w:val="22"/>
                <w:lang w:val="en-GB" w:eastAsia="zh-CN"/>
              </w:rPr>
              <w:t>KKR</w:t>
            </w:r>
            <w:r w:rsidRPr="00650D94">
              <w:rPr>
                <w:rFonts w:cs="Times New Roman" w:hint="eastAsia"/>
                <w:sz w:val="22"/>
                <w:szCs w:val="22"/>
                <w:lang w:val="en-GB" w:eastAsia="zh-CN"/>
              </w:rPr>
              <w:t>有限合伙（</w:t>
            </w:r>
            <w:r w:rsidR="00187F12">
              <w:rPr>
                <w:rFonts w:cs="Times New Roman" w:hint="eastAsia"/>
                <w:sz w:val="22"/>
                <w:szCs w:val="22"/>
                <w:lang w:val="en-GB" w:eastAsia="zh-CN"/>
              </w:rPr>
              <w:t>“</w:t>
            </w:r>
            <w:r w:rsidR="00187F12" w:rsidRPr="00187F12">
              <w:rPr>
                <w:rFonts w:cs="Times New Roman" w:hint="eastAsia"/>
                <w:b/>
                <w:sz w:val="22"/>
                <w:szCs w:val="22"/>
                <w:lang w:val="en-GB" w:eastAsia="zh-CN"/>
              </w:rPr>
              <w:t>KKR</w:t>
            </w:r>
            <w:r w:rsidR="00187F12">
              <w:rPr>
                <w:rFonts w:cs="Times New Roman" w:hint="eastAsia"/>
                <w:sz w:val="22"/>
                <w:szCs w:val="22"/>
                <w:lang w:val="en-GB" w:eastAsia="zh-CN"/>
              </w:rPr>
              <w:t>”</w:t>
            </w:r>
            <w:r w:rsidRPr="00650D94">
              <w:rPr>
                <w:rFonts w:cs="Times New Roman" w:hint="eastAsia"/>
                <w:sz w:val="22"/>
                <w:szCs w:val="22"/>
                <w:lang w:val="en-GB" w:eastAsia="zh-CN"/>
              </w:rPr>
              <w:t>）</w:t>
            </w:r>
          </w:p>
          <w:p w:rsidR="00187F12" w:rsidRPr="00740152" w:rsidRDefault="00187F12" w:rsidP="00187F12">
            <w:pPr>
              <w:pStyle w:val="a0"/>
              <w:ind w:left="360"/>
              <w:rPr>
                <w:rFonts w:cs="Times New Roman"/>
                <w:sz w:val="22"/>
                <w:szCs w:val="22"/>
                <w:lang w:val="en-US" w:eastAsia="zh-CN"/>
              </w:rPr>
            </w:pPr>
          </w:p>
        </w:tc>
        <w:tc>
          <w:tcPr>
            <w:tcW w:w="4994" w:type="dxa"/>
          </w:tcPr>
          <w:p w:rsidR="00650D94" w:rsidRPr="00650D94" w:rsidRDefault="00650D94" w:rsidP="00B47AC0">
            <w:pPr>
              <w:snapToGrid w:val="0"/>
              <w:spacing w:after="200"/>
              <w:rPr>
                <w:sz w:val="22"/>
                <w:szCs w:val="22"/>
              </w:rPr>
            </w:pPr>
            <w:r w:rsidRPr="00650D94">
              <w:rPr>
                <w:rFonts w:hint="eastAsia"/>
                <w:sz w:val="22"/>
                <w:szCs w:val="22"/>
              </w:rPr>
              <w:t>KKR</w:t>
            </w:r>
            <w:r w:rsidRPr="00650D94">
              <w:rPr>
                <w:rFonts w:hint="eastAsia"/>
                <w:sz w:val="22"/>
                <w:szCs w:val="22"/>
              </w:rPr>
              <w:t>是一家全球性另类资产管理公司，向公众和私人市场投资者提供广泛的另类资产管理服务，并为自身、其投资组合公司以及其他客户提供资本市场解决方案。</w:t>
            </w:r>
            <w:r w:rsidRPr="00650D94">
              <w:rPr>
                <w:rFonts w:hint="eastAsia"/>
                <w:sz w:val="22"/>
                <w:szCs w:val="22"/>
              </w:rPr>
              <w:t>KKR</w:t>
            </w:r>
            <w:r w:rsidRPr="00650D94">
              <w:rPr>
                <w:rFonts w:hint="eastAsia"/>
                <w:sz w:val="22"/>
                <w:szCs w:val="22"/>
              </w:rPr>
              <w:t>旗下的私募股权基金投资于多个行业内的公司。</w:t>
            </w:r>
          </w:p>
        </w:tc>
      </w:tr>
      <w:tr w:rsidR="00B27DA3" w:rsidRPr="00884493" w:rsidTr="00562546">
        <w:trPr>
          <w:trHeight w:val="1531"/>
        </w:trPr>
        <w:tc>
          <w:tcPr>
            <w:tcW w:w="1764" w:type="dxa"/>
            <w:vMerge/>
            <w:shd w:val="clear" w:color="auto" w:fill="D9D9D9"/>
            <w:vAlign w:val="center"/>
          </w:tcPr>
          <w:p w:rsidR="00B27DA3" w:rsidRPr="00B27DA3" w:rsidRDefault="00B27DA3" w:rsidP="00B27DA3">
            <w:pPr>
              <w:pStyle w:val="a0"/>
              <w:rPr>
                <w:rFonts w:cs="Times New Roman"/>
                <w:b/>
                <w:sz w:val="22"/>
                <w:szCs w:val="22"/>
                <w:lang w:val="en-US" w:eastAsia="zh-CN"/>
              </w:rPr>
            </w:pPr>
          </w:p>
        </w:tc>
        <w:tc>
          <w:tcPr>
            <w:tcW w:w="2172" w:type="dxa"/>
          </w:tcPr>
          <w:p w:rsidR="00187F12" w:rsidRPr="00740152" w:rsidRDefault="00F2532D" w:rsidP="00FA48E6">
            <w:pPr>
              <w:pStyle w:val="a0"/>
              <w:numPr>
                <w:ilvl w:val="0"/>
                <w:numId w:val="5"/>
              </w:numPr>
              <w:rPr>
                <w:rFonts w:cs="Times New Roman"/>
                <w:sz w:val="22"/>
                <w:szCs w:val="22"/>
                <w:lang w:val="en-US" w:eastAsia="zh-CN"/>
              </w:rPr>
            </w:pPr>
            <w:r>
              <w:rPr>
                <w:rFonts w:cs="Times New Roman" w:hint="eastAsia"/>
                <w:sz w:val="22"/>
                <w:szCs w:val="22"/>
                <w:lang w:val="en-GB" w:eastAsia="zh-CN"/>
              </w:rPr>
              <w:t>乐星万特隆株式会社（“</w:t>
            </w:r>
            <w:r w:rsidRPr="00F2532D">
              <w:rPr>
                <w:rFonts w:cs="Times New Roman" w:hint="eastAsia"/>
                <w:b/>
                <w:sz w:val="22"/>
                <w:szCs w:val="22"/>
                <w:lang w:val="en-GB" w:eastAsia="zh-CN"/>
              </w:rPr>
              <w:t>乐星万特隆</w:t>
            </w:r>
            <w:r>
              <w:rPr>
                <w:rFonts w:cs="Times New Roman" w:hint="eastAsia"/>
                <w:sz w:val="22"/>
                <w:szCs w:val="22"/>
                <w:lang w:val="en-GB" w:eastAsia="zh-CN"/>
              </w:rPr>
              <w:t>”）</w:t>
            </w:r>
          </w:p>
        </w:tc>
        <w:tc>
          <w:tcPr>
            <w:tcW w:w="4994" w:type="dxa"/>
          </w:tcPr>
          <w:p w:rsidR="00C34ED2" w:rsidRPr="00B73643" w:rsidRDefault="00F2532D" w:rsidP="00187F12">
            <w:pPr>
              <w:snapToGrid w:val="0"/>
              <w:rPr>
                <w:sz w:val="22"/>
                <w:szCs w:val="22"/>
              </w:rPr>
            </w:pPr>
            <w:r w:rsidRPr="00F2532D">
              <w:rPr>
                <w:rFonts w:hint="eastAsia"/>
                <w:bCs/>
                <w:sz w:val="22"/>
              </w:rPr>
              <w:t>2008</w:t>
            </w:r>
            <w:r w:rsidRPr="00F2532D">
              <w:rPr>
                <w:rFonts w:hint="eastAsia"/>
                <w:bCs/>
                <w:sz w:val="22"/>
              </w:rPr>
              <w:t>年</w:t>
            </w:r>
            <w:r w:rsidRPr="00F2532D">
              <w:rPr>
                <w:rFonts w:hint="eastAsia"/>
                <w:bCs/>
                <w:sz w:val="22"/>
              </w:rPr>
              <w:t>7</w:t>
            </w:r>
            <w:r w:rsidRPr="00F2532D">
              <w:rPr>
                <w:rFonts w:hint="eastAsia"/>
                <w:bCs/>
                <w:sz w:val="22"/>
              </w:rPr>
              <w:t>月</w:t>
            </w:r>
            <w:r w:rsidRPr="00F2532D">
              <w:rPr>
                <w:rFonts w:hint="eastAsia"/>
                <w:bCs/>
                <w:sz w:val="22"/>
              </w:rPr>
              <w:t>1</w:t>
            </w:r>
            <w:r w:rsidRPr="00F2532D">
              <w:rPr>
                <w:rFonts w:hint="eastAsia"/>
                <w:bCs/>
                <w:sz w:val="22"/>
              </w:rPr>
              <w:t>日，乐星电缆系统有限公司通过剥离其机械业务，成立了乐星万特隆。乐星万特隆及其子公司从事工业机械、电力和电子、电路材料及汽车零部件的制造和销售。</w:t>
            </w:r>
          </w:p>
        </w:tc>
      </w:tr>
      <w:tr w:rsidR="00482C79" w:rsidRPr="00884493" w:rsidTr="00562546">
        <w:trPr>
          <w:trHeight w:val="279"/>
        </w:trPr>
        <w:tc>
          <w:tcPr>
            <w:tcW w:w="1764" w:type="dxa"/>
            <w:vMerge w:val="restart"/>
            <w:shd w:val="clear" w:color="auto" w:fill="D9D9D9"/>
            <w:vAlign w:val="center"/>
          </w:tcPr>
          <w:p w:rsidR="00482C79" w:rsidRPr="00B27DA3" w:rsidRDefault="00482C79" w:rsidP="00B27DA3">
            <w:pPr>
              <w:pStyle w:val="a0"/>
              <w:rPr>
                <w:rFonts w:cs="Times New Roman"/>
                <w:b/>
                <w:sz w:val="22"/>
                <w:szCs w:val="22"/>
                <w:lang w:val="en-US" w:eastAsia="zh-CN"/>
              </w:rPr>
            </w:pPr>
            <w:r w:rsidRPr="00B27DA3">
              <w:rPr>
                <w:rFonts w:cs="Times New Roman"/>
                <w:b/>
                <w:sz w:val="22"/>
                <w:szCs w:val="22"/>
                <w:lang w:val="en-GB" w:eastAsia="zh-CN"/>
              </w:rPr>
              <w:t>简易案件理由（可以单选，也可以多选）</w:t>
            </w:r>
          </w:p>
        </w:tc>
        <w:tc>
          <w:tcPr>
            <w:tcW w:w="7166" w:type="dxa"/>
            <w:gridSpan w:val="2"/>
          </w:tcPr>
          <w:p w:rsidR="00482C79" w:rsidRPr="00740152" w:rsidRDefault="00FA48E6" w:rsidP="00B40D3A">
            <w:pPr>
              <w:pStyle w:val="a0"/>
              <w:rPr>
                <w:rFonts w:cs="Times New Roman"/>
                <w:sz w:val="22"/>
                <w:szCs w:val="22"/>
                <w:lang w:val="en-US" w:eastAsia="zh-CN"/>
              </w:rPr>
            </w:pPr>
            <w:r w:rsidRPr="00740152">
              <w:rPr>
                <w:rFonts w:cs="Times New Roman"/>
                <w:sz w:val="22"/>
                <w:szCs w:val="22"/>
                <w:lang w:val="en-GB"/>
              </w:rPr>
              <w:sym w:font="Wingdings" w:char="F0FE"/>
            </w:r>
            <w:r w:rsidR="003E00DA">
              <w:rPr>
                <w:rFonts w:cs="Times New Roman"/>
                <w:sz w:val="22"/>
                <w:szCs w:val="22"/>
                <w:lang w:val="en-GB" w:eastAsia="zh-CN"/>
              </w:rPr>
              <w:t xml:space="preserve"> </w:t>
            </w:r>
            <w:r w:rsidR="00482C79" w:rsidRPr="00740152">
              <w:rPr>
                <w:rFonts w:cs="Times New Roman"/>
                <w:sz w:val="22"/>
                <w:szCs w:val="22"/>
                <w:lang w:val="en-GB" w:eastAsia="zh-CN"/>
              </w:rPr>
              <w:t>1</w:t>
            </w:r>
            <w:r w:rsidR="00482C79" w:rsidRPr="00740152">
              <w:rPr>
                <w:rFonts w:cs="Times New Roman"/>
                <w:sz w:val="22"/>
                <w:szCs w:val="22"/>
                <w:lang w:val="en-GB" w:eastAsia="zh-CN"/>
              </w:rPr>
              <w:t>、在同一相关市场，所有参与集中的经营者所占市场份额之和小于</w:t>
            </w:r>
            <w:r w:rsidR="00482C79" w:rsidRPr="00740152">
              <w:rPr>
                <w:rFonts w:cs="Times New Roman"/>
                <w:sz w:val="22"/>
                <w:szCs w:val="22"/>
                <w:lang w:val="en-GB" w:eastAsia="zh-CN"/>
              </w:rPr>
              <w:t>15%</w:t>
            </w:r>
            <w:r w:rsidR="00482C79" w:rsidRPr="00740152">
              <w:rPr>
                <w:rFonts w:cs="Times New Roman"/>
                <w:sz w:val="22"/>
                <w:szCs w:val="22"/>
                <w:lang w:val="en-GB" w:eastAsia="zh-CN"/>
              </w:rPr>
              <w:t>。</w:t>
            </w:r>
          </w:p>
        </w:tc>
      </w:tr>
      <w:tr w:rsidR="00482C79" w:rsidRPr="00884493" w:rsidTr="00562546">
        <w:trPr>
          <w:trHeight w:val="330"/>
        </w:trPr>
        <w:tc>
          <w:tcPr>
            <w:tcW w:w="1764" w:type="dxa"/>
            <w:vMerge/>
            <w:shd w:val="clear" w:color="auto" w:fill="D9D9D9"/>
            <w:vAlign w:val="center"/>
          </w:tcPr>
          <w:p w:rsidR="00482C79" w:rsidRPr="00B27DA3" w:rsidRDefault="00482C79" w:rsidP="00B27DA3">
            <w:pPr>
              <w:pStyle w:val="a0"/>
              <w:rPr>
                <w:rFonts w:cs="Times New Roman"/>
                <w:b/>
                <w:sz w:val="22"/>
                <w:szCs w:val="22"/>
                <w:lang w:val="en-US" w:eastAsia="zh-CN"/>
              </w:rPr>
            </w:pPr>
          </w:p>
        </w:tc>
        <w:tc>
          <w:tcPr>
            <w:tcW w:w="7166" w:type="dxa"/>
            <w:gridSpan w:val="2"/>
          </w:tcPr>
          <w:p w:rsidR="00482C79" w:rsidRPr="00740152" w:rsidRDefault="00FA48E6" w:rsidP="00BB68B6">
            <w:pPr>
              <w:pStyle w:val="a0"/>
              <w:rPr>
                <w:rFonts w:cs="Times New Roman"/>
                <w:sz w:val="22"/>
                <w:szCs w:val="22"/>
                <w:lang w:val="en-US" w:eastAsia="zh-CN"/>
              </w:rPr>
            </w:pPr>
            <w:r w:rsidRPr="00740152">
              <w:rPr>
                <w:rFonts w:cs="Times New Roman"/>
                <w:sz w:val="22"/>
                <w:szCs w:val="22"/>
                <w:lang w:val="en-GB"/>
              </w:rPr>
              <w:sym w:font="Wingdings" w:char="F0FE"/>
            </w:r>
            <w:r w:rsidR="003E00DA">
              <w:rPr>
                <w:rFonts w:cs="Times New Roman"/>
                <w:sz w:val="22"/>
                <w:szCs w:val="22"/>
                <w:lang w:val="en-GB" w:eastAsia="zh-CN"/>
              </w:rPr>
              <w:t xml:space="preserve"> </w:t>
            </w:r>
            <w:r w:rsidR="00482C79" w:rsidRPr="00740152">
              <w:rPr>
                <w:rFonts w:cs="Times New Roman"/>
                <w:sz w:val="22"/>
                <w:szCs w:val="22"/>
                <w:lang w:val="en-GB" w:eastAsia="zh-CN"/>
              </w:rPr>
              <w:t>2</w:t>
            </w:r>
            <w:r w:rsidR="00482C79" w:rsidRPr="00740152">
              <w:rPr>
                <w:rFonts w:cs="Times New Roman"/>
                <w:sz w:val="22"/>
                <w:szCs w:val="22"/>
                <w:lang w:val="en-GB" w:eastAsia="zh-CN"/>
              </w:rPr>
              <w:t>、存在上下游关系的参与集中的经营者，在上下游市场所占的市场份额均小于</w:t>
            </w:r>
            <w:r w:rsidR="00482C79" w:rsidRPr="00740152">
              <w:rPr>
                <w:rFonts w:cs="Times New Roman"/>
                <w:sz w:val="22"/>
                <w:szCs w:val="22"/>
                <w:lang w:val="en-GB" w:eastAsia="zh-CN"/>
              </w:rPr>
              <w:t>25%</w:t>
            </w:r>
            <w:r w:rsidR="00482C79" w:rsidRPr="00740152">
              <w:rPr>
                <w:rFonts w:cs="Times New Roman"/>
                <w:sz w:val="22"/>
                <w:szCs w:val="22"/>
                <w:lang w:val="en-GB" w:eastAsia="zh-CN"/>
              </w:rPr>
              <w:t>。</w:t>
            </w:r>
          </w:p>
        </w:tc>
      </w:tr>
      <w:tr w:rsidR="00482C79" w:rsidRPr="00884493" w:rsidTr="00562546">
        <w:trPr>
          <w:trHeight w:val="285"/>
        </w:trPr>
        <w:tc>
          <w:tcPr>
            <w:tcW w:w="1764" w:type="dxa"/>
            <w:vMerge/>
            <w:shd w:val="clear" w:color="auto" w:fill="D9D9D9"/>
            <w:vAlign w:val="center"/>
          </w:tcPr>
          <w:p w:rsidR="00482C79" w:rsidRPr="00B27DA3" w:rsidRDefault="00482C79" w:rsidP="00B27DA3">
            <w:pPr>
              <w:pStyle w:val="a0"/>
              <w:rPr>
                <w:rFonts w:cs="Times New Roman"/>
                <w:b/>
                <w:sz w:val="22"/>
                <w:szCs w:val="22"/>
                <w:lang w:val="en-US" w:eastAsia="zh-CN"/>
              </w:rPr>
            </w:pPr>
          </w:p>
        </w:tc>
        <w:tc>
          <w:tcPr>
            <w:tcW w:w="7166" w:type="dxa"/>
            <w:gridSpan w:val="2"/>
          </w:tcPr>
          <w:p w:rsidR="00482C79" w:rsidRPr="00740152" w:rsidRDefault="00B27DA3" w:rsidP="003E00DA">
            <w:pPr>
              <w:pStyle w:val="a0"/>
              <w:rPr>
                <w:rFonts w:cs="Times New Roman"/>
                <w:sz w:val="22"/>
                <w:szCs w:val="22"/>
                <w:lang w:val="en-US" w:eastAsia="zh-CN"/>
              </w:rPr>
            </w:pPr>
            <w:r w:rsidRPr="00740152">
              <w:rPr>
                <w:rFonts w:cs="Times New Roman"/>
                <w:sz w:val="22"/>
                <w:szCs w:val="22"/>
                <w:lang w:val="en-GB" w:eastAsia="zh-CN"/>
              </w:rPr>
              <w:t>□</w:t>
            </w:r>
            <w:r w:rsidR="003E00DA">
              <w:rPr>
                <w:rFonts w:cs="Times New Roman"/>
                <w:sz w:val="22"/>
                <w:szCs w:val="22"/>
                <w:lang w:val="en-GB" w:eastAsia="zh-CN"/>
              </w:rPr>
              <w:t xml:space="preserve"> </w:t>
            </w:r>
            <w:r w:rsidR="00482C79" w:rsidRPr="00740152">
              <w:rPr>
                <w:rFonts w:cs="Times New Roman"/>
                <w:sz w:val="22"/>
                <w:szCs w:val="22"/>
                <w:lang w:val="en-GB" w:eastAsia="zh-CN"/>
              </w:rPr>
              <w:t>3</w:t>
            </w:r>
            <w:r w:rsidR="00482C79" w:rsidRPr="00740152">
              <w:rPr>
                <w:rFonts w:cs="Times New Roman"/>
                <w:sz w:val="22"/>
                <w:szCs w:val="22"/>
                <w:lang w:val="en-GB" w:eastAsia="zh-CN"/>
              </w:rPr>
              <w:t>、不在同一相关市场、也不存在上下游关系的参与集中的经营者，在与交易有关的每个市场所占的份额均小于</w:t>
            </w:r>
            <w:r w:rsidR="00482C79" w:rsidRPr="00740152">
              <w:rPr>
                <w:rFonts w:cs="Times New Roman"/>
                <w:sz w:val="22"/>
                <w:szCs w:val="22"/>
                <w:lang w:val="en-GB" w:eastAsia="zh-CN"/>
              </w:rPr>
              <w:t>25%</w:t>
            </w:r>
            <w:r w:rsidR="00482C79" w:rsidRPr="00740152">
              <w:rPr>
                <w:rFonts w:cs="Times New Roman"/>
                <w:sz w:val="22"/>
                <w:szCs w:val="22"/>
                <w:lang w:val="en-GB" w:eastAsia="zh-CN"/>
              </w:rPr>
              <w:t>。</w:t>
            </w:r>
          </w:p>
        </w:tc>
      </w:tr>
      <w:tr w:rsidR="00482C79" w:rsidRPr="00884493" w:rsidTr="00562546">
        <w:trPr>
          <w:trHeight w:val="870"/>
        </w:trPr>
        <w:tc>
          <w:tcPr>
            <w:tcW w:w="1764" w:type="dxa"/>
            <w:vMerge/>
            <w:shd w:val="clear" w:color="auto" w:fill="D9D9D9"/>
            <w:vAlign w:val="center"/>
          </w:tcPr>
          <w:p w:rsidR="00482C79" w:rsidRPr="00B27DA3" w:rsidRDefault="00482C79" w:rsidP="00B27DA3">
            <w:pPr>
              <w:pStyle w:val="a0"/>
              <w:rPr>
                <w:rFonts w:cs="Times New Roman"/>
                <w:b/>
                <w:sz w:val="22"/>
                <w:szCs w:val="22"/>
                <w:lang w:val="en-US" w:eastAsia="zh-CN"/>
              </w:rPr>
            </w:pPr>
          </w:p>
        </w:tc>
        <w:tc>
          <w:tcPr>
            <w:tcW w:w="7166" w:type="dxa"/>
            <w:gridSpan w:val="2"/>
          </w:tcPr>
          <w:p w:rsidR="00482C79" w:rsidRPr="00740152" w:rsidRDefault="00482C79" w:rsidP="00B40D3A">
            <w:pPr>
              <w:pStyle w:val="a0"/>
              <w:rPr>
                <w:rFonts w:cs="Times New Roman"/>
                <w:sz w:val="22"/>
                <w:szCs w:val="22"/>
                <w:lang w:val="en-US" w:eastAsia="zh-CN"/>
              </w:rPr>
            </w:pPr>
            <w:r w:rsidRPr="00740152">
              <w:rPr>
                <w:rFonts w:cs="Times New Roman"/>
                <w:sz w:val="22"/>
                <w:szCs w:val="22"/>
                <w:lang w:val="en-GB" w:eastAsia="zh-CN"/>
              </w:rPr>
              <w:t>□</w:t>
            </w:r>
            <w:r w:rsidR="003E00DA">
              <w:rPr>
                <w:rFonts w:cs="Times New Roman"/>
                <w:sz w:val="22"/>
                <w:szCs w:val="22"/>
                <w:lang w:val="en-GB" w:eastAsia="zh-CN"/>
              </w:rPr>
              <w:t xml:space="preserve"> </w:t>
            </w:r>
            <w:r w:rsidRPr="00740152">
              <w:rPr>
                <w:rFonts w:cs="Times New Roman"/>
                <w:sz w:val="22"/>
                <w:szCs w:val="22"/>
                <w:lang w:val="en-GB" w:eastAsia="zh-CN"/>
              </w:rPr>
              <w:t>4</w:t>
            </w:r>
            <w:r w:rsidRPr="00740152">
              <w:rPr>
                <w:rFonts w:cs="Times New Roman"/>
                <w:sz w:val="22"/>
                <w:szCs w:val="22"/>
                <w:lang w:val="en-GB" w:eastAsia="zh-CN"/>
              </w:rPr>
              <w:t>、参与集中的经营者在中国境外设立合营企业，合营企业不在中国境内从事经济活动。</w:t>
            </w:r>
          </w:p>
        </w:tc>
      </w:tr>
      <w:tr w:rsidR="00482C79" w:rsidRPr="00884493" w:rsidTr="00562546">
        <w:trPr>
          <w:trHeight w:val="264"/>
        </w:trPr>
        <w:tc>
          <w:tcPr>
            <w:tcW w:w="1764" w:type="dxa"/>
            <w:vMerge/>
            <w:shd w:val="clear" w:color="auto" w:fill="D9D9D9"/>
            <w:vAlign w:val="center"/>
          </w:tcPr>
          <w:p w:rsidR="00482C79" w:rsidRPr="00B27DA3" w:rsidRDefault="00482C79" w:rsidP="00B27DA3">
            <w:pPr>
              <w:pStyle w:val="a0"/>
              <w:rPr>
                <w:rFonts w:cs="Times New Roman"/>
                <w:b/>
                <w:sz w:val="22"/>
                <w:szCs w:val="22"/>
                <w:lang w:val="en-US" w:eastAsia="zh-CN"/>
              </w:rPr>
            </w:pPr>
          </w:p>
        </w:tc>
        <w:tc>
          <w:tcPr>
            <w:tcW w:w="7166" w:type="dxa"/>
            <w:gridSpan w:val="2"/>
          </w:tcPr>
          <w:p w:rsidR="00482C79" w:rsidRPr="00740152" w:rsidRDefault="00FA48E6" w:rsidP="00B40D3A">
            <w:pPr>
              <w:pStyle w:val="a0"/>
              <w:rPr>
                <w:rFonts w:cs="Times New Roman"/>
                <w:sz w:val="22"/>
                <w:szCs w:val="22"/>
                <w:lang w:val="en-US" w:eastAsia="zh-CN"/>
              </w:rPr>
            </w:pPr>
            <w:r w:rsidRPr="00740152">
              <w:rPr>
                <w:rFonts w:cs="Times New Roman"/>
                <w:sz w:val="22"/>
                <w:szCs w:val="22"/>
                <w:lang w:val="en-GB" w:eastAsia="zh-CN"/>
              </w:rPr>
              <w:t>□</w:t>
            </w:r>
            <w:r w:rsidR="003E00DA">
              <w:rPr>
                <w:rFonts w:cs="Times New Roman"/>
                <w:sz w:val="22"/>
                <w:szCs w:val="22"/>
                <w:lang w:val="en-GB" w:eastAsia="zh-CN"/>
              </w:rPr>
              <w:t xml:space="preserve"> </w:t>
            </w:r>
            <w:r w:rsidR="00482C79" w:rsidRPr="00740152">
              <w:rPr>
                <w:rFonts w:cs="Times New Roman"/>
                <w:sz w:val="22"/>
                <w:szCs w:val="22"/>
                <w:lang w:val="en-GB" w:eastAsia="zh-CN"/>
              </w:rPr>
              <w:t>5</w:t>
            </w:r>
            <w:r w:rsidR="00482C79" w:rsidRPr="00740152">
              <w:rPr>
                <w:rFonts w:cs="Times New Roman"/>
                <w:sz w:val="22"/>
                <w:szCs w:val="22"/>
                <w:lang w:val="en-GB" w:eastAsia="zh-CN"/>
              </w:rPr>
              <w:t>、参与集中的经营者收购境外企业股权或资产的，该境外企业不在中国境内从事经济活动。</w:t>
            </w:r>
          </w:p>
        </w:tc>
      </w:tr>
      <w:tr w:rsidR="00482C79" w:rsidRPr="00884493" w:rsidTr="00562546">
        <w:trPr>
          <w:trHeight w:val="345"/>
        </w:trPr>
        <w:tc>
          <w:tcPr>
            <w:tcW w:w="1764" w:type="dxa"/>
            <w:vMerge/>
            <w:shd w:val="clear" w:color="auto" w:fill="D9D9D9"/>
            <w:vAlign w:val="center"/>
          </w:tcPr>
          <w:p w:rsidR="00482C79" w:rsidRPr="00B27DA3" w:rsidRDefault="00482C79" w:rsidP="00B27DA3">
            <w:pPr>
              <w:pStyle w:val="a0"/>
              <w:rPr>
                <w:rFonts w:cs="Times New Roman"/>
                <w:b/>
                <w:sz w:val="22"/>
                <w:szCs w:val="22"/>
                <w:lang w:val="en-US" w:eastAsia="zh-CN"/>
              </w:rPr>
            </w:pPr>
          </w:p>
        </w:tc>
        <w:tc>
          <w:tcPr>
            <w:tcW w:w="7166" w:type="dxa"/>
            <w:gridSpan w:val="2"/>
          </w:tcPr>
          <w:p w:rsidR="00482C79" w:rsidRPr="00740152" w:rsidRDefault="00482C79" w:rsidP="00B40D3A">
            <w:pPr>
              <w:pStyle w:val="a0"/>
              <w:rPr>
                <w:rFonts w:cs="Times New Roman"/>
                <w:sz w:val="22"/>
                <w:szCs w:val="22"/>
                <w:lang w:val="en-US" w:eastAsia="zh-CN"/>
              </w:rPr>
            </w:pPr>
            <w:r w:rsidRPr="00740152">
              <w:rPr>
                <w:rFonts w:cs="Times New Roman"/>
                <w:sz w:val="22"/>
                <w:szCs w:val="22"/>
                <w:lang w:val="en-GB" w:eastAsia="zh-CN"/>
              </w:rPr>
              <w:t>□</w:t>
            </w:r>
            <w:r w:rsidR="003E00DA">
              <w:rPr>
                <w:rFonts w:cs="Times New Roman"/>
                <w:sz w:val="22"/>
                <w:szCs w:val="22"/>
                <w:lang w:val="en-GB" w:eastAsia="zh-CN"/>
              </w:rPr>
              <w:t xml:space="preserve"> </w:t>
            </w:r>
            <w:r w:rsidRPr="00740152">
              <w:rPr>
                <w:rFonts w:cs="Times New Roman"/>
                <w:sz w:val="22"/>
                <w:szCs w:val="22"/>
                <w:lang w:val="en-GB" w:eastAsia="zh-CN"/>
              </w:rPr>
              <w:t>6</w:t>
            </w:r>
            <w:r w:rsidRPr="00740152">
              <w:rPr>
                <w:rFonts w:cs="Times New Roman"/>
                <w:sz w:val="22"/>
                <w:szCs w:val="22"/>
                <w:lang w:val="en-GB" w:eastAsia="zh-CN"/>
              </w:rPr>
              <w:t>、由两个以上的经营者共同控制的合营企业，通过集中被其中一个或一个以上经营者控制。</w:t>
            </w:r>
          </w:p>
        </w:tc>
      </w:tr>
      <w:tr w:rsidR="00482C79" w:rsidRPr="00884493" w:rsidTr="00562546">
        <w:tc>
          <w:tcPr>
            <w:tcW w:w="1764" w:type="dxa"/>
            <w:shd w:val="clear" w:color="auto" w:fill="D9D9D9"/>
            <w:vAlign w:val="center"/>
          </w:tcPr>
          <w:p w:rsidR="00482C79" w:rsidRPr="00B27DA3" w:rsidRDefault="00482C79" w:rsidP="00B27DA3">
            <w:pPr>
              <w:pStyle w:val="a0"/>
              <w:rPr>
                <w:rFonts w:cs="Times New Roman"/>
                <w:b/>
                <w:sz w:val="22"/>
                <w:szCs w:val="22"/>
                <w:lang w:val="en-US"/>
              </w:rPr>
            </w:pPr>
            <w:r w:rsidRPr="00B27DA3">
              <w:rPr>
                <w:rFonts w:cs="Times New Roman"/>
                <w:b/>
                <w:sz w:val="22"/>
                <w:szCs w:val="22"/>
                <w:lang w:val="en-GB"/>
              </w:rPr>
              <w:t>备注</w:t>
            </w:r>
          </w:p>
        </w:tc>
        <w:tc>
          <w:tcPr>
            <w:tcW w:w="7166" w:type="dxa"/>
            <w:gridSpan w:val="2"/>
          </w:tcPr>
          <w:p w:rsidR="00FA48E6" w:rsidRPr="00FA48E6" w:rsidRDefault="00F2532D" w:rsidP="00FA48E6">
            <w:pPr>
              <w:snapToGrid w:val="0"/>
              <w:spacing w:after="200"/>
              <w:rPr>
                <w:kern w:val="2"/>
                <w:sz w:val="22"/>
                <w:szCs w:val="22"/>
                <w:lang w:val="en-US" w:bidi="ar-SA"/>
              </w:rPr>
            </w:pPr>
            <w:r>
              <w:rPr>
                <w:rFonts w:hint="eastAsia"/>
                <w:kern w:val="2"/>
                <w:sz w:val="22"/>
                <w:szCs w:val="22"/>
                <w:lang w:val="en-US" w:bidi="ar-SA"/>
              </w:rPr>
              <w:t>相关产品市场：车身控制模块、</w:t>
            </w:r>
            <w:r w:rsidR="003B7099">
              <w:rPr>
                <w:rFonts w:hint="eastAsia"/>
                <w:kern w:val="2"/>
                <w:sz w:val="22"/>
                <w:szCs w:val="22"/>
                <w:lang w:val="en-US" w:bidi="ar-SA"/>
              </w:rPr>
              <w:t>车用开关（仪表板开关）</w:t>
            </w:r>
            <w:r w:rsidR="00DC2658">
              <w:rPr>
                <w:rFonts w:hint="eastAsia"/>
                <w:kern w:val="2"/>
                <w:sz w:val="22"/>
                <w:szCs w:val="22"/>
                <w:lang w:val="en-US" w:bidi="ar-SA"/>
              </w:rPr>
              <w:t>、驾驶舱模块</w:t>
            </w:r>
            <w:r w:rsidR="00730D7C">
              <w:rPr>
                <w:rFonts w:hint="eastAsia"/>
                <w:kern w:val="2"/>
                <w:sz w:val="22"/>
                <w:szCs w:val="22"/>
                <w:lang w:val="en-US" w:bidi="ar-SA"/>
              </w:rPr>
              <w:t>，</w:t>
            </w:r>
            <w:r w:rsidR="00730D7C" w:rsidRPr="00730D7C">
              <w:rPr>
                <w:rFonts w:hint="eastAsia"/>
                <w:kern w:val="2"/>
                <w:sz w:val="22"/>
                <w:szCs w:val="22"/>
                <w:lang w:val="en-US" w:bidi="ar-SA"/>
              </w:rPr>
              <w:t>铜箔</w:t>
            </w:r>
            <w:r w:rsidR="00DC2658">
              <w:rPr>
                <w:rFonts w:hint="eastAsia"/>
                <w:kern w:val="2"/>
                <w:sz w:val="22"/>
                <w:szCs w:val="22"/>
                <w:lang w:val="en-US" w:bidi="ar-SA"/>
              </w:rPr>
              <w:t>。</w:t>
            </w:r>
          </w:p>
          <w:p w:rsidR="00FA48E6" w:rsidRPr="00FA48E6" w:rsidRDefault="00DC2658" w:rsidP="00FA48E6">
            <w:pPr>
              <w:snapToGrid w:val="0"/>
              <w:spacing w:after="200"/>
              <w:rPr>
                <w:kern w:val="2"/>
                <w:sz w:val="22"/>
                <w:szCs w:val="22"/>
                <w:lang w:val="en-US" w:bidi="ar-SA"/>
              </w:rPr>
            </w:pPr>
            <w:r>
              <w:rPr>
                <w:rFonts w:hint="eastAsia"/>
                <w:kern w:val="2"/>
                <w:sz w:val="22"/>
                <w:szCs w:val="22"/>
                <w:lang w:val="en-US" w:bidi="ar-SA"/>
              </w:rPr>
              <w:t>相关地域市场：中国。</w:t>
            </w:r>
          </w:p>
          <w:p w:rsidR="00DC2658" w:rsidRDefault="00DC2658" w:rsidP="00FA48E6">
            <w:pPr>
              <w:snapToGrid w:val="0"/>
              <w:spacing w:after="200"/>
              <w:rPr>
                <w:rFonts w:hint="eastAsia"/>
                <w:kern w:val="2"/>
                <w:sz w:val="22"/>
                <w:szCs w:val="22"/>
                <w:lang w:val="en-US" w:bidi="ar-SA"/>
              </w:rPr>
            </w:pPr>
            <w:r>
              <w:rPr>
                <w:rFonts w:hint="eastAsia"/>
                <w:kern w:val="2"/>
                <w:sz w:val="22"/>
                <w:szCs w:val="22"/>
                <w:lang w:val="en-US" w:bidi="ar-SA"/>
              </w:rPr>
              <w:lastRenderedPageBreak/>
              <w:t>双方在各相关市场的合并份额：</w:t>
            </w:r>
          </w:p>
          <w:p w:rsidR="00DC2658" w:rsidRDefault="00DC2658" w:rsidP="00DC2658">
            <w:pPr>
              <w:numPr>
                <w:ilvl w:val="0"/>
                <w:numId w:val="16"/>
              </w:numPr>
              <w:snapToGrid w:val="0"/>
              <w:spacing w:after="200"/>
              <w:rPr>
                <w:rFonts w:hint="eastAsia"/>
                <w:kern w:val="2"/>
                <w:sz w:val="22"/>
                <w:szCs w:val="22"/>
                <w:lang w:val="en-US" w:bidi="ar-SA"/>
              </w:rPr>
            </w:pPr>
            <w:r>
              <w:rPr>
                <w:rFonts w:hint="eastAsia"/>
                <w:kern w:val="2"/>
                <w:sz w:val="22"/>
                <w:szCs w:val="22"/>
                <w:lang w:val="en-US" w:bidi="ar-SA"/>
              </w:rPr>
              <w:t>车身控制模块：【</w:t>
            </w:r>
            <w:r>
              <w:rPr>
                <w:rFonts w:hint="eastAsia"/>
                <w:kern w:val="2"/>
                <w:sz w:val="22"/>
                <w:szCs w:val="22"/>
                <w:lang w:val="en-US" w:bidi="ar-SA"/>
              </w:rPr>
              <w:t>1-5</w:t>
            </w:r>
            <w:r>
              <w:rPr>
                <w:rFonts w:hint="eastAsia"/>
                <w:kern w:val="2"/>
                <w:sz w:val="22"/>
                <w:szCs w:val="22"/>
                <w:lang w:val="en-US" w:bidi="ar-SA"/>
              </w:rPr>
              <w:t>】</w:t>
            </w:r>
            <w:r>
              <w:rPr>
                <w:rFonts w:hint="eastAsia"/>
                <w:kern w:val="2"/>
                <w:sz w:val="22"/>
                <w:szCs w:val="22"/>
                <w:lang w:val="en-US" w:bidi="ar-SA"/>
              </w:rPr>
              <w:t>%</w:t>
            </w:r>
            <w:r>
              <w:rPr>
                <w:rFonts w:hint="eastAsia"/>
                <w:kern w:val="2"/>
                <w:sz w:val="22"/>
                <w:szCs w:val="22"/>
                <w:lang w:val="en-US" w:bidi="ar-SA"/>
              </w:rPr>
              <w:t>；</w:t>
            </w:r>
          </w:p>
          <w:p w:rsidR="00DC2658" w:rsidRDefault="003B7099" w:rsidP="00DC2658">
            <w:pPr>
              <w:numPr>
                <w:ilvl w:val="0"/>
                <w:numId w:val="16"/>
              </w:numPr>
              <w:snapToGrid w:val="0"/>
              <w:spacing w:after="200"/>
              <w:rPr>
                <w:rFonts w:hint="eastAsia"/>
                <w:kern w:val="2"/>
                <w:sz w:val="22"/>
                <w:szCs w:val="22"/>
                <w:lang w:val="en-US" w:bidi="ar-SA"/>
              </w:rPr>
            </w:pPr>
            <w:r>
              <w:rPr>
                <w:rFonts w:hint="eastAsia"/>
                <w:kern w:val="2"/>
                <w:sz w:val="22"/>
                <w:szCs w:val="22"/>
                <w:lang w:val="en-US" w:bidi="ar-SA"/>
              </w:rPr>
              <w:t>车用</w:t>
            </w:r>
            <w:r w:rsidR="00DC2658">
              <w:rPr>
                <w:rFonts w:hint="eastAsia"/>
                <w:kern w:val="2"/>
                <w:sz w:val="22"/>
                <w:szCs w:val="22"/>
                <w:lang w:val="en-US" w:bidi="ar-SA"/>
              </w:rPr>
              <w:t>开关：</w:t>
            </w:r>
            <w:r w:rsidR="00730D7C">
              <w:rPr>
                <w:rFonts w:hint="eastAsia"/>
                <w:kern w:val="2"/>
                <w:sz w:val="22"/>
                <w:szCs w:val="22"/>
                <w:lang w:val="en-US" w:bidi="ar-SA"/>
              </w:rPr>
              <w:t>【</w:t>
            </w:r>
            <w:r>
              <w:rPr>
                <w:rFonts w:hint="eastAsia"/>
                <w:kern w:val="2"/>
                <w:sz w:val="22"/>
                <w:szCs w:val="22"/>
                <w:lang w:val="en-US" w:bidi="ar-SA"/>
              </w:rPr>
              <w:t>5-10</w:t>
            </w:r>
            <w:r w:rsidR="00730D7C">
              <w:rPr>
                <w:rFonts w:hint="eastAsia"/>
                <w:kern w:val="2"/>
                <w:sz w:val="22"/>
                <w:szCs w:val="22"/>
                <w:lang w:val="en-US" w:bidi="ar-SA"/>
              </w:rPr>
              <w:t>】</w:t>
            </w:r>
            <w:r w:rsidR="00730D7C">
              <w:rPr>
                <w:rFonts w:hint="eastAsia"/>
                <w:kern w:val="2"/>
                <w:sz w:val="22"/>
                <w:szCs w:val="22"/>
                <w:lang w:val="en-US" w:bidi="ar-SA"/>
              </w:rPr>
              <w:t>%</w:t>
            </w:r>
            <w:r>
              <w:rPr>
                <w:rFonts w:hint="eastAsia"/>
                <w:kern w:val="2"/>
                <w:sz w:val="22"/>
                <w:szCs w:val="22"/>
                <w:lang w:val="en-US" w:bidi="ar-SA"/>
              </w:rPr>
              <w:t>（仪表板开关：【</w:t>
            </w:r>
            <w:r>
              <w:rPr>
                <w:rFonts w:hint="eastAsia"/>
                <w:kern w:val="2"/>
                <w:sz w:val="22"/>
                <w:szCs w:val="22"/>
                <w:lang w:val="en-US" w:bidi="ar-SA"/>
              </w:rPr>
              <w:t>1-5%</w:t>
            </w:r>
            <w:r>
              <w:rPr>
                <w:rFonts w:hint="eastAsia"/>
                <w:kern w:val="2"/>
                <w:sz w:val="22"/>
                <w:szCs w:val="22"/>
                <w:lang w:val="en-US" w:bidi="ar-SA"/>
              </w:rPr>
              <w:t>】）</w:t>
            </w:r>
            <w:r w:rsidR="00DC2658">
              <w:rPr>
                <w:rFonts w:hint="eastAsia"/>
                <w:kern w:val="2"/>
                <w:sz w:val="22"/>
                <w:szCs w:val="22"/>
                <w:lang w:val="en-US" w:bidi="ar-SA"/>
              </w:rPr>
              <w:t>；</w:t>
            </w:r>
          </w:p>
          <w:p w:rsidR="00DC2658" w:rsidRPr="00730D7C" w:rsidRDefault="00DC2658" w:rsidP="00DC2658">
            <w:pPr>
              <w:numPr>
                <w:ilvl w:val="0"/>
                <w:numId w:val="16"/>
              </w:numPr>
              <w:snapToGrid w:val="0"/>
              <w:spacing w:after="200"/>
              <w:rPr>
                <w:rFonts w:hint="eastAsia"/>
                <w:sz w:val="22"/>
                <w:szCs w:val="22"/>
              </w:rPr>
            </w:pPr>
            <w:r>
              <w:rPr>
                <w:rFonts w:hint="eastAsia"/>
                <w:kern w:val="2"/>
                <w:sz w:val="22"/>
                <w:szCs w:val="22"/>
                <w:lang w:val="en-US" w:bidi="ar-SA"/>
              </w:rPr>
              <w:t>驾驶舱模块：【</w:t>
            </w:r>
            <w:r>
              <w:rPr>
                <w:rFonts w:hint="eastAsia"/>
                <w:kern w:val="2"/>
                <w:sz w:val="22"/>
                <w:szCs w:val="22"/>
                <w:lang w:val="en-US" w:bidi="ar-SA"/>
              </w:rPr>
              <w:t>5-10</w:t>
            </w:r>
            <w:r>
              <w:rPr>
                <w:rFonts w:hint="eastAsia"/>
                <w:kern w:val="2"/>
                <w:sz w:val="22"/>
                <w:szCs w:val="22"/>
                <w:lang w:val="en-US" w:bidi="ar-SA"/>
              </w:rPr>
              <w:t>】</w:t>
            </w:r>
            <w:r>
              <w:rPr>
                <w:rFonts w:hint="eastAsia"/>
                <w:kern w:val="2"/>
                <w:sz w:val="22"/>
                <w:szCs w:val="22"/>
                <w:lang w:val="en-US" w:bidi="ar-SA"/>
              </w:rPr>
              <w:t>%</w:t>
            </w:r>
            <w:r>
              <w:rPr>
                <w:rFonts w:hint="eastAsia"/>
                <w:kern w:val="2"/>
                <w:sz w:val="22"/>
                <w:szCs w:val="22"/>
                <w:lang w:val="en-US" w:bidi="ar-SA"/>
              </w:rPr>
              <w:t>。</w:t>
            </w:r>
          </w:p>
          <w:p w:rsidR="00730D7C" w:rsidRDefault="00730D7C" w:rsidP="00730D7C">
            <w:pPr>
              <w:snapToGrid w:val="0"/>
              <w:spacing w:after="200"/>
              <w:rPr>
                <w:rFonts w:hint="eastAsia"/>
                <w:kern w:val="2"/>
                <w:sz w:val="22"/>
                <w:szCs w:val="22"/>
                <w:lang w:val="en-US" w:bidi="ar-SA"/>
              </w:rPr>
            </w:pPr>
            <w:r>
              <w:rPr>
                <w:rFonts w:hint="eastAsia"/>
                <w:kern w:val="2"/>
                <w:sz w:val="22"/>
                <w:szCs w:val="22"/>
                <w:lang w:val="en-US" w:bidi="ar-SA"/>
              </w:rPr>
              <w:t>相关地域市场：全球。</w:t>
            </w:r>
          </w:p>
          <w:p w:rsidR="00EA4188" w:rsidRPr="00EA4188" w:rsidRDefault="00EA4188" w:rsidP="00730D7C">
            <w:pPr>
              <w:snapToGrid w:val="0"/>
              <w:spacing w:after="200"/>
              <w:rPr>
                <w:rFonts w:hint="eastAsia"/>
                <w:kern w:val="2"/>
                <w:sz w:val="22"/>
                <w:szCs w:val="22"/>
                <w:lang w:val="en-US" w:bidi="ar-SA"/>
              </w:rPr>
            </w:pPr>
            <w:r>
              <w:rPr>
                <w:rFonts w:hint="eastAsia"/>
                <w:kern w:val="2"/>
                <w:sz w:val="22"/>
                <w:szCs w:val="22"/>
                <w:lang w:val="en-US" w:bidi="ar-SA"/>
              </w:rPr>
              <w:t>双方在相关市场的合并份额：</w:t>
            </w:r>
          </w:p>
          <w:p w:rsidR="00730D7C" w:rsidRPr="00730D7C" w:rsidRDefault="00730D7C" w:rsidP="00730D7C">
            <w:pPr>
              <w:numPr>
                <w:ilvl w:val="0"/>
                <w:numId w:val="16"/>
              </w:numPr>
              <w:snapToGrid w:val="0"/>
              <w:spacing w:after="200"/>
              <w:rPr>
                <w:rFonts w:hint="eastAsia"/>
                <w:sz w:val="22"/>
                <w:szCs w:val="22"/>
                <w:lang w:val="en-US"/>
              </w:rPr>
            </w:pPr>
            <w:r w:rsidRPr="00730D7C">
              <w:rPr>
                <w:rFonts w:hint="eastAsia"/>
                <w:kern w:val="2"/>
                <w:sz w:val="22"/>
                <w:szCs w:val="22"/>
                <w:lang w:val="en-US" w:bidi="ar-SA"/>
              </w:rPr>
              <w:t>铜箔</w:t>
            </w:r>
            <w:r>
              <w:rPr>
                <w:rFonts w:hint="eastAsia"/>
                <w:kern w:val="2"/>
                <w:sz w:val="22"/>
                <w:szCs w:val="22"/>
                <w:lang w:val="en-US" w:bidi="ar-SA"/>
              </w:rPr>
              <w:t>：【</w:t>
            </w:r>
            <w:r>
              <w:rPr>
                <w:rFonts w:hint="eastAsia"/>
                <w:kern w:val="2"/>
                <w:sz w:val="22"/>
                <w:szCs w:val="22"/>
                <w:lang w:val="en-US" w:bidi="ar-SA"/>
              </w:rPr>
              <w:t>1-5</w:t>
            </w:r>
            <w:r>
              <w:rPr>
                <w:rFonts w:hint="eastAsia"/>
                <w:kern w:val="2"/>
                <w:sz w:val="22"/>
                <w:szCs w:val="22"/>
                <w:lang w:val="en-US" w:bidi="ar-SA"/>
              </w:rPr>
              <w:t>】</w:t>
            </w:r>
            <w:r>
              <w:rPr>
                <w:rFonts w:hint="eastAsia"/>
                <w:kern w:val="2"/>
                <w:sz w:val="22"/>
                <w:szCs w:val="22"/>
                <w:lang w:val="en-US" w:bidi="ar-SA"/>
              </w:rPr>
              <w:t>%</w:t>
            </w:r>
            <w:r>
              <w:rPr>
                <w:rFonts w:hint="eastAsia"/>
                <w:kern w:val="2"/>
                <w:sz w:val="22"/>
                <w:szCs w:val="22"/>
                <w:lang w:val="en-US" w:bidi="ar-SA"/>
              </w:rPr>
              <w:t>。</w:t>
            </w:r>
          </w:p>
          <w:p w:rsidR="003E00DA" w:rsidRPr="00B73643" w:rsidRDefault="003E00DA" w:rsidP="00FA48E6">
            <w:pPr>
              <w:ind w:left="360"/>
              <w:rPr>
                <w:rFonts w:hint="eastAsia"/>
                <w:sz w:val="22"/>
                <w:szCs w:val="22"/>
              </w:rPr>
            </w:pPr>
          </w:p>
        </w:tc>
      </w:tr>
    </w:tbl>
    <w:p w:rsidR="00B40D3A" w:rsidRPr="00266D52" w:rsidRDefault="00B40D3A" w:rsidP="00B40D3A">
      <w:pPr>
        <w:pStyle w:val="a0"/>
        <w:rPr>
          <w:lang w:val="en-US" w:eastAsia="zh-CN"/>
        </w:rPr>
      </w:pPr>
    </w:p>
    <w:p w:rsidR="00482C79" w:rsidRPr="00884493" w:rsidRDefault="00482C79" w:rsidP="00482C79">
      <w:pPr>
        <w:pStyle w:val="a0"/>
        <w:rPr>
          <w:sz w:val="22"/>
          <w:szCs w:val="22"/>
          <w:lang w:eastAsia="zh-CN"/>
        </w:rPr>
      </w:pPr>
      <w:r w:rsidRPr="00884493">
        <w:rPr>
          <w:sz w:val="22"/>
          <w:szCs w:val="22"/>
          <w:lang w:eastAsia="zh-CN"/>
        </w:rPr>
        <w:t>注解：</w:t>
      </w:r>
    </w:p>
    <w:p w:rsidR="00482C79" w:rsidRPr="00884493" w:rsidRDefault="00482C79" w:rsidP="003E00DA">
      <w:pPr>
        <w:pStyle w:val="a0"/>
        <w:ind w:firstLineChars="200" w:firstLine="440"/>
        <w:rPr>
          <w:sz w:val="22"/>
          <w:szCs w:val="22"/>
          <w:lang w:eastAsia="zh-CN"/>
        </w:rPr>
      </w:pPr>
      <w:r w:rsidRPr="00884493">
        <w:rPr>
          <w:sz w:val="22"/>
          <w:szCs w:val="22"/>
          <w:lang w:eastAsia="zh-CN"/>
        </w:rPr>
        <w:t>1</w:t>
      </w:r>
      <w:r w:rsidRPr="00884493">
        <w:rPr>
          <w:sz w:val="22"/>
          <w:szCs w:val="22"/>
          <w:lang w:eastAsia="zh-CN"/>
        </w:rPr>
        <w:t>、申报方申请简易案件的理由是基于</w:t>
      </w:r>
      <w:r w:rsidRPr="00884493">
        <w:rPr>
          <w:sz w:val="22"/>
          <w:szCs w:val="22"/>
          <w:lang w:eastAsia="zh-CN"/>
        </w:rPr>
        <w:t>1-3</w:t>
      </w:r>
      <w:r w:rsidRPr="00884493">
        <w:rPr>
          <w:sz w:val="22"/>
          <w:szCs w:val="22"/>
          <w:lang w:eastAsia="zh-CN"/>
        </w:rPr>
        <w:t>项时，须在备注中说明界定的相关商品市场和相关地域市场（无须阐述界定理由），以及相关市场份额；市场份额可以区间形式提供，区间幅度不应超过</w:t>
      </w:r>
      <w:r w:rsidRPr="00884493">
        <w:rPr>
          <w:sz w:val="22"/>
          <w:szCs w:val="22"/>
          <w:lang w:eastAsia="zh-CN"/>
        </w:rPr>
        <w:t>5%</w:t>
      </w:r>
      <w:r w:rsidRPr="00884493">
        <w:rPr>
          <w:sz w:val="22"/>
          <w:szCs w:val="22"/>
          <w:lang w:eastAsia="zh-CN"/>
        </w:rPr>
        <w:t>。</w:t>
      </w:r>
      <w:r w:rsidRPr="00884493">
        <w:rPr>
          <w:sz w:val="22"/>
          <w:szCs w:val="22"/>
          <w:lang w:eastAsia="zh-CN"/>
        </w:rPr>
        <w:t>1-3</w:t>
      </w:r>
      <w:r w:rsidRPr="00884493">
        <w:rPr>
          <w:sz w:val="22"/>
          <w:szCs w:val="22"/>
          <w:lang w:eastAsia="zh-CN"/>
        </w:rPr>
        <w:t>项可以多选，也可单选；没有勾选的，视为本集中不涉及该类型交易。</w:t>
      </w:r>
    </w:p>
    <w:p w:rsidR="00482C79" w:rsidRPr="00884493" w:rsidRDefault="00482C79" w:rsidP="003E00DA">
      <w:pPr>
        <w:pStyle w:val="a0"/>
        <w:ind w:firstLineChars="200" w:firstLine="440"/>
        <w:rPr>
          <w:sz w:val="22"/>
          <w:szCs w:val="22"/>
          <w:lang w:eastAsia="zh-CN"/>
        </w:rPr>
      </w:pPr>
      <w:r w:rsidRPr="00884493">
        <w:rPr>
          <w:sz w:val="22"/>
          <w:szCs w:val="22"/>
          <w:lang w:eastAsia="zh-CN"/>
        </w:rPr>
        <w:t>2</w:t>
      </w:r>
      <w:r w:rsidRPr="00884493">
        <w:rPr>
          <w:sz w:val="22"/>
          <w:szCs w:val="22"/>
          <w:lang w:eastAsia="zh-CN"/>
        </w:rPr>
        <w:t>、申报方申请简易案件的理由是基于第</w:t>
      </w:r>
      <w:r w:rsidRPr="00884493">
        <w:rPr>
          <w:sz w:val="22"/>
          <w:szCs w:val="22"/>
          <w:lang w:eastAsia="zh-CN"/>
        </w:rPr>
        <w:t>4</w:t>
      </w:r>
      <w:r w:rsidRPr="00884493">
        <w:rPr>
          <w:sz w:val="22"/>
          <w:szCs w:val="22"/>
          <w:lang w:eastAsia="zh-CN"/>
        </w:rPr>
        <w:t>项、第</w:t>
      </w:r>
      <w:r w:rsidRPr="00884493">
        <w:rPr>
          <w:sz w:val="22"/>
          <w:szCs w:val="22"/>
          <w:lang w:eastAsia="zh-CN"/>
        </w:rPr>
        <w:t>5</w:t>
      </w:r>
      <w:r w:rsidRPr="00884493">
        <w:rPr>
          <w:sz w:val="22"/>
          <w:szCs w:val="22"/>
          <w:lang w:eastAsia="zh-CN"/>
        </w:rPr>
        <w:t>项时，无须在备注中说明相关市场和市场份额。</w:t>
      </w:r>
    </w:p>
    <w:p w:rsidR="00482C79" w:rsidRPr="00884493" w:rsidRDefault="00482C79" w:rsidP="003E00DA">
      <w:pPr>
        <w:pStyle w:val="a0"/>
        <w:ind w:firstLineChars="200" w:firstLine="440"/>
        <w:rPr>
          <w:sz w:val="22"/>
          <w:szCs w:val="22"/>
          <w:lang w:eastAsia="zh-CN"/>
        </w:rPr>
      </w:pPr>
      <w:r w:rsidRPr="00884493">
        <w:rPr>
          <w:sz w:val="22"/>
          <w:szCs w:val="22"/>
          <w:lang w:eastAsia="zh-CN"/>
        </w:rPr>
        <w:t>3</w:t>
      </w:r>
      <w:r w:rsidRPr="00884493">
        <w:rPr>
          <w:sz w:val="22"/>
          <w:szCs w:val="22"/>
          <w:lang w:eastAsia="zh-CN"/>
        </w:rPr>
        <w:t>、由两个或两个以上经营者共同控制的合营企业，通过集中被其中的一个经营者控制，如果该经营者与合营企业属于同一相关市场的竞争者，则申报方在申请简易案件时，须同时勾选第</w:t>
      </w:r>
      <w:r w:rsidRPr="00884493">
        <w:rPr>
          <w:sz w:val="22"/>
          <w:szCs w:val="22"/>
          <w:lang w:eastAsia="zh-CN"/>
        </w:rPr>
        <w:t>1</w:t>
      </w:r>
      <w:r w:rsidRPr="00884493">
        <w:rPr>
          <w:sz w:val="22"/>
          <w:szCs w:val="22"/>
          <w:lang w:eastAsia="zh-CN"/>
        </w:rPr>
        <w:t>项和第</w:t>
      </w:r>
      <w:r w:rsidRPr="00884493">
        <w:rPr>
          <w:sz w:val="22"/>
          <w:szCs w:val="22"/>
          <w:lang w:eastAsia="zh-CN"/>
        </w:rPr>
        <w:t>6</w:t>
      </w:r>
      <w:r w:rsidRPr="00884493">
        <w:rPr>
          <w:sz w:val="22"/>
          <w:szCs w:val="22"/>
          <w:lang w:eastAsia="zh-CN"/>
        </w:rPr>
        <w:t>项理由，并在备注中说明界定的相关商品市场和相关地域市场（无须阐述界定理由），以及相关市场份额。市场份额可以区间形式提供，区间幅度不应超过</w:t>
      </w:r>
      <w:r w:rsidRPr="00884493">
        <w:rPr>
          <w:sz w:val="22"/>
          <w:szCs w:val="22"/>
          <w:lang w:eastAsia="zh-CN"/>
        </w:rPr>
        <w:t>5%</w:t>
      </w:r>
      <w:r w:rsidRPr="00884493">
        <w:rPr>
          <w:sz w:val="22"/>
          <w:szCs w:val="22"/>
          <w:lang w:eastAsia="zh-CN"/>
        </w:rPr>
        <w:t>。</w:t>
      </w:r>
    </w:p>
    <w:p w:rsidR="0064013D" w:rsidRPr="00266D52" w:rsidRDefault="0064013D" w:rsidP="00C51ECC">
      <w:pPr>
        <w:pStyle w:val="a0"/>
        <w:rPr>
          <w:lang w:eastAsia="zh-CN"/>
        </w:rPr>
      </w:pPr>
    </w:p>
    <w:sectPr w:rsidR="0064013D" w:rsidRPr="00266D52" w:rsidSect="00E856A2">
      <w:footerReference w:type="default" r:id="rId7"/>
      <w:pgSz w:w="11906" w:h="16838" w:code="9"/>
      <w:pgMar w:top="1440" w:right="1440" w:bottom="1276" w:left="1440" w:header="720" w:footer="340"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E5685" w:rsidRDefault="009E5685" w:rsidP="00A06426">
      <w:pPr>
        <w:spacing w:after="0"/>
      </w:pPr>
      <w:r>
        <w:separator/>
      </w:r>
    </w:p>
  </w:endnote>
  <w:endnote w:type="continuationSeparator" w:id="1">
    <w:p w:rsidR="009E5685" w:rsidRDefault="009E5685" w:rsidP="00A06426">
      <w:pPr>
        <w:spacing w:after="0"/>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Simplified Arabic">
    <w:panose1 w:val="02020603050405020304"/>
    <w:charset w:val="00"/>
    <w:family w:val="roman"/>
    <w:pitch w:val="variable"/>
    <w:sig w:usb0="00002003" w:usb1="00000000" w:usb2="00000000" w:usb3="00000000" w:csb0="0000004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New York">
    <w:panose1 w:val="020405030605060203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FangSong_GB2312">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ook w:val="04A0"/>
    </w:tblPr>
    <w:tblGrid>
      <w:gridCol w:w="3080"/>
      <w:gridCol w:w="3081"/>
      <w:gridCol w:w="3081"/>
    </w:tblGrid>
    <w:tr w:rsidR="00F442DF" w:rsidRPr="003009C1" w:rsidTr="00AE0632">
      <w:tc>
        <w:tcPr>
          <w:tcW w:w="3080" w:type="dxa"/>
        </w:tcPr>
        <w:p w:rsidR="00F442DF" w:rsidRPr="003009C1" w:rsidRDefault="00F442DF" w:rsidP="00CA2DBF">
          <w:pPr>
            <w:pStyle w:val="a5"/>
            <w:rPr>
              <w:rFonts w:cs="Times New Roman"/>
            </w:rPr>
          </w:pPr>
        </w:p>
      </w:tc>
      <w:tc>
        <w:tcPr>
          <w:tcW w:w="3081" w:type="dxa"/>
        </w:tcPr>
        <w:p w:rsidR="00F442DF" w:rsidRPr="00FB074E" w:rsidRDefault="00F442DF" w:rsidP="00CA2DBF">
          <w:pPr>
            <w:pStyle w:val="a5"/>
            <w:jc w:val="center"/>
            <w:rPr>
              <w:rStyle w:val="af1"/>
              <w:rFonts w:cs="Times New Roman"/>
            </w:rPr>
          </w:pPr>
          <w:r w:rsidRPr="00FF592B">
            <w:rPr>
              <w:rStyle w:val="af1"/>
              <w:rFonts w:cs="Times New Roman"/>
            </w:rPr>
            <w:t xml:space="preserve">- </w:t>
          </w:r>
          <w:r w:rsidR="00E02758" w:rsidRPr="00FF592B">
            <w:rPr>
              <w:rStyle w:val="af1"/>
              <w:rFonts w:cs="Times New Roman"/>
            </w:rPr>
            <w:fldChar w:fldCharType="begin"/>
          </w:r>
          <w:r w:rsidRPr="00FF592B">
            <w:rPr>
              <w:rStyle w:val="af1"/>
              <w:rFonts w:cs="Times New Roman"/>
            </w:rPr>
            <w:instrText xml:space="preserve"> PAGE   \* MERGEFORMAT </w:instrText>
          </w:r>
          <w:r w:rsidR="00E02758" w:rsidRPr="00FF592B">
            <w:rPr>
              <w:rStyle w:val="af1"/>
              <w:rFonts w:cs="Times New Roman"/>
            </w:rPr>
            <w:fldChar w:fldCharType="separate"/>
          </w:r>
          <w:r w:rsidR="003B7099">
            <w:rPr>
              <w:rStyle w:val="af1"/>
              <w:rFonts w:cs="Times New Roman"/>
              <w:noProof/>
            </w:rPr>
            <w:t>1</w:t>
          </w:r>
          <w:r w:rsidR="00E02758" w:rsidRPr="00FF592B">
            <w:rPr>
              <w:rStyle w:val="af1"/>
              <w:rFonts w:cs="Times New Roman"/>
            </w:rPr>
            <w:fldChar w:fldCharType="end"/>
          </w:r>
          <w:r w:rsidRPr="00FF592B">
            <w:rPr>
              <w:rStyle w:val="af1"/>
              <w:rFonts w:cs="Times New Roman"/>
            </w:rPr>
            <w:t xml:space="preserve"> -</w:t>
          </w:r>
        </w:p>
      </w:tc>
      <w:tc>
        <w:tcPr>
          <w:tcW w:w="3081" w:type="dxa"/>
        </w:tcPr>
        <w:p w:rsidR="00F442DF" w:rsidRPr="003009C1" w:rsidRDefault="00F442DF" w:rsidP="00CA2DBF">
          <w:pPr>
            <w:pStyle w:val="FooterRight"/>
            <w:rPr>
              <w:rFonts w:cs="Times New Roman"/>
            </w:rPr>
          </w:pPr>
        </w:p>
      </w:tc>
    </w:tr>
  </w:tbl>
  <w:p w:rsidR="00F442DF" w:rsidRPr="00FF592B" w:rsidRDefault="00F442DF" w:rsidP="0088650C">
    <w:pPr>
      <w:pStyle w:val="a5"/>
      <w:rPr>
        <w:rFonts w:cs="Times New Roman"/>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E5685" w:rsidRDefault="009E5685" w:rsidP="00A06426">
      <w:pPr>
        <w:spacing w:after="0"/>
      </w:pPr>
      <w:r>
        <w:separator/>
      </w:r>
    </w:p>
  </w:footnote>
  <w:footnote w:type="continuationSeparator" w:id="1">
    <w:p w:rsidR="009E5685" w:rsidRDefault="009E5685" w:rsidP="00A06426">
      <w:pPr>
        <w:spacing w:after="0"/>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A715AB"/>
    <w:multiLevelType w:val="hybridMultilevel"/>
    <w:tmpl w:val="D1B6B186"/>
    <w:lvl w:ilvl="0" w:tplc="840A018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0CBF32AA"/>
    <w:multiLevelType w:val="hybridMultilevel"/>
    <w:tmpl w:val="8724E320"/>
    <w:lvl w:ilvl="0" w:tplc="D34C80D6">
      <w:start w:val="1"/>
      <w:numFmt w:val="decimal"/>
      <w:lvlText w:val="%1."/>
      <w:lvlJc w:val="left"/>
      <w:pPr>
        <w:ind w:left="360" w:hanging="360"/>
      </w:pPr>
      <w:rPr>
        <w:rFonts w:hint="default"/>
        <w:color w:val="auto"/>
        <w:sz w:val="22"/>
        <w:szCs w:val="2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0E405CBE"/>
    <w:multiLevelType w:val="multilevel"/>
    <w:tmpl w:val="58DC8476"/>
    <w:name w:val="ecc8c37a-b7c8-4209-b8c1-f06c55ca91ee"/>
    <w:lvl w:ilvl="0">
      <w:start w:val="1"/>
      <w:numFmt w:val="decimal"/>
      <w:isLgl/>
      <w:lvlText w:val="%1."/>
      <w:lvlJc w:val="left"/>
      <w:pPr>
        <w:tabs>
          <w:tab w:val="num" w:pos="720"/>
        </w:tabs>
        <w:ind w:left="720" w:hanging="720"/>
      </w:pPr>
      <w:rPr>
        <w:rFonts w:ascii="Times New Roman" w:hAnsi="Times New Roman" w:cs="Times New Roman" w:hint="default"/>
        <w:b w:val="0"/>
        <w:i w:val="0"/>
        <w:caps w:val="0"/>
        <w:smallCaps w:val="0"/>
        <w:strike w:val="0"/>
        <w:dstrike w:val="0"/>
        <w:vanish w:val="0"/>
        <w:color w:val="auto"/>
        <w:sz w:val="24"/>
        <w:u w:val="none"/>
        <w:vertAlign w:val="baseline"/>
      </w:rPr>
    </w:lvl>
    <w:lvl w:ilvl="1">
      <w:start w:val="1"/>
      <w:numFmt w:val="decimal"/>
      <w:isLgl/>
      <w:lvlText w:val="%1.%2"/>
      <w:lvlJc w:val="left"/>
      <w:pPr>
        <w:tabs>
          <w:tab w:val="num" w:pos="720"/>
        </w:tabs>
        <w:ind w:left="720" w:hanging="720"/>
      </w:pPr>
      <w:rPr>
        <w:rFonts w:ascii="Times New Roman" w:hAnsi="Times New Roman" w:cs="Times New Roman" w:hint="default"/>
        <w:b w:val="0"/>
        <w:i w:val="0"/>
        <w:caps w:val="0"/>
        <w:strike w:val="0"/>
        <w:dstrike w:val="0"/>
        <w:vanish w:val="0"/>
        <w:color w:val="auto"/>
        <w:sz w:val="24"/>
        <w:u w:val="none"/>
        <w:vertAlign w:val="baseline"/>
      </w:rPr>
    </w:lvl>
    <w:lvl w:ilvl="2">
      <w:start w:val="1"/>
      <w:numFmt w:val="decimal"/>
      <w:isLgl/>
      <w:lvlText w:val="%1.%2.%3"/>
      <w:lvlJc w:val="left"/>
      <w:pPr>
        <w:tabs>
          <w:tab w:val="num" w:pos="1440"/>
        </w:tabs>
        <w:ind w:left="1440" w:hanging="720"/>
      </w:pPr>
      <w:rPr>
        <w:rFonts w:ascii="Times New Roman" w:hAnsi="Times New Roman" w:cs="Times New Roman" w:hint="default"/>
        <w:b w:val="0"/>
        <w:i w:val="0"/>
        <w:caps w:val="0"/>
        <w:strike w:val="0"/>
        <w:dstrike w:val="0"/>
        <w:vanish w:val="0"/>
        <w:color w:val="auto"/>
        <w:sz w:val="20"/>
        <w:u w:val="none"/>
        <w:vertAlign w:val="baseline"/>
      </w:rPr>
    </w:lvl>
    <w:lvl w:ilvl="3">
      <w:start w:val="1"/>
      <w:numFmt w:val="lowerLetter"/>
      <w:lvlText w:val="(%4)"/>
      <w:lvlJc w:val="left"/>
      <w:pPr>
        <w:tabs>
          <w:tab w:val="num" w:pos="2160"/>
        </w:tabs>
        <w:ind w:left="2160" w:hanging="720"/>
      </w:pPr>
      <w:rPr>
        <w:rFonts w:ascii="Times New Roman" w:hAnsi="Times New Roman" w:cs="Times New Roman" w:hint="default"/>
        <w:b w:val="0"/>
        <w:i w:val="0"/>
        <w:caps w:val="0"/>
        <w:strike w:val="0"/>
        <w:dstrike w:val="0"/>
        <w:vanish w:val="0"/>
        <w:color w:val="auto"/>
        <w:sz w:val="24"/>
        <w:u w:val="none"/>
        <w:vertAlign w:val="baseline"/>
      </w:rPr>
    </w:lvl>
    <w:lvl w:ilvl="4">
      <w:start w:val="1"/>
      <w:numFmt w:val="lowerRoman"/>
      <w:lvlRestart w:val="3"/>
      <w:lvlText w:val="(%5)"/>
      <w:lvlJc w:val="left"/>
      <w:pPr>
        <w:tabs>
          <w:tab w:val="num" w:pos="2880"/>
        </w:tabs>
        <w:ind w:left="2880" w:hanging="720"/>
      </w:pPr>
      <w:rPr>
        <w:rFonts w:ascii="Times New Roman" w:hAnsi="Times New Roman" w:cs="Times New Roman" w:hint="default"/>
        <w:b w:val="0"/>
        <w:i w:val="0"/>
        <w:caps w:val="0"/>
        <w:strike w:val="0"/>
        <w:dstrike w:val="0"/>
        <w:vanish w:val="0"/>
        <w:color w:val="auto"/>
        <w:sz w:val="24"/>
        <w:u w:val="none"/>
        <w:vertAlign w:val="baseline"/>
      </w:rPr>
    </w:lvl>
    <w:lvl w:ilvl="5">
      <w:start w:val="1"/>
      <w:numFmt w:val="upperLetter"/>
      <w:lvlRestart w:val="3"/>
      <w:lvlText w:val="(%6)"/>
      <w:lvlJc w:val="left"/>
      <w:pPr>
        <w:tabs>
          <w:tab w:val="num" w:pos="3600"/>
        </w:tabs>
        <w:ind w:left="3600" w:hanging="720"/>
      </w:pPr>
      <w:rPr>
        <w:rFonts w:ascii="Times New Roman" w:hAnsi="Times New Roman" w:cs="Times New Roman" w:hint="default"/>
        <w:b w:val="0"/>
        <w:i w:val="0"/>
        <w:caps w:val="0"/>
        <w:strike w:val="0"/>
        <w:dstrike w:val="0"/>
        <w:vanish w:val="0"/>
        <w:color w:val="auto"/>
        <w:sz w:val="24"/>
        <w:u w:val="none"/>
        <w:vertAlign w:val="baseline"/>
      </w:rPr>
    </w:lvl>
    <w:lvl w:ilvl="6">
      <w:start w:val="1"/>
      <w:numFmt w:val="decimal"/>
      <w:lvlRestart w:val="3"/>
      <w:lvlText w:val="(%7)"/>
      <w:lvlJc w:val="left"/>
      <w:pPr>
        <w:tabs>
          <w:tab w:val="num" w:pos="4321"/>
        </w:tabs>
        <w:ind w:left="4321" w:hanging="721"/>
      </w:pPr>
      <w:rPr>
        <w:rFonts w:ascii="Times New Roman" w:hAnsi="Times New Roman" w:cs="Times New Roman" w:hint="default"/>
        <w:b w:val="0"/>
        <w:i w:val="0"/>
        <w:caps w:val="0"/>
        <w:strike w:val="0"/>
        <w:dstrike w:val="0"/>
        <w:vanish w:val="0"/>
        <w:color w:val="auto"/>
        <w:sz w:val="24"/>
        <w:u w:val="none"/>
        <w:vertAlign w:val="baseline"/>
      </w:rPr>
    </w:lvl>
    <w:lvl w:ilvl="7">
      <w:start w:val="1"/>
      <w:numFmt w:val="lowerLetter"/>
      <w:lvlRestart w:val="3"/>
      <w:lvlText w:val="(%8)"/>
      <w:lvlJc w:val="left"/>
      <w:pPr>
        <w:tabs>
          <w:tab w:val="num" w:pos="1440"/>
        </w:tabs>
        <w:ind w:left="1440" w:hanging="720"/>
      </w:pPr>
      <w:rPr>
        <w:rFonts w:ascii="Times New Roman" w:hAnsi="Times New Roman" w:cs="Times New Roman" w:hint="default"/>
        <w:b w:val="0"/>
        <w:i w:val="0"/>
        <w:caps w:val="0"/>
        <w:strike w:val="0"/>
        <w:dstrike w:val="0"/>
        <w:vanish w:val="0"/>
        <w:color w:val="auto"/>
        <w:sz w:val="24"/>
        <w:u w:val="none"/>
        <w:vertAlign w:val="baseline"/>
      </w:rPr>
    </w:lvl>
    <w:lvl w:ilvl="8">
      <w:start w:val="1"/>
      <w:numFmt w:val="lowerRoman"/>
      <w:lvlRestart w:val="3"/>
      <w:lvlText w:val="(%9)"/>
      <w:lvlJc w:val="left"/>
      <w:pPr>
        <w:tabs>
          <w:tab w:val="num" w:pos="2160"/>
        </w:tabs>
        <w:ind w:left="2160" w:hanging="720"/>
      </w:pPr>
      <w:rPr>
        <w:rFonts w:ascii="Times New Roman" w:hAnsi="Times New Roman" w:cs="Times New Roman" w:hint="default"/>
        <w:b w:val="0"/>
        <w:i w:val="0"/>
        <w:caps w:val="0"/>
        <w:strike w:val="0"/>
        <w:dstrike w:val="0"/>
        <w:vanish w:val="0"/>
        <w:color w:val="auto"/>
        <w:sz w:val="24"/>
        <w:u w:val="none"/>
        <w:vertAlign w:val="baseline"/>
      </w:rPr>
    </w:lvl>
  </w:abstractNum>
  <w:abstractNum w:abstractNumId="3">
    <w:nsid w:val="25195CAD"/>
    <w:multiLevelType w:val="multilevel"/>
    <w:tmpl w:val="BB80C746"/>
    <w:name w:val="Bullets"/>
    <w:lvl w:ilvl="0">
      <w:start w:val="1"/>
      <w:numFmt w:val="bullet"/>
      <w:lvlRestart w:val="0"/>
      <w:pStyle w:val="BulletL1"/>
      <w:lvlText w:val="·"/>
      <w:lvlJc w:val="left"/>
      <w:pPr>
        <w:tabs>
          <w:tab w:val="num" w:pos="720"/>
        </w:tabs>
        <w:ind w:left="721" w:hanging="720"/>
      </w:pPr>
      <w:rPr>
        <w:rFonts w:ascii="Symbol" w:hAnsi="Symbol" w:hint="default"/>
        <w:b w:val="0"/>
        <w:i w:val="0"/>
        <w:caps w:val="0"/>
        <w:strike w:val="0"/>
        <w:dstrike w:val="0"/>
        <w:vanish w:val="0"/>
        <w:color w:val="auto"/>
        <w:sz w:val="24"/>
        <w:u w:val="none"/>
        <w:vertAlign w:val="baseline"/>
      </w:rPr>
    </w:lvl>
    <w:lvl w:ilvl="1">
      <w:start w:val="1"/>
      <w:numFmt w:val="bullet"/>
      <w:lvlRestart w:val="0"/>
      <w:pStyle w:val="BulletL2"/>
      <w:lvlText w:val="·"/>
      <w:lvlJc w:val="left"/>
      <w:pPr>
        <w:tabs>
          <w:tab w:val="num" w:pos="1440"/>
        </w:tabs>
        <w:ind w:left="1441" w:hanging="720"/>
      </w:pPr>
      <w:rPr>
        <w:rFonts w:ascii="Symbol" w:hAnsi="Symbol" w:hint="default"/>
        <w:b w:val="0"/>
        <w:i w:val="0"/>
        <w:caps w:val="0"/>
        <w:strike w:val="0"/>
        <w:dstrike w:val="0"/>
        <w:vanish w:val="0"/>
        <w:color w:val="auto"/>
        <w:sz w:val="24"/>
        <w:u w:val="none"/>
        <w:vertAlign w:val="baseline"/>
      </w:rPr>
    </w:lvl>
    <w:lvl w:ilvl="2">
      <w:start w:val="1"/>
      <w:numFmt w:val="bullet"/>
      <w:lvlRestart w:val="0"/>
      <w:pStyle w:val="BulletL3"/>
      <w:lvlText w:val="·"/>
      <w:lvlJc w:val="left"/>
      <w:pPr>
        <w:tabs>
          <w:tab w:val="num" w:pos="2160"/>
        </w:tabs>
        <w:ind w:left="2161" w:hanging="720"/>
      </w:pPr>
      <w:rPr>
        <w:rFonts w:ascii="Symbol" w:hAnsi="Symbol" w:hint="default"/>
        <w:b w:val="0"/>
        <w:i w:val="0"/>
        <w:caps w:val="0"/>
        <w:strike w:val="0"/>
        <w:dstrike w:val="0"/>
        <w:vanish w:val="0"/>
        <w:color w:val="auto"/>
        <w:sz w:val="24"/>
        <w:u w:val="none"/>
        <w:vertAlign w:val="baseline"/>
      </w:rPr>
    </w:lvl>
    <w:lvl w:ilvl="3">
      <w:start w:val="1"/>
      <w:numFmt w:val="bullet"/>
      <w:lvlRestart w:val="0"/>
      <w:pStyle w:val="BulletL4"/>
      <w:lvlText w:val="·"/>
      <w:lvlJc w:val="left"/>
      <w:pPr>
        <w:tabs>
          <w:tab w:val="num" w:pos="2880"/>
        </w:tabs>
        <w:ind w:left="2881" w:hanging="720"/>
      </w:pPr>
      <w:rPr>
        <w:rFonts w:ascii="Symbol" w:hAnsi="Symbol" w:hint="default"/>
        <w:b w:val="0"/>
        <w:i w:val="0"/>
        <w:caps w:val="0"/>
        <w:strike w:val="0"/>
        <w:dstrike w:val="0"/>
        <w:vanish w:val="0"/>
        <w:color w:val="auto"/>
        <w:sz w:val="24"/>
        <w:u w:val="none"/>
        <w:vertAlign w:val="baseline"/>
      </w:rPr>
    </w:lvl>
    <w:lvl w:ilvl="4">
      <w:start w:val="1"/>
      <w:numFmt w:val="bullet"/>
      <w:lvlRestart w:val="0"/>
      <w:pStyle w:val="BulletL5"/>
      <w:lvlText w:val="·"/>
      <w:lvlJc w:val="left"/>
      <w:pPr>
        <w:tabs>
          <w:tab w:val="num" w:pos="3600"/>
        </w:tabs>
        <w:ind w:left="3601" w:hanging="720"/>
      </w:pPr>
      <w:rPr>
        <w:rFonts w:ascii="Symbol" w:hAnsi="Symbol" w:hint="default"/>
        <w:b w:val="0"/>
        <w:i w:val="0"/>
        <w:caps w:val="0"/>
        <w:strike w:val="0"/>
        <w:dstrike w:val="0"/>
        <w:vanish w:val="0"/>
        <w:color w:val="auto"/>
        <w:sz w:val="24"/>
        <w:u w:val="none"/>
        <w:vertAlign w:val="baseline"/>
      </w:rPr>
    </w:lvl>
    <w:lvl w:ilvl="5">
      <w:start w:val="1"/>
      <w:numFmt w:val="bullet"/>
      <w:lvlRestart w:val="0"/>
      <w:pStyle w:val="BulletL6"/>
      <w:lvlText w:val="·"/>
      <w:lvlJc w:val="left"/>
      <w:pPr>
        <w:tabs>
          <w:tab w:val="num" w:pos="4320"/>
        </w:tabs>
        <w:ind w:left="4321" w:hanging="720"/>
      </w:pPr>
      <w:rPr>
        <w:rFonts w:ascii="Symbol" w:hAnsi="Symbol" w:hint="default"/>
        <w:b w:val="0"/>
        <w:i w:val="0"/>
        <w:caps w:val="0"/>
        <w:strike w:val="0"/>
        <w:dstrike w:val="0"/>
        <w:vanish w:val="0"/>
        <w:color w:val="auto"/>
        <w:sz w:val="24"/>
        <w:u w:val="none"/>
        <w:vertAlign w:val="baseline"/>
      </w:rPr>
    </w:lvl>
    <w:lvl w:ilvl="6">
      <w:start w:val="1"/>
      <w:numFmt w:val="bullet"/>
      <w:lvlRestart w:val="0"/>
      <w:pStyle w:val="BulletL7"/>
      <w:lvlText w:val="·"/>
      <w:lvlJc w:val="left"/>
      <w:pPr>
        <w:tabs>
          <w:tab w:val="num" w:pos="5040"/>
        </w:tabs>
        <w:ind w:left="5041" w:hanging="720"/>
      </w:pPr>
      <w:rPr>
        <w:rFonts w:ascii="Symbol" w:hAnsi="Symbol" w:hint="default"/>
        <w:b w:val="0"/>
        <w:i w:val="0"/>
        <w:caps w:val="0"/>
        <w:strike w:val="0"/>
        <w:dstrike w:val="0"/>
        <w:vanish w:val="0"/>
        <w:color w:val="auto"/>
        <w:sz w:val="24"/>
        <w:u w:val="none"/>
        <w:vertAlign w:val="baseline"/>
      </w:rPr>
    </w:lvl>
    <w:lvl w:ilvl="7">
      <w:start w:val="1"/>
      <w:numFmt w:val="none"/>
      <w:lvlRestart w:val="0"/>
      <w:pStyle w:val="BulletL8"/>
      <w:suff w:val="nothing"/>
      <w:lvlText w:val=""/>
      <w:lvlJc w:val="left"/>
      <w:pPr>
        <w:tabs>
          <w:tab w:val="num" w:pos="0"/>
        </w:tabs>
        <w:ind w:left="1" w:firstLine="0"/>
      </w:pPr>
      <w:rPr>
        <w:rFonts w:ascii="Symbol" w:hAnsi="Symbol" w:hint="default"/>
        <w:b w:val="0"/>
        <w:i w:val="0"/>
        <w:caps w:val="0"/>
        <w:strike w:val="0"/>
        <w:dstrike w:val="0"/>
        <w:vanish w:val="0"/>
        <w:color w:val="auto"/>
        <w:sz w:val="22"/>
        <w:u w:val="none"/>
        <w:vertAlign w:val="baseline"/>
      </w:rPr>
    </w:lvl>
    <w:lvl w:ilvl="8">
      <w:start w:val="1"/>
      <w:numFmt w:val="none"/>
      <w:lvlRestart w:val="0"/>
      <w:pStyle w:val="BulletL9"/>
      <w:suff w:val="nothing"/>
      <w:lvlText w:val=""/>
      <w:lvlJc w:val="left"/>
      <w:pPr>
        <w:tabs>
          <w:tab w:val="num" w:pos="0"/>
        </w:tabs>
        <w:ind w:left="1" w:firstLine="0"/>
      </w:pPr>
      <w:rPr>
        <w:rFonts w:ascii="Symbol" w:hAnsi="Symbol" w:hint="default"/>
        <w:b w:val="0"/>
        <w:i w:val="0"/>
        <w:caps w:val="0"/>
        <w:strike w:val="0"/>
        <w:dstrike w:val="0"/>
        <w:vanish w:val="0"/>
        <w:color w:val="auto"/>
        <w:sz w:val="22"/>
        <w:u w:val="none"/>
        <w:vertAlign w:val="baseline"/>
      </w:rPr>
    </w:lvl>
  </w:abstractNum>
  <w:abstractNum w:abstractNumId="4">
    <w:nsid w:val="258A660A"/>
    <w:multiLevelType w:val="hybridMultilevel"/>
    <w:tmpl w:val="C1C66CC2"/>
    <w:lvl w:ilvl="0" w:tplc="D6FC218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41EC3EDE"/>
    <w:multiLevelType w:val="multilevel"/>
    <w:tmpl w:val="2116A76E"/>
    <w:name w:val="171bedba-c3fd-447c-996f-4c21d8657961"/>
    <w:lvl w:ilvl="0">
      <w:start w:val="1"/>
      <w:numFmt w:val="decimal"/>
      <w:lvlRestart w:val="0"/>
      <w:isLgl/>
      <w:lvlText w:val="%1."/>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1">
      <w:start w:val="1"/>
      <w:numFmt w:val="decimal"/>
      <w:isLgl/>
      <w:lvlText w:val="%1.%2"/>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2">
      <w:start w:val="1"/>
      <w:numFmt w:val="decimal"/>
      <w:isLgl/>
      <w:lvlText w:val="%1.%2.%3"/>
      <w:lvlJc w:val="left"/>
      <w:pPr>
        <w:tabs>
          <w:tab w:val="num" w:pos="1440"/>
        </w:tabs>
        <w:ind w:left="1440" w:hanging="720"/>
      </w:pPr>
      <w:rPr>
        <w:rFonts w:ascii="Times New Roman" w:hAnsi="Times New Roman" w:cs="Times New Roman"/>
        <w:b w:val="0"/>
        <w:i w:val="0"/>
        <w:caps w:val="0"/>
        <w:strike w:val="0"/>
        <w:dstrike w:val="0"/>
        <w:vanish w:val="0"/>
        <w:color w:val="auto"/>
        <w:sz w:val="20"/>
        <w:u w:val="none"/>
        <w:vertAlign w:val="baseline"/>
      </w:rPr>
    </w:lvl>
    <w:lvl w:ilvl="3">
      <w:start w:val="1"/>
      <w:numFmt w:val="lowerLetter"/>
      <w:lvlText w:val="(%4)"/>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lvl w:ilvl="4">
      <w:start w:val="1"/>
      <w:numFmt w:val="lowerRoman"/>
      <w:lvlText w:val="(%5)"/>
      <w:lvlJc w:val="left"/>
      <w:pPr>
        <w:tabs>
          <w:tab w:val="num" w:pos="2880"/>
        </w:tabs>
        <w:ind w:left="2880" w:hanging="720"/>
      </w:pPr>
      <w:rPr>
        <w:rFonts w:ascii="Times New Roman" w:hAnsi="Times New Roman" w:cs="Times New Roman"/>
        <w:b w:val="0"/>
        <w:i w:val="0"/>
        <w:caps w:val="0"/>
        <w:strike w:val="0"/>
        <w:dstrike w:val="0"/>
        <w:vanish w:val="0"/>
        <w:color w:val="auto"/>
        <w:sz w:val="24"/>
        <w:u w:val="none"/>
        <w:vertAlign w:val="baseline"/>
      </w:rPr>
    </w:lvl>
    <w:lvl w:ilvl="5">
      <w:start w:val="1"/>
      <w:numFmt w:val="upperLetter"/>
      <w:lvlText w:val="(%6)"/>
      <w:lvlJc w:val="left"/>
      <w:pPr>
        <w:tabs>
          <w:tab w:val="num" w:pos="3600"/>
        </w:tabs>
        <w:ind w:left="3600" w:hanging="720"/>
      </w:pPr>
      <w:rPr>
        <w:rFonts w:ascii="Times New Roman" w:hAnsi="Times New Roman" w:cs="Times New Roman"/>
        <w:b w:val="0"/>
        <w:i w:val="0"/>
        <w:caps w:val="0"/>
        <w:strike w:val="0"/>
        <w:dstrike w:val="0"/>
        <w:vanish w:val="0"/>
        <w:color w:val="auto"/>
        <w:sz w:val="24"/>
        <w:u w:val="none"/>
        <w:vertAlign w:val="baseline"/>
      </w:rPr>
    </w:lvl>
    <w:lvl w:ilvl="6">
      <w:start w:val="1"/>
      <w:numFmt w:val="decimal"/>
      <w:lvlText w:val="(%7)"/>
      <w:lvlJc w:val="left"/>
      <w:pPr>
        <w:tabs>
          <w:tab w:val="num" w:pos="4320"/>
        </w:tabs>
        <w:ind w:left="4321" w:hanging="721"/>
      </w:pPr>
      <w:rPr>
        <w:rFonts w:ascii="Times New Roman" w:hAnsi="Times New Roman" w:cs="Times New Roman"/>
        <w:b w:val="0"/>
        <w:i w:val="0"/>
        <w:caps w:val="0"/>
        <w:strike w:val="0"/>
        <w:dstrike w:val="0"/>
        <w:vanish w:val="0"/>
        <w:color w:val="auto"/>
        <w:sz w:val="24"/>
        <w:u w:val="none"/>
        <w:vertAlign w:val="baseline"/>
      </w:rPr>
    </w:lvl>
    <w:lvl w:ilvl="7">
      <w:start w:val="1"/>
      <w:numFmt w:val="lowerLetter"/>
      <w:lvlRestart w:val="2"/>
      <w:lvlText w:val="(%8)"/>
      <w:lvlJc w:val="left"/>
      <w:pPr>
        <w:tabs>
          <w:tab w:val="num" w:pos="1440"/>
        </w:tabs>
        <w:ind w:left="1440" w:hanging="720"/>
      </w:pPr>
      <w:rPr>
        <w:rFonts w:ascii="Times New Roman" w:hAnsi="Times New Roman" w:cs="Times New Roman"/>
        <w:b w:val="0"/>
        <w:i w:val="0"/>
        <w:caps w:val="0"/>
        <w:strike w:val="0"/>
        <w:dstrike w:val="0"/>
        <w:vanish w:val="0"/>
        <w:color w:val="auto"/>
        <w:sz w:val="24"/>
        <w:u w:val="none"/>
        <w:vertAlign w:val="baseline"/>
      </w:rPr>
    </w:lvl>
    <w:lvl w:ilvl="8">
      <w:start w:val="1"/>
      <w:numFmt w:val="lowerRoman"/>
      <w:lvlText w:val="(%9)"/>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abstractNum>
  <w:abstractNum w:abstractNumId="6">
    <w:nsid w:val="4F0244F7"/>
    <w:multiLevelType w:val="hybridMultilevel"/>
    <w:tmpl w:val="B4CCAF1C"/>
    <w:lvl w:ilvl="0" w:tplc="5784E4B6">
      <w:start w:val="1"/>
      <w:numFmt w:val="decimal"/>
      <w:pStyle w:val="NormalLeft"/>
      <w:lvlText w:val="%1)"/>
      <w:lvlJc w:val="left"/>
      <w:pPr>
        <w:ind w:left="644" w:hanging="360"/>
      </w:pPr>
      <w:rPr>
        <w:color w:val="auto"/>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7">
    <w:nsid w:val="6B4F0377"/>
    <w:multiLevelType w:val="multilevel"/>
    <w:tmpl w:val="665A1B4C"/>
    <w:name w:val="Standard"/>
    <w:lvl w:ilvl="0">
      <w:start w:val="1"/>
      <w:numFmt w:val="decimal"/>
      <w:lvlRestart w:val="0"/>
      <w:pStyle w:val="StandardL1"/>
      <w:isLgl/>
      <w:lvlText w:val="%1."/>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1">
      <w:start w:val="1"/>
      <w:numFmt w:val="decimal"/>
      <w:pStyle w:val="StandardL2"/>
      <w:isLgl/>
      <w:lvlText w:val="%1.%2"/>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2">
      <w:start w:val="1"/>
      <w:numFmt w:val="decimal"/>
      <w:pStyle w:val="StandardL3"/>
      <w:isLgl/>
      <w:lvlText w:val="%1.%2.%3"/>
      <w:lvlJc w:val="left"/>
      <w:pPr>
        <w:tabs>
          <w:tab w:val="num" w:pos="1440"/>
        </w:tabs>
        <w:ind w:left="1440" w:hanging="720"/>
      </w:pPr>
      <w:rPr>
        <w:rFonts w:ascii="Times New Roman" w:hAnsi="Times New Roman" w:cs="Times New Roman"/>
        <w:b w:val="0"/>
        <w:i w:val="0"/>
        <w:caps w:val="0"/>
        <w:strike w:val="0"/>
        <w:dstrike w:val="0"/>
        <w:vanish w:val="0"/>
        <w:color w:val="auto"/>
        <w:sz w:val="20"/>
        <w:u w:val="none"/>
        <w:vertAlign w:val="baseline"/>
      </w:rPr>
    </w:lvl>
    <w:lvl w:ilvl="3">
      <w:start w:val="1"/>
      <w:numFmt w:val="lowerLetter"/>
      <w:pStyle w:val="StandardL4"/>
      <w:lvlText w:val="(%4)"/>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lvl w:ilvl="4">
      <w:start w:val="1"/>
      <w:numFmt w:val="lowerRoman"/>
      <w:pStyle w:val="StandardL5"/>
      <w:lvlText w:val="(%5)"/>
      <w:lvlJc w:val="left"/>
      <w:pPr>
        <w:tabs>
          <w:tab w:val="num" w:pos="2880"/>
        </w:tabs>
        <w:ind w:left="2880" w:hanging="720"/>
      </w:pPr>
      <w:rPr>
        <w:rFonts w:ascii="Times New Roman" w:hAnsi="Times New Roman" w:cs="Times New Roman"/>
        <w:b w:val="0"/>
        <w:i w:val="0"/>
        <w:caps w:val="0"/>
        <w:strike w:val="0"/>
        <w:dstrike w:val="0"/>
        <w:vanish w:val="0"/>
        <w:color w:val="auto"/>
        <w:sz w:val="24"/>
        <w:u w:val="none"/>
        <w:vertAlign w:val="baseline"/>
      </w:rPr>
    </w:lvl>
    <w:lvl w:ilvl="5">
      <w:start w:val="1"/>
      <w:numFmt w:val="upperLetter"/>
      <w:pStyle w:val="StandardL6"/>
      <w:lvlText w:val="(%6)"/>
      <w:lvlJc w:val="left"/>
      <w:pPr>
        <w:tabs>
          <w:tab w:val="num" w:pos="3600"/>
        </w:tabs>
        <w:ind w:left="3600" w:hanging="720"/>
      </w:pPr>
      <w:rPr>
        <w:rFonts w:ascii="Times New Roman" w:hAnsi="Times New Roman" w:cs="Times New Roman"/>
        <w:b w:val="0"/>
        <w:i w:val="0"/>
        <w:caps w:val="0"/>
        <w:strike w:val="0"/>
        <w:dstrike w:val="0"/>
        <w:vanish w:val="0"/>
        <w:color w:val="auto"/>
        <w:sz w:val="24"/>
        <w:u w:val="none"/>
        <w:vertAlign w:val="baseline"/>
      </w:rPr>
    </w:lvl>
    <w:lvl w:ilvl="6">
      <w:start w:val="1"/>
      <w:numFmt w:val="decimal"/>
      <w:pStyle w:val="StandardL7"/>
      <w:lvlText w:val="(%7)"/>
      <w:lvlJc w:val="left"/>
      <w:pPr>
        <w:tabs>
          <w:tab w:val="num" w:pos="4320"/>
        </w:tabs>
        <w:ind w:left="4321" w:hanging="721"/>
      </w:pPr>
      <w:rPr>
        <w:rFonts w:ascii="Times New Roman" w:hAnsi="Times New Roman" w:cs="Times New Roman"/>
        <w:b w:val="0"/>
        <w:i w:val="0"/>
        <w:caps w:val="0"/>
        <w:strike w:val="0"/>
        <w:dstrike w:val="0"/>
        <w:vanish w:val="0"/>
        <w:color w:val="auto"/>
        <w:sz w:val="24"/>
        <w:u w:val="none"/>
        <w:vertAlign w:val="baseline"/>
      </w:rPr>
    </w:lvl>
    <w:lvl w:ilvl="7">
      <w:start w:val="1"/>
      <w:numFmt w:val="lowerLetter"/>
      <w:lvlRestart w:val="2"/>
      <w:pStyle w:val="StandardL8"/>
      <w:lvlText w:val="(%8)"/>
      <w:lvlJc w:val="left"/>
      <w:pPr>
        <w:tabs>
          <w:tab w:val="num" w:pos="1440"/>
        </w:tabs>
        <w:ind w:left="1440" w:hanging="720"/>
      </w:pPr>
      <w:rPr>
        <w:rFonts w:ascii="Times New Roman" w:hAnsi="Times New Roman" w:cs="Times New Roman"/>
        <w:b w:val="0"/>
        <w:i w:val="0"/>
        <w:caps w:val="0"/>
        <w:strike w:val="0"/>
        <w:dstrike w:val="0"/>
        <w:vanish w:val="0"/>
        <w:color w:val="auto"/>
        <w:sz w:val="24"/>
        <w:u w:val="none"/>
        <w:vertAlign w:val="baseline"/>
      </w:rPr>
    </w:lvl>
    <w:lvl w:ilvl="8">
      <w:start w:val="1"/>
      <w:numFmt w:val="lowerRoman"/>
      <w:pStyle w:val="StandardL9"/>
      <w:lvlText w:val="(%9)"/>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abstractNum>
  <w:abstractNum w:abstractNumId="8">
    <w:nsid w:val="7BFA78BB"/>
    <w:multiLevelType w:val="multilevel"/>
    <w:tmpl w:val="48D68622"/>
    <w:name w:val="f33a5415-1397-4e5c-9bfe-5e29bd1585a7"/>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9">
    <w:nsid w:val="7DC24DCE"/>
    <w:multiLevelType w:val="hybridMultilevel"/>
    <w:tmpl w:val="25C448D2"/>
    <w:lvl w:ilvl="0" w:tplc="02F852A6">
      <w:start w:val="1"/>
      <w:numFmt w:val="decimal"/>
      <w:lvlText w:val="%1."/>
      <w:lvlJc w:val="left"/>
      <w:pPr>
        <w:ind w:left="420" w:hanging="420"/>
      </w:pPr>
      <w:rPr>
        <w:rFonts w:hint="eastAsia"/>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7FFC4D34"/>
    <w:multiLevelType w:val="hybridMultilevel"/>
    <w:tmpl w:val="35D8F43E"/>
    <w:lvl w:ilvl="0" w:tplc="14207766">
      <w:start w:val="1"/>
      <w:numFmt w:val="decimal"/>
      <w:lvlText w:val="%1."/>
      <w:lvlJc w:val="left"/>
      <w:pPr>
        <w:ind w:left="420" w:hanging="420"/>
      </w:pPr>
    </w:lvl>
    <w:lvl w:ilvl="1" w:tplc="0EFC4F0A" w:tentative="1">
      <w:start w:val="1"/>
      <w:numFmt w:val="lowerLetter"/>
      <w:lvlText w:val="%2)"/>
      <w:lvlJc w:val="left"/>
      <w:pPr>
        <w:ind w:left="840" w:hanging="420"/>
      </w:pPr>
    </w:lvl>
    <w:lvl w:ilvl="2" w:tplc="B1F8F916" w:tentative="1">
      <w:start w:val="1"/>
      <w:numFmt w:val="lowerRoman"/>
      <w:lvlText w:val="%3."/>
      <w:lvlJc w:val="right"/>
      <w:pPr>
        <w:ind w:left="1260" w:hanging="420"/>
      </w:pPr>
    </w:lvl>
    <w:lvl w:ilvl="3" w:tplc="8138AC28" w:tentative="1">
      <w:start w:val="1"/>
      <w:numFmt w:val="decimal"/>
      <w:lvlText w:val="%4."/>
      <w:lvlJc w:val="left"/>
      <w:pPr>
        <w:ind w:left="1680" w:hanging="420"/>
      </w:pPr>
    </w:lvl>
    <w:lvl w:ilvl="4" w:tplc="F9E0D022" w:tentative="1">
      <w:start w:val="1"/>
      <w:numFmt w:val="lowerLetter"/>
      <w:lvlText w:val="%5)"/>
      <w:lvlJc w:val="left"/>
      <w:pPr>
        <w:ind w:left="2100" w:hanging="420"/>
      </w:pPr>
    </w:lvl>
    <w:lvl w:ilvl="5" w:tplc="281C21BC" w:tentative="1">
      <w:start w:val="1"/>
      <w:numFmt w:val="lowerRoman"/>
      <w:lvlText w:val="%6."/>
      <w:lvlJc w:val="right"/>
      <w:pPr>
        <w:ind w:left="2520" w:hanging="420"/>
      </w:pPr>
    </w:lvl>
    <w:lvl w:ilvl="6" w:tplc="77AA311A" w:tentative="1">
      <w:start w:val="1"/>
      <w:numFmt w:val="decimal"/>
      <w:lvlText w:val="%7."/>
      <w:lvlJc w:val="left"/>
      <w:pPr>
        <w:ind w:left="2940" w:hanging="420"/>
      </w:pPr>
    </w:lvl>
    <w:lvl w:ilvl="7" w:tplc="02BAF41C" w:tentative="1">
      <w:start w:val="1"/>
      <w:numFmt w:val="lowerLetter"/>
      <w:lvlText w:val="%8)"/>
      <w:lvlJc w:val="left"/>
      <w:pPr>
        <w:ind w:left="3360" w:hanging="420"/>
      </w:pPr>
    </w:lvl>
    <w:lvl w:ilvl="8" w:tplc="57ACBDE8" w:tentative="1">
      <w:start w:val="1"/>
      <w:numFmt w:val="lowerRoman"/>
      <w:lvlText w:val="%9."/>
      <w:lvlJc w:val="right"/>
      <w:pPr>
        <w:ind w:left="3780" w:hanging="420"/>
      </w:pPr>
    </w:lvl>
  </w:abstractNum>
  <w:num w:numId="1">
    <w:abstractNumId w:val="3"/>
  </w:num>
  <w:num w:numId="2">
    <w:abstractNumId w:val="7"/>
  </w:num>
  <w:num w:numId="3">
    <w:abstractNumId w:val="6"/>
  </w:num>
  <w:num w:numId="4">
    <w:abstractNumId w:val="6"/>
    <w:lvlOverride w:ilvl="0">
      <w:startOverride w:val="1"/>
    </w:lvlOverride>
  </w:num>
  <w:num w:numId="5">
    <w:abstractNumId w:val="1"/>
  </w:num>
  <w:num w:numId="6">
    <w:abstractNumId w:val="6"/>
    <w:lvlOverride w:ilvl="0">
      <w:startOverride w:val="1"/>
    </w:lvlOverride>
  </w:num>
  <w:num w:numId="7">
    <w:abstractNumId w:val="6"/>
    <w:lvlOverride w:ilvl="0">
      <w:startOverride w:val="1"/>
    </w:lvlOverride>
  </w:num>
  <w:num w:numId="8">
    <w:abstractNumId w:val="6"/>
  </w:num>
  <w:num w:numId="9">
    <w:abstractNumId w:val="6"/>
  </w:num>
  <w:num w:numId="10">
    <w:abstractNumId w:val="6"/>
    <w:lvlOverride w:ilvl="0">
      <w:startOverride w:val="1"/>
    </w:lvlOverride>
  </w:num>
  <w:num w:numId="11">
    <w:abstractNumId w:val="6"/>
  </w:num>
  <w:num w:numId="12">
    <w:abstractNumId w:val="6"/>
  </w:num>
  <w:num w:numId="13">
    <w:abstractNumId w:val="0"/>
  </w:num>
  <w:num w:numId="14">
    <w:abstractNumId w:val="4"/>
  </w:num>
  <w:num w:numId="15">
    <w:abstractNumId w:val="10"/>
  </w:num>
  <w:num w:numId="16">
    <w:abstractNumId w:val="9"/>
  </w:num>
  <w:numIdMacAtCleanup w:val="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bordersDoNotSurroundHeader/>
  <w:bordersDoNotSurroundFooter/>
  <w:attachedTemplate r:id="rId1"/>
  <w:stylePaneFormatFilter w:val="1021"/>
  <w:styleLockQFSet/>
  <w:defaultTabStop w:val="720"/>
  <w:drawingGridHorizontalSpacing w:val="120"/>
  <w:displayHorizontalDrawingGridEvery w:val="2"/>
  <w:characterSpacingControl w:val="doNotCompress"/>
  <w:hdrShapeDefaults>
    <o:shapedefaults v:ext="edit" spidmax="3074"/>
  </w:hdrShapeDefaults>
  <w:footnotePr>
    <w:footnote w:id="0"/>
    <w:footnote w:id="1"/>
  </w:footnotePr>
  <w:endnotePr>
    <w:endnote w:id="0"/>
    <w:endnote w:id="1"/>
  </w:endnotePr>
  <w:compat>
    <w:useFELayout/>
  </w:compat>
  <w:docVars>
    <w:docVar w:name="CheckedForWebBugs" w:val="True"/>
  </w:docVars>
  <w:rsids>
    <w:rsidRoot w:val="00C51ECC"/>
    <w:rsid w:val="00025DCA"/>
    <w:rsid w:val="00026240"/>
    <w:rsid w:val="000467A2"/>
    <w:rsid w:val="00056B72"/>
    <w:rsid w:val="00061384"/>
    <w:rsid w:val="00073135"/>
    <w:rsid w:val="00073D24"/>
    <w:rsid w:val="000757C6"/>
    <w:rsid w:val="00080812"/>
    <w:rsid w:val="000A2763"/>
    <w:rsid w:val="000B1867"/>
    <w:rsid w:val="000C564C"/>
    <w:rsid w:val="000D2AB4"/>
    <w:rsid w:val="000D6B55"/>
    <w:rsid w:val="000E16F7"/>
    <w:rsid w:val="00104C4F"/>
    <w:rsid w:val="001156E9"/>
    <w:rsid w:val="001249E2"/>
    <w:rsid w:val="001411B2"/>
    <w:rsid w:val="00144CF9"/>
    <w:rsid w:val="00163A26"/>
    <w:rsid w:val="00187F12"/>
    <w:rsid w:val="001910CE"/>
    <w:rsid w:val="001A1D3D"/>
    <w:rsid w:val="001A5BE4"/>
    <w:rsid w:val="001A60AB"/>
    <w:rsid w:val="001A73D2"/>
    <w:rsid w:val="001C0929"/>
    <w:rsid w:val="001C1261"/>
    <w:rsid w:val="001D667D"/>
    <w:rsid w:val="001D78C1"/>
    <w:rsid w:val="001D79BD"/>
    <w:rsid w:val="001E6689"/>
    <w:rsid w:val="001F20FB"/>
    <w:rsid w:val="001F2B35"/>
    <w:rsid w:val="001F64A4"/>
    <w:rsid w:val="001F7351"/>
    <w:rsid w:val="0020061C"/>
    <w:rsid w:val="00206FA2"/>
    <w:rsid w:val="00214659"/>
    <w:rsid w:val="00216B90"/>
    <w:rsid w:val="00231A38"/>
    <w:rsid w:val="00233CF6"/>
    <w:rsid w:val="00257273"/>
    <w:rsid w:val="0026213A"/>
    <w:rsid w:val="00266D52"/>
    <w:rsid w:val="00267EB8"/>
    <w:rsid w:val="00273CA5"/>
    <w:rsid w:val="00274741"/>
    <w:rsid w:val="00275B23"/>
    <w:rsid w:val="00276207"/>
    <w:rsid w:val="002778BB"/>
    <w:rsid w:val="00286C00"/>
    <w:rsid w:val="0029068B"/>
    <w:rsid w:val="00290AC3"/>
    <w:rsid w:val="00290F11"/>
    <w:rsid w:val="002A1CE6"/>
    <w:rsid w:val="002A516C"/>
    <w:rsid w:val="002A6AE9"/>
    <w:rsid w:val="002B016D"/>
    <w:rsid w:val="002B749D"/>
    <w:rsid w:val="002C3601"/>
    <w:rsid w:val="002D6344"/>
    <w:rsid w:val="002E5E26"/>
    <w:rsid w:val="002E5FA3"/>
    <w:rsid w:val="002F2531"/>
    <w:rsid w:val="003009C1"/>
    <w:rsid w:val="00305818"/>
    <w:rsid w:val="0031094B"/>
    <w:rsid w:val="00314883"/>
    <w:rsid w:val="00320DB5"/>
    <w:rsid w:val="00323797"/>
    <w:rsid w:val="003329A4"/>
    <w:rsid w:val="00336619"/>
    <w:rsid w:val="003420AE"/>
    <w:rsid w:val="0034435C"/>
    <w:rsid w:val="00347C1E"/>
    <w:rsid w:val="00352104"/>
    <w:rsid w:val="00357E1B"/>
    <w:rsid w:val="00363879"/>
    <w:rsid w:val="00365B33"/>
    <w:rsid w:val="0038018C"/>
    <w:rsid w:val="00393AD1"/>
    <w:rsid w:val="00394B28"/>
    <w:rsid w:val="003B039E"/>
    <w:rsid w:val="003B7099"/>
    <w:rsid w:val="003C5588"/>
    <w:rsid w:val="003C756C"/>
    <w:rsid w:val="003D73D9"/>
    <w:rsid w:val="003E00DA"/>
    <w:rsid w:val="003E2734"/>
    <w:rsid w:val="003F75D4"/>
    <w:rsid w:val="003F7C6E"/>
    <w:rsid w:val="00406B2E"/>
    <w:rsid w:val="00411B9F"/>
    <w:rsid w:val="00417731"/>
    <w:rsid w:val="00430226"/>
    <w:rsid w:val="0043361E"/>
    <w:rsid w:val="004337F2"/>
    <w:rsid w:val="00437246"/>
    <w:rsid w:val="00444C09"/>
    <w:rsid w:val="00444EB1"/>
    <w:rsid w:val="0045006A"/>
    <w:rsid w:val="00453B25"/>
    <w:rsid w:val="00454431"/>
    <w:rsid w:val="00461A1A"/>
    <w:rsid w:val="00464817"/>
    <w:rsid w:val="00473B5E"/>
    <w:rsid w:val="00482B44"/>
    <w:rsid w:val="00482C79"/>
    <w:rsid w:val="004A0699"/>
    <w:rsid w:val="004A1970"/>
    <w:rsid w:val="004A2D26"/>
    <w:rsid w:val="004A6775"/>
    <w:rsid w:val="004A796A"/>
    <w:rsid w:val="004C766A"/>
    <w:rsid w:val="004C7B3B"/>
    <w:rsid w:val="004D7715"/>
    <w:rsid w:val="004F61B4"/>
    <w:rsid w:val="004F6532"/>
    <w:rsid w:val="004F6C1B"/>
    <w:rsid w:val="0050147F"/>
    <w:rsid w:val="00521371"/>
    <w:rsid w:val="0053035A"/>
    <w:rsid w:val="005345B9"/>
    <w:rsid w:val="005345FD"/>
    <w:rsid w:val="005359BF"/>
    <w:rsid w:val="00537E92"/>
    <w:rsid w:val="00537F50"/>
    <w:rsid w:val="005515E1"/>
    <w:rsid w:val="005542C0"/>
    <w:rsid w:val="00562546"/>
    <w:rsid w:val="005669B2"/>
    <w:rsid w:val="00580C5A"/>
    <w:rsid w:val="005833EC"/>
    <w:rsid w:val="00586B2C"/>
    <w:rsid w:val="00593D90"/>
    <w:rsid w:val="005A0506"/>
    <w:rsid w:val="005A40FB"/>
    <w:rsid w:val="005B4C8B"/>
    <w:rsid w:val="005C6D72"/>
    <w:rsid w:val="005E11FC"/>
    <w:rsid w:val="005E7B6E"/>
    <w:rsid w:val="005F04F2"/>
    <w:rsid w:val="005F494A"/>
    <w:rsid w:val="005F6AF0"/>
    <w:rsid w:val="00601751"/>
    <w:rsid w:val="0060241B"/>
    <w:rsid w:val="00611C82"/>
    <w:rsid w:val="00613D6C"/>
    <w:rsid w:val="006167B2"/>
    <w:rsid w:val="00623BBD"/>
    <w:rsid w:val="0064013D"/>
    <w:rsid w:val="00643A3F"/>
    <w:rsid w:val="00644647"/>
    <w:rsid w:val="00645A01"/>
    <w:rsid w:val="00645BFA"/>
    <w:rsid w:val="00650D94"/>
    <w:rsid w:val="00656F9E"/>
    <w:rsid w:val="00671666"/>
    <w:rsid w:val="00673DB0"/>
    <w:rsid w:val="00674FB8"/>
    <w:rsid w:val="00676A90"/>
    <w:rsid w:val="00681D12"/>
    <w:rsid w:val="00690C11"/>
    <w:rsid w:val="00691326"/>
    <w:rsid w:val="00691338"/>
    <w:rsid w:val="006A4966"/>
    <w:rsid w:val="006A4BF3"/>
    <w:rsid w:val="006B6E41"/>
    <w:rsid w:val="006E68BE"/>
    <w:rsid w:val="006F0737"/>
    <w:rsid w:val="006F51B8"/>
    <w:rsid w:val="006F5833"/>
    <w:rsid w:val="0070328D"/>
    <w:rsid w:val="00717221"/>
    <w:rsid w:val="0072151C"/>
    <w:rsid w:val="00721AAB"/>
    <w:rsid w:val="00730D7C"/>
    <w:rsid w:val="00732241"/>
    <w:rsid w:val="007330EA"/>
    <w:rsid w:val="00740152"/>
    <w:rsid w:val="007426A6"/>
    <w:rsid w:val="007466C8"/>
    <w:rsid w:val="007506D6"/>
    <w:rsid w:val="0075160C"/>
    <w:rsid w:val="00754DD5"/>
    <w:rsid w:val="00755ABF"/>
    <w:rsid w:val="0075663D"/>
    <w:rsid w:val="007640D3"/>
    <w:rsid w:val="00767E01"/>
    <w:rsid w:val="00772BBA"/>
    <w:rsid w:val="0078006D"/>
    <w:rsid w:val="00782BC8"/>
    <w:rsid w:val="00787ADE"/>
    <w:rsid w:val="0079634B"/>
    <w:rsid w:val="007B0D55"/>
    <w:rsid w:val="007B1690"/>
    <w:rsid w:val="007B25AC"/>
    <w:rsid w:val="007B31D3"/>
    <w:rsid w:val="007B66C4"/>
    <w:rsid w:val="007C0956"/>
    <w:rsid w:val="007C6A66"/>
    <w:rsid w:val="007C7229"/>
    <w:rsid w:val="007D5F65"/>
    <w:rsid w:val="007D6F4F"/>
    <w:rsid w:val="007E4FCF"/>
    <w:rsid w:val="007E5320"/>
    <w:rsid w:val="007F0E07"/>
    <w:rsid w:val="00803523"/>
    <w:rsid w:val="00805EFF"/>
    <w:rsid w:val="00810B87"/>
    <w:rsid w:val="00814A62"/>
    <w:rsid w:val="00821DFD"/>
    <w:rsid w:val="00823B62"/>
    <w:rsid w:val="0082481B"/>
    <w:rsid w:val="0083016E"/>
    <w:rsid w:val="00830C65"/>
    <w:rsid w:val="00834D03"/>
    <w:rsid w:val="00837CF5"/>
    <w:rsid w:val="00846391"/>
    <w:rsid w:val="00847CA1"/>
    <w:rsid w:val="00855015"/>
    <w:rsid w:val="00865229"/>
    <w:rsid w:val="00873DCF"/>
    <w:rsid w:val="00875592"/>
    <w:rsid w:val="008806E6"/>
    <w:rsid w:val="00884493"/>
    <w:rsid w:val="0088650C"/>
    <w:rsid w:val="0089180D"/>
    <w:rsid w:val="008B1E60"/>
    <w:rsid w:val="008B23A3"/>
    <w:rsid w:val="008B2B3B"/>
    <w:rsid w:val="008B2B49"/>
    <w:rsid w:val="008C2EF1"/>
    <w:rsid w:val="008C61D9"/>
    <w:rsid w:val="008C760C"/>
    <w:rsid w:val="008D7854"/>
    <w:rsid w:val="008E03F5"/>
    <w:rsid w:val="008E4CB1"/>
    <w:rsid w:val="008E681C"/>
    <w:rsid w:val="008F4589"/>
    <w:rsid w:val="008F4D34"/>
    <w:rsid w:val="0090259C"/>
    <w:rsid w:val="00912E8D"/>
    <w:rsid w:val="00913730"/>
    <w:rsid w:val="00923F42"/>
    <w:rsid w:val="00926FD4"/>
    <w:rsid w:val="00932F2E"/>
    <w:rsid w:val="00935838"/>
    <w:rsid w:val="00943C66"/>
    <w:rsid w:val="009522EC"/>
    <w:rsid w:val="0095291E"/>
    <w:rsid w:val="009577A0"/>
    <w:rsid w:val="00957F96"/>
    <w:rsid w:val="00981ECC"/>
    <w:rsid w:val="00986BEE"/>
    <w:rsid w:val="009873EC"/>
    <w:rsid w:val="00993E9A"/>
    <w:rsid w:val="00994466"/>
    <w:rsid w:val="009B329F"/>
    <w:rsid w:val="009C194B"/>
    <w:rsid w:val="009C45DD"/>
    <w:rsid w:val="009C7064"/>
    <w:rsid w:val="009E5685"/>
    <w:rsid w:val="009F7CE6"/>
    <w:rsid w:val="00A06426"/>
    <w:rsid w:val="00A1596F"/>
    <w:rsid w:val="00A359AE"/>
    <w:rsid w:val="00A40F28"/>
    <w:rsid w:val="00A438AF"/>
    <w:rsid w:val="00A51D96"/>
    <w:rsid w:val="00A621CF"/>
    <w:rsid w:val="00A70B6C"/>
    <w:rsid w:val="00A84928"/>
    <w:rsid w:val="00AA4CA3"/>
    <w:rsid w:val="00AA4D84"/>
    <w:rsid w:val="00AC4E73"/>
    <w:rsid w:val="00AD27A3"/>
    <w:rsid w:val="00AE0632"/>
    <w:rsid w:val="00AE26AF"/>
    <w:rsid w:val="00AF11FF"/>
    <w:rsid w:val="00AF73A5"/>
    <w:rsid w:val="00B01A11"/>
    <w:rsid w:val="00B27DA3"/>
    <w:rsid w:val="00B31C71"/>
    <w:rsid w:val="00B404D5"/>
    <w:rsid w:val="00B40D3A"/>
    <w:rsid w:val="00B47AC0"/>
    <w:rsid w:val="00B63213"/>
    <w:rsid w:val="00B73643"/>
    <w:rsid w:val="00B74517"/>
    <w:rsid w:val="00B870DB"/>
    <w:rsid w:val="00B96E6F"/>
    <w:rsid w:val="00BA0D3B"/>
    <w:rsid w:val="00BA0FD6"/>
    <w:rsid w:val="00BA7A17"/>
    <w:rsid w:val="00BB091F"/>
    <w:rsid w:val="00BB14C3"/>
    <w:rsid w:val="00BB32E7"/>
    <w:rsid w:val="00BB68B6"/>
    <w:rsid w:val="00BC1DE9"/>
    <w:rsid w:val="00BC33E6"/>
    <w:rsid w:val="00BC5B77"/>
    <w:rsid w:val="00BC7E23"/>
    <w:rsid w:val="00BD0FF0"/>
    <w:rsid w:val="00BE1172"/>
    <w:rsid w:val="00BF0E9A"/>
    <w:rsid w:val="00C11B3B"/>
    <w:rsid w:val="00C15037"/>
    <w:rsid w:val="00C15FCE"/>
    <w:rsid w:val="00C25586"/>
    <w:rsid w:val="00C27385"/>
    <w:rsid w:val="00C34ED2"/>
    <w:rsid w:val="00C43030"/>
    <w:rsid w:val="00C51ECC"/>
    <w:rsid w:val="00C66F18"/>
    <w:rsid w:val="00C729A0"/>
    <w:rsid w:val="00C8038A"/>
    <w:rsid w:val="00C82240"/>
    <w:rsid w:val="00C86643"/>
    <w:rsid w:val="00C93FCB"/>
    <w:rsid w:val="00C95FCC"/>
    <w:rsid w:val="00C962C7"/>
    <w:rsid w:val="00CA2DBF"/>
    <w:rsid w:val="00CB2F65"/>
    <w:rsid w:val="00CB4B47"/>
    <w:rsid w:val="00CB64B3"/>
    <w:rsid w:val="00CC23D3"/>
    <w:rsid w:val="00CC2E97"/>
    <w:rsid w:val="00CD5ACB"/>
    <w:rsid w:val="00CE6FCC"/>
    <w:rsid w:val="00CF0C2E"/>
    <w:rsid w:val="00D03A44"/>
    <w:rsid w:val="00D121BE"/>
    <w:rsid w:val="00D208F3"/>
    <w:rsid w:val="00D250AD"/>
    <w:rsid w:val="00D270F7"/>
    <w:rsid w:val="00D409C6"/>
    <w:rsid w:val="00D4320C"/>
    <w:rsid w:val="00D43A04"/>
    <w:rsid w:val="00D47785"/>
    <w:rsid w:val="00D478DE"/>
    <w:rsid w:val="00D57808"/>
    <w:rsid w:val="00D6010E"/>
    <w:rsid w:val="00D65658"/>
    <w:rsid w:val="00D7695C"/>
    <w:rsid w:val="00D77594"/>
    <w:rsid w:val="00D8341D"/>
    <w:rsid w:val="00D94955"/>
    <w:rsid w:val="00DA2299"/>
    <w:rsid w:val="00DB191D"/>
    <w:rsid w:val="00DC2658"/>
    <w:rsid w:val="00DD42A7"/>
    <w:rsid w:val="00DE2D22"/>
    <w:rsid w:val="00DF3A93"/>
    <w:rsid w:val="00DF58D4"/>
    <w:rsid w:val="00DF5ACD"/>
    <w:rsid w:val="00DF647A"/>
    <w:rsid w:val="00DF7A81"/>
    <w:rsid w:val="00E020C1"/>
    <w:rsid w:val="00E02758"/>
    <w:rsid w:val="00E03319"/>
    <w:rsid w:val="00E143F9"/>
    <w:rsid w:val="00E2445A"/>
    <w:rsid w:val="00E33A78"/>
    <w:rsid w:val="00E654C7"/>
    <w:rsid w:val="00E66E6D"/>
    <w:rsid w:val="00E67934"/>
    <w:rsid w:val="00E70973"/>
    <w:rsid w:val="00E84952"/>
    <w:rsid w:val="00E856A2"/>
    <w:rsid w:val="00E86F5B"/>
    <w:rsid w:val="00E940DD"/>
    <w:rsid w:val="00EA099B"/>
    <w:rsid w:val="00EA4188"/>
    <w:rsid w:val="00EB272E"/>
    <w:rsid w:val="00EC66BF"/>
    <w:rsid w:val="00EC6A9F"/>
    <w:rsid w:val="00EC7C80"/>
    <w:rsid w:val="00ED31ED"/>
    <w:rsid w:val="00ED71B8"/>
    <w:rsid w:val="00ED7240"/>
    <w:rsid w:val="00ED79BC"/>
    <w:rsid w:val="00EE140F"/>
    <w:rsid w:val="00EE689D"/>
    <w:rsid w:val="00EE6F1D"/>
    <w:rsid w:val="00EE7914"/>
    <w:rsid w:val="00EF0C30"/>
    <w:rsid w:val="00EF6A03"/>
    <w:rsid w:val="00F015DB"/>
    <w:rsid w:val="00F0369A"/>
    <w:rsid w:val="00F061D6"/>
    <w:rsid w:val="00F107B3"/>
    <w:rsid w:val="00F1218A"/>
    <w:rsid w:val="00F12EE5"/>
    <w:rsid w:val="00F2112F"/>
    <w:rsid w:val="00F21938"/>
    <w:rsid w:val="00F2532D"/>
    <w:rsid w:val="00F4426D"/>
    <w:rsid w:val="00F442DF"/>
    <w:rsid w:val="00F45DAE"/>
    <w:rsid w:val="00F54609"/>
    <w:rsid w:val="00F56901"/>
    <w:rsid w:val="00F63658"/>
    <w:rsid w:val="00F672C3"/>
    <w:rsid w:val="00F67BE0"/>
    <w:rsid w:val="00F71A0C"/>
    <w:rsid w:val="00F736CE"/>
    <w:rsid w:val="00F7409C"/>
    <w:rsid w:val="00F808D3"/>
    <w:rsid w:val="00F91067"/>
    <w:rsid w:val="00F91DA3"/>
    <w:rsid w:val="00F954F6"/>
    <w:rsid w:val="00FA19E0"/>
    <w:rsid w:val="00FA1FEC"/>
    <w:rsid w:val="00FA2946"/>
    <w:rsid w:val="00FA48E6"/>
    <w:rsid w:val="00FB074E"/>
    <w:rsid w:val="00FB4F9B"/>
    <w:rsid w:val="00FC25F0"/>
    <w:rsid w:val="00FD510C"/>
    <w:rsid w:val="00FD696C"/>
    <w:rsid w:val="00FE6F57"/>
    <w:rsid w:val="00FF592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Simplified Arabic"/>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Title" w:qFormat="1"/>
    <w:lsdException w:name="Subtitle" w:qFormat="1"/>
    <w:lsdException w:name="Hyperlink" w:uiPriority="99"/>
    <w:lsdException w:name="Strong" w:qFormat="1"/>
    <w:lsdException w:name="Emphasis" w:qFormat="1"/>
    <w:lsdException w:name="Placeholder Text" w:semiHidden="1" w:uiPriority="99" w:unhideWhenUsed="1"/>
    <w:lsdException w:name="No Spacing" w:uiPriority="99" w:qFormat="1"/>
    <w:lsdException w:name="Light Shading" w:semiHidden="1" w:uiPriority="99" w:unhideWhenUsed="1"/>
    <w:lsdException w:name="Light List" w:semiHidden="1" w:uiPriority="99" w:unhideWhenUsed="1"/>
    <w:lsdException w:name="Light Grid" w:semiHidden="1" w:uiPriority="99" w:unhideWhenUsed="1"/>
    <w:lsdException w:name="Medium Shading 1" w:semiHidden="1" w:uiPriority="99" w:unhideWhenUsed="1"/>
    <w:lsdException w:name="Medium Shading 2" w:semiHidden="1" w:uiPriority="99" w:unhideWhenUsed="1"/>
    <w:lsdException w:name="Medium List 1" w:semiHidden="1" w:uiPriority="99" w:unhideWhenUsed="1"/>
    <w:lsdException w:name="Medium List 2" w:semiHidden="1" w:uiPriority="99" w:unhideWhenUsed="1"/>
    <w:lsdException w:name="Medium Grid 2" w:qFormat="1"/>
    <w:lsdException w:name="List Paragraph" w:qFormat="1"/>
    <w:lsdException w:name="Quote" w:qFormat="1"/>
    <w:lsdException w:name="Intense Quote" w:qFormat="1"/>
    <w:lsdException w:name="Colorful List Accent 1" w:uiPriority="24" w:qFormat="1"/>
    <w:lsdException w:name="Colorful Grid Accent 1" w:qFormat="1"/>
    <w:lsdException w:name="Light Shading Accent 2" w:qFormat="1"/>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a">
    <w:name w:val="Normal"/>
    <w:qFormat/>
    <w:rsid w:val="00593D90"/>
    <w:pPr>
      <w:spacing w:after="240"/>
      <w:jc w:val="both"/>
    </w:pPr>
    <w:rPr>
      <w:rFonts w:cs="Times New Roman"/>
      <w:sz w:val="24"/>
      <w:szCs w:val="24"/>
      <w:lang w:val="en-GB" w:bidi="ar-AE"/>
    </w:rPr>
  </w:style>
  <w:style w:type="paragraph" w:styleId="1">
    <w:name w:val="heading 1"/>
    <w:basedOn w:val="a"/>
    <w:next w:val="a0"/>
    <w:link w:val="1Char"/>
    <w:qFormat/>
    <w:rsid w:val="000757C6"/>
    <w:pPr>
      <w:outlineLvl w:val="0"/>
    </w:pPr>
    <w:rPr>
      <w:rFonts w:cs="Simplified Arabic"/>
      <w:lang/>
    </w:rPr>
  </w:style>
  <w:style w:type="paragraph" w:styleId="2">
    <w:name w:val="heading 2"/>
    <w:basedOn w:val="a"/>
    <w:next w:val="a0"/>
    <w:link w:val="2Char"/>
    <w:qFormat/>
    <w:rsid w:val="000757C6"/>
    <w:pPr>
      <w:outlineLvl w:val="1"/>
    </w:pPr>
    <w:rPr>
      <w:rFonts w:cs="Simplified Arabic"/>
      <w:lang/>
    </w:rPr>
  </w:style>
  <w:style w:type="paragraph" w:styleId="3">
    <w:name w:val="heading 3"/>
    <w:basedOn w:val="2"/>
    <w:next w:val="a0"/>
    <w:link w:val="3Char"/>
    <w:qFormat/>
    <w:rsid w:val="000757C6"/>
    <w:pPr>
      <w:outlineLvl w:val="2"/>
    </w:pPr>
  </w:style>
  <w:style w:type="paragraph" w:styleId="4">
    <w:name w:val="heading 4"/>
    <w:basedOn w:val="a"/>
    <w:next w:val="a0"/>
    <w:link w:val="4Char"/>
    <w:qFormat/>
    <w:rsid w:val="000757C6"/>
    <w:pPr>
      <w:outlineLvl w:val="3"/>
    </w:pPr>
    <w:rPr>
      <w:rFonts w:cs="Simplified Arabic"/>
      <w:lang/>
    </w:rPr>
  </w:style>
  <w:style w:type="paragraph" w:styleId="5">
    <w:name w:val="heading 5"/>
    <w:basedOn w:val="a"/>
    <w:next w:val="a0"/>
    <w:link w:val="5Char"/>
    <w:qFormat/>
    <w:rsid w:val="000757C6"/>
    <w:pPr>
      <w:outlineLvl w:val="4"/>
    </w:pPr>
    <w:rPr>
      <w:rFonts w:cs="Simplified Arabic"/>
      <w:lang/>
    </w:rPr>
  </w:style>
  <w:style w:type="paragraph" w:styleId="6">
    <w:name w:val="heading 6"/>
    <w:basedOn w:val="a"/>
    <w:next w:val="a0"/>
    <w:link w:val="6Char"/>
    <w:qFormat/>
    <w:rsid w:val="000757C6"/>
    <w:pPr>
      <w:outlineLvl w:val="5"/>
    </w:pPr>
    <w:rPr>
      <w:rFonts w:cs="Simplified Arabic"/>
      <w:lang/>
    </w:rPr>
  </w:style>
  <w:style w:type="paragraph" w:styleId="7">
    <w:name w:val="heading 7"/>
    <w:basedOn w:val="a"/>
    <w:next w:val="a0"/>
    <w:link w:val="7Char"/>
    <w:qFormat/>
    <w:rsid w:val="000757C6"/>
    <w:pPr>
      <w:outlineLvl w:val="6"/>
    </w:pPr>
    <w:rPr>
      <w:rFonts w:cs="Simplified Arabic"/>
      <w:lang/>
    </w:rPr>
  </w:style>
  <w:style w:type="paragraph" w:styleId="8">
    <w:name w:val="heading 8"/>
    <w:basedOn w:val="a"/>
    <w:next w:val="a0"/>
    <w:link w:val="8Char"/>
    <w:qFormat/>
    <w:rsid w:val="000757C6"/>
    <w:pPr>
      <w:outlineLvl w:val="7"/>
    </w:pPr>
    <w:rPr>
      <w:rFonts w:cs="Simplified Arabic"/>
      <w:lang/>
    </w:rPr>
  </w:style>
  <w:style w:type="paragraph" w:styleId="9">
    <w:name w:val="heading 9"/>
    <w:basedOn w:val="a"/>
    <w:next w:val="a0"/>
    <w:link w:val="9Char"/>
    <w:qFormat/>
    <w:rsid w:val="000757C6"/>
    <w:pPr>
      <w:outlineLvl w:val="8"/>
    </w:pPr>
    <w:rPr>
      <w:rFonts w:cs="Simplified Arabic"/>
      <w:lang/>
    </w:rPr>
  </w:style>
  <w:style w:type="character" w:default="1" w:styleId="a1">
    <w:name w:val="Default Paragraph Font"/>
    <w:uiPriority w:val="1"/>
    <w:semiHidden/>
    <w:unhideWhenUsed/>
  </w:style>
  <w:style w:type="table" w:default="1" w:styleId="a2">
    <w:name w:val="Normal Table"/>
    <w:uiPriority w:val="99"/>
    <w:semiHidden/>
    <w:unhideWhenUsed/>
    <w:qFormat/>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link w:val="Char"/>
    <w:uiPriority w:val="99"/>
    <w:rsid w:val="000757C6"/>
    <w:pPr>
      <w:jc w:val="both"/>
    </w:pPr>
    <w:rPr>
      <w:sz w:val="24"/>
      <w:szCs w:val="24"/>
      <w:lang w:val="en-GB" w:bidi="he-IL"/>
    </w:rPr>
  </w:style>
  <w:style w:type="character" w:customStyle="1" w:styleId="Char">
    <w:name w:val="页眉 Char"/>
    <w:link w:val="a4"/>
    <w:uiPriority w:val="99"/>
    <w:rsid w:val="00EE7914"/>
    <w:rPr>
      <w:sz w:val="24"/>
      <w:szCs w:val="24"/>
      <w:lang w:val="en-GB" w:eastAsia="zh-CN" w:bidi="he-IL"/>
    </w:rPr>
  </w:style>
  <w:style w:type="paragraph" w:styleId="a5">
    <w:name w:val="footer"/>
    <w:link w:val="Char0"/>
    <w:rsid w:val="000757C6"/>
    <w:rPr>
      <w:sz w:val="16"/>
      <w:szCs w:val="16"/>
      <w:lang w:val="en-GB" w:bidi="he-IL"/>
    </w:rPr>
  </w:style>
  <w:style w:type="character" w:customStyle="1" w:styleId="Char0">
    <w:name w:val="页脚 Char"/>
    <w:link w:val="a5"/>
    <w:rsid w:val="00EE7914"/>
    <w:rPr>
      <w:sz w:val="16"/>
      <w:szCs w:val="16"/>
      <w:lang w:val="en-GB" w:eastAsia="zh-CN" w:bidi="he-IL"/>
    </w:rPr>
  </w:style>
  <w:style w:type="paragraph" w:styleId="a0">
    <w:name w:val="Body Text"/>
    <w:basedOn w:val="a"/>
    <w:link w:val="Char1"/>
    <w:rsid w:val="005669B2"/>
    <w:rPr>
      <w:rFonts w:cs="Simplified Arabic"/>
      <w:lang w:eastAsia="en-GB"/>
    </w:rPr>
  </w:style>
  <w:style w:type="character" w:customStyle="1" w:styleId="Char1">
    <w:name w:val="正文文本 Char"/>
    <w:link w:val="a0"/>
    <w:rsid w:val="00025DCA"/>
    <w:rPr>
      <w:sz w:val="24"/>
      <w:szCs w:val="24"/>
      <w:lang w:eastAsia="en-GB" w:bidi="ar-AE"/>
    </w:rPr>
  </w:style>
  <w:style w:type="paragraph" w:customStyle="1" w:styleId="BodyText1">
    <w:name w:val="Body Text 1"/>
    <w:basedOn w:val="a"/>
    <w:rsid w:val="005669B2"/>
    <w:pPr>
      <w:ind w:left="720"/>
    </w:pPr>
    <w:rPr>
      <w:lang w:eastAsia="en-GB"/>
    </w:rPr>
  </w:style>
  <w:style w:type="paragraph" w:styleId="20">
    <w:name w:val="Body Text 2"/>
    <w:basedOn w:val="a"/>
    <w:link w:val="2Char0"/>
    <w:rsid w:val="005669B2"/>
    <w:pPr>
      <w:ind w:left="1440"/>
    </w:pPr>
    <w:rPr>
      <w:rFonts w:cs="Simplified Arabic"/>
      <w:lang w:eastAsia="en-GB"/>
    </w:rPr>
  </w:style>
  <w:style w:type="character" w:customStyle="1" w:styleId="2Char0">
    <w:name w:val="正文文本 2 Char"/>
    <w:link w:val="20"/>
    <w:rsid w:val="00025DCA"/>
    <w:rPr>
      <w:sz w:val="24"/>
      <w:szCs w:val="24"/>
      <w:lang w:eastAsia="en-GB" w:bidi="ar-AE"/>
    </w:rPr>
  </w:style>
  <w:style w:type="paragraph" w:styleId="30">
    <w:name w:val="Body Text 3"/>
    <w:basedOn w:val="a"/>
    <w:link w:val="3Char0"/>
    <w:rsid w:val="005669B2"/>
    <w:pPr>
      <w:ind w:left="2160"/>
    </w:pPr>
    <w:rPr>
      <w:rFonts w:cs="Simplified Arabic"/>
      <w:lang w:eastAsia="en-GB"/>
    </w:rPr>
  </w:style>
  <w:style w:type="character" w:customStyle="1" w:styleId="3Char0">
    <w:name w:val="正文文本 3 Char"/>
    <w:link w:val="30"/>
    <w:rsid w:val="00025DCA"/>
    <w:rPr>
      <w:sz w:val="24"/>
      <w:szCs w:val="24"/>
      <w:lang w:eastAsia="en-GB" w:bidi="ar-AE"/>
    </w:rPr>
  </w:style>
  <w:style w:type="paragraph" w:customStyle="1" w:styleId="BodyText4">
    <w:name w:val="Body Text 4"/>
    <w:basedOn w:val="a"/>
    <w:rsid w:val="005669B2"/>
    <w:pPr>
      <w:ind w:left="2880"/>
    </w:pPr>
    <w:rPr>
      <w:lang w:eastAsia="en-GB"/>
    </w:rPr>
  </w:style>
  <w:style w:type="paragraph" w:customStyle="1" w:styleId="BodyText5">
    <w:name w:val="Body Text 5"/>
    <w:basedOn w:val="a"/>
    <w:rsid w:val="005669B2"/>
    <w:pPr>
      <w:ind w:left="3600"/>
    </w:pPr>
    <w:rPr>
      <w:lang w:eastAsia="en-GB"/>
    </w:rPr>
  </w:style>
  <w:style w:type="paragraph" w:customStyle="1" w:styleId="BodyText6">
    <w:name w:val="Body Text 6"/>
    <w:basedOn w:val="a"/>
    <w:rsid w:val="005669B2"/>
    <w:pPr>
      <w:ind w:left="4320"/>
    </w:pPr>
    <w:rPr>
      <w:lang w:eastAsia="en-GB"/>
    </w:rPr>
  </w:style>
  <w:style w:type="paragraph" w:customStyle="1" w:styleId="BodyText7">
    <w:name w:val="Body Text 7"/>
    <w:basedOn w:val="a"/>
    <w:rsid w:val="005669B2"/>
    <w:pPr>
      <w:ind w:left="5041"/>
    </w:pPr>
    <w:rPr>
      <w:lang w:eastAsia="en-GB"/>
    </w:rPr>
  </w:style>
  <w:style w:type="paragraph" w:styleId="a6">
    <w:name w:val="Body Text First Indent"/>
    <w:basedOn w:val="a0"/>
    <w:link w:val="Char2"/>
    <w:rsid w:val="000757C6"/>
    <w:pPr>
      <w:ind w:firstLine="720"/>
    </w:pPr>
  </w:style>
  <w:style w:type="character" w:customStyle="1" w:styleId="Char2">
    <w:name w:val="正文首行缩进 Char"/>
    <w:link w:val="a6"/>
    <w:rsid w:val="00025DCA"/>
    <w:rPr>
      <w:sz w:val="24"/>
      <w:szCs w:val="24"/>
      <w:lang w:eastAsia="en-GB" w:bidi="ar-AE"/>
    </w:rPr>
  </w:style>
  <w:style w:type="paragraph" w:styleId="a7">
    <w:name w:val="Body Text Indent"/>
    <w:basedOn w:val="a"/>
    <w:link w:val="Char3"/>
    <w:rsid w:val="00025DCA"/>
    <w:pPr>
      <w:spacing w:after="120"/>
      <w:ind w:left="283"/>
    </w:pPr>
    <w:rPr>
      <w:rFonts w:cs="Simplified Arabic"/>
      <w:lang/>
    </w:rPr>
  </w:style>
  <w:style w:type="character" w:customStyle="1" w:styleId="Char3">
    <w:name w:val="正文文本缩进 Char"/>
    <w:link w:val="a7"/>
    <w:rsid w:val="00025DCA"/>
    <w:rPr>
      <w:sz w:val="24"/>
      <w:szCs w:val="24"/>
      <w:lang w:bidi="ar-AE"/>
    </w:rPr>
  </w:style>
  <w:style w:type="paragraph" w:styleId="21">
    <w:name w:val="Body Text First Indent 2"/>
    <w:basedOn w:val="a6"/>
    <w:link w:val="2Char1"/>
    <w:rsid w:val="000757C6"/>
    <w:pPr>
      <w:ind w:firstLine="1440"/>
    </w:pPr>
  </w:style>
  <w:style w:type="character" w:customStyle="1" w:styleId="2Char1">
    <w:name w:val="正文首行缩进 2 Char"/>
    <w:link w:val="21"/>
    <w:rsid w:val="00025DCA"/>
    <w:rPr>
      <w:sz w:val="24"/>
      <w:szCs w:val="24"/>
      <w:lang w:eastAsia="en-GB" w:bidi="ar-AE"/>
    </w:rPr>
  </w:style>
  <w:style w:type="character" w:styleId="a8">
    <w:name w:val="annotation reference"/>
    <w:rsid w:val="000757C6"/>
    <w:rPr>
      <w:rFonts w:ascii="Times New Roman" w:eastAsia="宋体" w:hAnsi="Times New Roman" w:cs="Simplified Arabic"/>
      <w:sz w:val="18"/>
      <w:szCs w:val="18"/>
      <w:lang w:val="en-GB" w:bidi="ar-AE"/>
    </w:rPr>
  </w:style>
  <w:style w:type="paragraph" w:styleId="a9">
    <w:name w:val="annotation text"/>
    <w:basedOn w:val="a"/>
    <w:link w:val="Char4"/>
    <w:rsid w:val="000757C6"/>
    <w:pPr>
      <w:spacing w:after="120"/>
    </w:pPr>
    <w:rPr>
      <w:rFonts w:cs="Simplified Arabic"/>
      <w:sz w:val="20"/>
      <w:szCs w:val="20"/>
      <w:lang/>
    </w:rPr>
  </w:style>
  <w:style w:type="character" w:customStyle="1" w:styleId="Char4">
    <w:name w:val="批注文字 Char"/>
    <w:link w:val="a9"/>
    <w:rsid w:val="001A5BE4"/>
    <w:rPr>
      <w:lang w:bidi="ar-AE"/>
    </w:rPr>
  </w:style>
  <w:style w:type="character" w:styleId="aa">
    <w:name w:val="Emphasis"/>
    <w:qFormat/>
    <w:rsid w:val="000757C6"/>
    <w:rPr>
      <w:i/>
      <w:iCs/>
    </w:rPr>
  </w:style>
  <w:style w:type="character" w:styleId="ab">
    <w:name w:val="endnote reference"/>
    <w:rsid w:val="000757C6"/>
    <w:rPr>
      <w:rFonts w:ascii="Times New Roman" w:eastAsia="宋体" w:hAnsi="Times New Roman" w:cs="Simplified Arabic"/>
      <w:sz w:val="18"/>
      <w:szCs w:val="18"/>
      <w:vertAlign w:val="superscript"/>
      <w:lang w:val="en-GB" w:bidi="ar-AE"/>
    </w:rPr>
  </w:style>
  <w:style w:type="paragraph" w:styleId="ac">
    <w:name w:val="endnote text"/>
    <w:basedOn w:val="a"/>
    <w:next w:val="a"/>
    <w:link w:val="Char5"/>
    <w:rsid w:val="000757C6"/>
    <w:pPr>
      <w:spacing w:after="120"/>
      <w:ind w:left="340" w:hanging="340"/>
    </w:pPr>
    <w:rPr>
      <w:rFonts w:cs="Simplified Arabic"/>
      <w:sz w:val="20"/>
      <w:szCs w:val="20"/>
      <w:lang/>
    </w:rPr>
  </w:style>
  <w:style w:type="character" w:customStyle="1" w:styleId="Char5">
    <w:name w:val="尾注文本 Char"/>
    <w:link w:val="ac"/>
    <w:rsid w:val="00025DCA"/>
    <w:rPr>
      <w:lang w:bidi="ar-AE"/>
    </w:rPr>
  </w:style>
  <w:style w:type="paragraph" w:customStyle="1" w:styleId="FooterRight">
    <w:name w:val="Footer Right"/>
    <w:basedOn w:val="a5"/>
    <w:rsid w:val="000757C6"/>
    <w:pPr>
      <w:jc w:val="right"/>
    </w:pPr>
  </w:style>
  <w:style w:type="paragraph" w:styleId="ad">
    <w:name w:val="footnote text"/>
    <w:basedOn w:val="a"/>
    <w:next w:val="a"/>
    <w:link w:val="Char6"/>
    <w:rsid w:val="000757C6"/>
    <w:pPr>
      <w:spacing w:after="120"/>
      <w:ind w:left="340" w:hanging="340"/>
    </w:pPr>
    <w:rPr>
      <w:rFonts w:cs="Simplified Arabic"/>
      <w:sz w:val="20"/>
      <w:szCs w:val="20"/>
      <w:lang/>
    </w:rPr>
  </w:style>
  <w:style w:type="character" w:customStyle="1" w:styleId="Char6">
    <w:name w:val="脚注文本 Char"/>
    <w:link w:val="ad"/>
    <w:rsid w:val="00025DCA"/>
    <w:rPr>
      <w:lang w:bidi="ar-AE"/>
    </w:rPr>
  </w:style>
  <w:style w:type="paragraph" w:customStyle="1" w:styleId="Footnote">
    <w:name w:val="Footnote"/>
    <w:basedOn w:val="ad"/>
    <w:rsid w:val="000757C6"/>
    <w:pPr>
      <w:tabs>
        <w:tab w:val="left" w:pos="340"/>
      </w:tabs>
    </w:pPr>
  </w:style>
  <w:style w:type="character" w:styleId="ae">
    <w:name w:val="footnote reference"/>
    <w:rsid w:val="000757C6"/>
    <w:rPr>
      <w:rFonts w:ascii="Times New Roman" w:eastAsia="宋体" w:hAnsi="Times New Roman" w:cs="Simplified Arabic"/>
      <w:sz w:val="18"/>
      <w:szCs w:val="18"/>
      <w:vertAlign w:val="superscript"/>
      <w:lang w:bidi="ar-AE"/>
    </w:rPr>
  </w:style>
  <w:style w:type="character" w:customStyle="1" w:styleId="1Char">
    <w:name w:val="标题 1 Char"/>
    <w:link w:val="1"/>
    <w:rsid w:val="0020061C"/>
    <w:rPr>
      <w:sz w:val="24"/>
      <w:szCs w:val="24"/>
      <w:lang w:bidi="ar-AE"/>
    </w:rPr>
  </w:style>
  <w:style w:type="character" w:customStyle="1" w:styleId="2Char">
    <w:name w:val="标题 2 Char"/>
    <w:link w:val="2"/>
    <w:rsid w:val="0020061C"/>
    <w:rPr>
      <w:sz w:val="24"/>
      <w:szCs w:val="24"/>
      <w:lang w:bidi="ar-AE"/>
    </w:rPr>
  </w:style>
  <w:style w:type="character" w:customStyle="1" w:styleId="3Char">
    <w:name w:val="标题 3 Char"/>
    <w:link w:val="3"/>
    <w:rsid w:val="0020061C"/>
    <w:rPr>
      <w:sz w:val="24"/>
      <w:szCs w:val="24"/>
      <w:lang w:bidi="ar-AE"/>
    </w:rPr>
  </w:style>
  <w:style w:type="character" w:customStyle="1" w:styleId="4Char">
    <w:name w:val="标题 4 Char"/>
    <w:link w:val="4"/>
    <w:rsid w:val="0020061C"/>
    <w:rPr>
      <w:sz w:val="24"/>
      <w:szCs w:val="24"/>
      <w:lang w:bidi="ar-AE"/>
    </w:rPr>
  </w:style>
  <w:style w:type="character" w:customStyle="1" w:styleId="5Char">
    <w:name w:val="标题 5 Char"/>
    <w:link w:val="5"/>
    <w:rsid w:val="0020061C"/>
    <w:rPr>
      <w:sz w:val="24"/>
      <w:szCs w:val="24"/>
      <w:lang w:bidi="ar-AE"/>
    </w:rPr>
  </w:style>
  <w:style w:type="character" w:customStyle="1" w:styleId="6Char">
    <w:name w:val="标题 6 Char"/>
    <w:link w:val="6"/>
    <w:rsid w:val="0020061C"/>
    <w:rPr>
      <w:sz w:val="24"/>
      <w:szCs w:val="24"/>
      <w:lang w:bidi="ar-AE"/>
    </w:rPr>
  </w:style>
  <w:style w:type="character" w:customStyle="1" w:styleId="7Char">
    <w:name w:val="标题 7 Char"/>
    <w:link w:val="7"/>
    <w:rsid w:val="0020061C"/>
    <w:rPr>
      <w:sz w:val="24"/>
      <w:szCs w:val="24"/>
      <w:lang w:bidi="ar-AE"/>
    </w:rPr>
  </w:style>
  <w:style w:type="character" w:customStyle="1" w:styleId="8Char">
    <w:name w:val="标题 8 Char"/>
    <w:link w:val="8"/>
    <w:rsid w:val="0020061C"/>
    <w:rPr>
      <w:sz w:val="24"/>
      <w:szCs w:val="24"/>
      <w:lang w:bidi="ar-AE"/>
    </w:rPr>
  </w:style>
  <w:style w:type="character" w:customStyle="1" w:styleId="9Char">
    <w:name w:val="标题 9 Char"/>
    <w:link w:val="9"/>
    <w:rsid w:val="0020061C"/>
    <w:rPr>
      <w:sz w:val="24"/>
      <w:szCs w:val="24"/>
      <w:lang w:bidi="ar-AE"/>
    </w:rPr>
  </w:style>
  <w:style w:type="paragraph" w:styleId="10">
    <w:name w:val="index 1"/>
    <w:basedOn w:val="a"/>
    <w:next w:val="a"/>
    <w:autoRedefine/>
    <w:rsid w:val="000757C6"/>
    <w:pPr>
      <w:ind w:left="240" w:hanging="240"/>
    </w:pPr>
  </w:style>
  <w:style w:type="paragraph" w:styleId="af">
    <w:name w:val="index heading"/>
    <w:basedOn w:val="a"/>
    <w:next w:val="a"/>
    <w:rsid w:val="000757C6"/>
    <w:rPr>
      <w:b/>
      <w:bCs/>
    </w:rPr>
  </w:style>
  <w:style w:type="paragraph" w:styleId="-1">
    <w:name w:val="Colorful List Accent 1"/>
    <w:basedOn w:val="a"/>
    <w:uiPriority w:val="24"/>
    <w:qFormat/>
    <w:rsid w:val="000757C6"/>
    <w:pPr>
      <w:ind w:left="720"/>
      <w:contextualSpacing/>
    </w:pPr>
  </w:style>
  <w:style w:type="paragraph" w:customStyle="1" w:styleId="af0">
    <w:name w:val="No Spacing"/>
    <w:basedOn w:val="a"/>
    <w:qFormat/>
    <w:rsid w:val="000757C6"/>
    <w:pPr>
      <w:spacing w:after="0"/>
    </w:pPr>
  </w:style>
  <w:style w:type="paragraph" w:customStyle="1" w:styleId="NormalBold">
    <w:name w:val="NormalBold"/>
    <w:basedOn w:val="a"/>
    <w:next w:val="a"/>
    <w:rsid w:val="0045006A"/>
    <w:rPr>
      <w:b/>
      <w:bCs/>
    </w:rPr>
  </w:style>
  <w:style w:type="paragraph" w:customStyle="1" w:styleId="NormalBoldNS">
    <w:name w:val="NormalBoldNS"/>
    <w:basedOn w:val="a"/>
    <w:next w:val="a"/>
    <w:rsid w:val="0045006A"/>
    <w:pPr>
      <w:spacing w:after="0"/>
      <w:jc w:val="left"/>
    </w:pPr>
    <w:rPr>
      <w:b/>
      <w:bCs/>
    </w:rPr>
  </w:style>
  <w:style w:type="paragraph" w:customStyle="1" w:styleId="NormalNS">
    <w:name w:val="NormalNS"/>
    <w:basedOn w:val="a"/>
    <w:rsid w:val="000757C6"/>
    <w:pPr>
      <w:spacing w:after="0"/>
    </w:pPr>
  </w:style>
  <w:style w:type="paragraph" w:customStyle="1" w:styleId="NormalRight">
    <w:name w:val="NormalRight"/>
    <w:basedOn w:val="NormalNS"/>
    <w:rsid w:val="000757C6"/>
    <w:pPr>
      <w:jc w:val="right"/>
    </w:pPr>
  </w:style>
  <w:style w:type="paragraph" w:customStyle="1" w:styleId="NoteContinuation">
    <w:name w:val="Note Continuation"/>
    <w:basedOn w:val="a"/>
    <w:rsid w:val="000757C6"/>
    <w:pPr>
      <w:spacing w:after="120"/>
      <w:ind w:left="340"/>
    </w:pPr>
    <w:rPr>
      <w:sz w:val="20"/>
      <w:szCs w:val="20"/>
    </w:rPr>
  </w:style>
  <w:style w:type="character" w:styleId="af1">
    <w:name w:val="page number"/>
    <w:rsid w:val="002D6344"/>
    <w:rPr>
      <w:rFonts w:ascii="Times New Roman" w:eastAsia="宋体" w:hAnsi="Times New Roman" w:cs="Simplified Arabic"/>
      <w:sz w:val="24"/>
      <w:szCs w:val="24"/>
      <w:lang w:val="en-GB" w:bidi="ar-AE"/>
    </w:rPr>
  </w:style>
  <w:style w:type="character" w:styleId="af2">
    <w:name w:val="Strong"/>
    <w:qFormat/>
    <w:rsid w:val="000757C6"/>
    <w:rPr>
      <w:b/>
      <w:bCs/>
    </w:rPr>
  </w:style>
  <w:style w:type="paragraph" w:styleId="af3">
    <w:name w:val="Subtitle"/>
    <w:basedOn w:val="a"/>
    <w:next w:val="a0"/>
    <w:link w:val="Char7"/>
    <w:qFormat/>
    <w:rsid w:val="000757C6"/>
    <w:pPr>
      <w:numPr>
        <w:ilvl w:val="1"/>
      </w:numPr>
      <w:jc w:val="center"/>
    </w:pPr>
    <w:rPr>
      <w:rFonts w:cs="Simplified Arabic"/>
      <w:lang/>
    </w:rPr>
  </w:style>
  <w:style w:type="character" w:customStyle="1" w:styleId="Char7">
    <w:name w:val="副标题 Char"/>
    <w:link w:val="af3"/>
    <w:rsid w:val="00025DCA"/>
    <w:rPr>
      <w:sz w:val="24"/>
      <w:szCs w:val="24"/>
      <w:lang w:bidi="ar-AE"/>
    </w:rPr>
  </w:style>
  <w:style w:type="table" w:styleId="af4">
    <w:name w:val="Table Grid"/>
    <w:basedOn w:val="a2"/>
    <w:rsid w:val="000757C6"/>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af5">
    <w:name w:val="Title"/>
    <w:basedOn w:val="a"/>
    <w:next w:val="a0"/>
    <w:link w:val="Char8"/>
    <w:qFormat/>
    <w:rsid w:val="0045006A"/>
    <w:pPr>
      <w:jc w:val="center"/>
    </w:pPr>
    <w:rPr>
      <w:rFonts w:cs="Simplified Arabic"/>
      <w:b/>
      <w:bCs/>
      <w:lang/>
    </w:rPr>
  </w:style>
  <w:style w:type="character" w:customStyle="1" w:styleId="Char8">
    <w:name w:val="标题 Char"/>
    <w:link w:val="af5"/>
    <w:rsid w:val="00025DCA"/>
    <w:rPr>
      <w:b/>
      <w:bCs/>
      <w:sz w:val="24"/>
      <w:szCs w:val="24"/>
      <w:lang w:bidi="ar-AE"/>
    </w:rPr>
  </w:style>
  <w:style w:type="paragraph" w:customStyle="1" w:styleId="af6">
    <w:name w:val="目录标题"/>
    <w:basedOn w:val="a"/>
    <w:next w:val="a"/>
    <w:qFormat/>
    <w:rsid w:val="007B1690"/>
    <w:pPr>
      <w:jc w:val="center"/>
    </w:pPr>
    <w:rPr>
      <w:b/>
      <w:bCs/>
      <w:caps/>
    </w:rPr>
  </w:style>
  <w:style w:type="paragraph" w:styleId="af7">
    <w:name w:val="annotation subject"/>
    <w:basedOn w:val="a9"/>
    <w:next w:val="a9"/>
    <w:link w:val="Char9"/>
    <w:rsid w:val="000757C6"/>
    <w:pPr>
      <w:spacing w:after="240"/>
    </w:pPr>
    <w:rPr>
      <w:b/>
      <w:bCs/>
    </w:rPr>
  </w:style>
  <w:style w:type="character" w:customStyle="1" w:styleId="Char9">
    <w:name w:val="批注主题 Char"/>
    <w:link w:val="af7"/>
    <w:rsid w:val="001A5BE4"/>
    <w:rPr>
      <w:b/>
      <w:bCs/>
      <w:lang w:bidi="ar-AE"/>
    </w:rPr>
  </w:style>
  <w:style w:type="paragraph" w:customStyle="1" w:styleId="BGHStandard">
    <w:name w:val="BGH Standard"/>
    <w:basedOn w:val="a"/>
    <w:rsid w:val="000757C6"/>
    <w:pPr>
      <w:ind w:left="1985"/>
    </w:pPr>
    <w:rPr>
      <w:lang w:eastAsia="en-GB"/>
    </w:rPr>
  </w:style>
  <w:style w:type="paragraph" w:customStyle="1" w:styleId="NormalRight12">
    <w:name w:val="NormalRight12"/>
    <w:basedOn w:val="NormalRight"/>
    <w:rsid w:val="000757C6"/>
    <w:pPr>
      <w:spacing w:after="240"/>
    </w:pPr>
  </w:style>
  <w:style w:type="paragraph" w:customStyle="1" w:styleId="SubTitle0">
    <w:name w:val="SubTitle0"/>
    <w:basedOn w:val="af3"/>
    <w:rsid w:val="000757C6"/>
    <w:pPr>
      <w:spacing w:after="0"/>
    </w:pPr>
  </w:style>
  <w:style w:type="paragraph" w:styleId="11">
    <w:name w:val="toc 1"/>
    <w:basedOn w:val="a"/>
    <w:next w:val="a0"/>
    <w:rsid w:val="00FF592B"/>
    <w:pPr>
      <w:tabs>
        <w:tab w:val="right" w:leader="dot" w:pos="9016"/>
      </w:tabs>
      <w:adjustRightInd w:val="0"/>
      <w:snapToGrid w:val="0"/>
      <w:spacing w:before="100" w:after="100"/>
      <w:ind w:left="510" w:hanging="510"/>
    </w:pPr>
    <w:rPr>
      <w:snapToGrid w:val="0"/>
      <w:lang w:bidi="he-IL"/>
    </w:rPr>
  </w:style>
  <w:style w:type="paragraph" w:styleId="22">
    <w:name w:val="toc 2"/>
    <w:basedOn w:val="a"/>
    <w:next w:val="a0"/>
    <w:rsid w:val="00FF592B"/>
    <w:pPr>
      <w:tabs>
        <w:tab w:val="right" w:leader="dot" w:pos="9015"/>
      </w:tabs>
      <w:adjustRightInd w:val="0"/>
      <w:snapToGrid w:val="0"/>
      <w:spacing w:before="100" w:after="100"/>
      <w:ind w:left="1230" w:hanging="720"/>
    </w:pPr>
    <w:rPr>
      <w:snapToGrid w:val="0"/>
      <w:lang w:bidi="he-IL"/>
    </w:rPr>
  </w:style>
  <w:style w:type="paragraph" w:customStyle="1" w:styleId="OptionLabel">
    <w:name w:val="OptionLabel"/>
    <w:rsid w:val="0045006A"/>
    <w:rPr>
      <w:b/>
      <w:bCs/>
      <w:sz w:val="24"/>
      <w:szCs w:val="24"/>
      <w:lang w:val="en-GB" w:bidi="ar-AE"/>
    </w:rPr>
  </w:style>
  <w:style w:type="paragraph" w:customStyle="1" w:styleId="NormalLeft0">
    <w:name w:val="NormalLeft"/>
    <w:basedOn w:val="a"/>
    <w:next w:val="a"/>
    <w:rsid w:val="00957F96"/>
    <w:pPr>
      <w:jc w:val="left"/>
    </w:pPr>
  </w:style>
  <w:style w:type="paragraph" w:styleId="af8">
    <w:name w:val="Balloon Text"/>
    <w:basedOn w:val="a"/>
    <w:link w:val="Chara"/>
    <w:rsid w:val="00AE0632"/>
    <w:pPr>
      <w:spacing w:after="0"/>
    </w:pPr>
    <w:rPr>
      <w:rFonts w:ascii="Tahoma" w:hAnsi="Tahoma" w:cs="Tahoma"/>
      <w:sz w:val="16"/>
      <w:szCs w:val="16"/>
      <w:lang/>
    </w:rPr>
  </w:style>
  <w:style w:type="character" w:customStyle="1" w:styleId="Chara">
    <w:name w:val="批注框文本 Char"/>
    <w:link w:val="af8"/>
    <w:rsid w:val="00AE0632"/>
    <w:rPr>
      <w:rFonts w:ascii="Tahoma" w:hAnsi="Tahoma" w:cs="Tahoma"/>
      <w:sz w:val="16"/>
      <w:szCs w:val="16"/>
      <w:lang w:bidi="ar-AE"/>
    </w:rPr>
  </w:style>
  <w:style w:type="paragraph" w:customStyle="1" w:styleId="af9">
    <w:name w:val="Bibliography"/>
    <w:basedOn w:val="a"/>
    <w:next w:val="a"/>
    <w:rsid w:val="00CE6FCC"/>
  </w:style>
  <w:style w:type="paragraph" w:styleId="afa">
    <w:name w:val="Block Text"/>
    <w:basedOn w:val="a"/>
    <w:rsid w:val="00CE6FCC"/>
    <w:pPr>
      <w:spacing w:after="120"/>
      <w:ind w:left="1440" w:right="1440"/>
    </w:pPr>
  </w:style>
  <w:style w:type="paragraph" w:styleId="23">
    <w:name w:val="Body Text Indent 2"/>
    <w:basedOn w:val="a"/>
    <w:link w:val="2Char2"/>
    <w:rsid w:val="00CE6FCC"/>
    <w:pPr>
      <w:spacing w:after="120"/>
      <w:ind w:left="360"/>
    </w:pPr>
    <w:rPr>
      <w:rFonts w:cs="Simplified Arabic"/>
      <w:lang/>
    </w:rPr>
  </w:style>
  <w:style w:type="character" w:customStyle="1" w:styleId="2Char2">
    <w:name w:val="正文文本缩进 2 Char"/>
    <w:link w:val="23"/>
    <w:rsid w:val="00CE6FCC"/>
    <w:rPr>
      <w:sz w:val="24"/>
      <w:szCs w:val="24"/>
      <w:lang w:bidi="ar-AE"/>
    </w:rPr>
  </w:style>
  <w:style w:type="paragraph" w:styleId="31">
    <w:name w:val="Body Text Indent 3"/>
    <w:basedOn w:val="a"/>
    <w:link w:val="3Char1"/>
    <w:rsid w:val="00CE6FCC"/>
    <w:pPr>
      <w:spacing w:after="120"/>
      <w:ind w:left="360"/>
    </w:pPr>
    <w:rPr>
      <w:rFonts w:cs="Simplified Arabic"/>
      <w:sz w:val="16"/>
      <w:szCs w:val="16"/>
      <w:lang/>
    </w:rPr>
  </w:style>
  <w:style w:type="character" w:customStyle="1" w:styleId="3Char1">
    <w:name w:val="正文文本缩进 3 Char"/>
    <w:link w:val="31"/>
    <w:rsid w:val="00CE6FCC"/>
    <w:rPr>
      <w:sz w:val="16"/>
      <w:szCs w:val="16"/>
      <w:lang w:bidi="ar-AE"/>
    </w:rPr>
  </w:style>
  <w:style w:type="paragraph" w:styleId="afb">
    <w:name w:val="caption"/>
    <w:basedOn w:val="a"/>
    <w:next w:val="a"/>
    <w:qFormat/>
    <w:rsid w:val="00CE6FCC"/>
    <w:rPr>
      <w:b/>
      <w:bCs/>
      <w:sz w:val="20"/>
      <w:szCs w:val="20"/>
    </w:rPr>
  </w:style>
  <w:style w:type="paragraph" w:styleId="afc">
    <w:name w:val="Closing"/>
    <w:basedOn w:val="a"/>
    <w:link w:val="Charb"/>
    <w:rsid w:val="00CE6FCC"/>
    <w:pPr>
      <w:ind w:left="4320"/>
    </w:pPr>
    <w:rPr>
      <w:rFonts w:cs="Simplified Arabic"/>
      <w:lang/>
    </w:rPr>
  </w:style>
  <w:style w:type="character" w:customStyle="1" w:styleId="Charb">
    <w:name w:val="结束语 Char"/>
    <w:link w:val="afc"/>
    <w:rsid w:val="00CE6FCC"/>
    <w:rPr>
      <w:sz w:val="24"/>
      <w:szCs w:val="24"/>
      <w:lang w:bidi="ar-AE"/>
    </w:rPr>
  </w:style>
  <w:style w:type="table" w:customStyle="1" w:styleId="ColorfulGrid1">
    <w:name w:val="Colorful Grid1"/>
    <w:basedOn w:val="a2"/>
    <w:rsid w:val="00CE6FCC"/>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2">
    <w:name w:val="Medium Grid 2 Accent 2"/>
    <w:basedOn w:val="a2"/>
    <w:rsid w:val="00CE6FCC"/>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3">
    <w:name w:val="Medium Grid 2 Accent 3"/>
    <w:basedOn w:val="a2"/>
    <w:rsid w:val="00CE6FCC"/>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
    <w:name w:val="Medium Grid 2 Accent 4"/>
    <w:basedOn w:val="a2"/>
    <w:rsid w:val="00CE6FCC"/>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5">
    <w:name w:val="Medium Grid 2 Accent 5"/>
    <w:basedOn w:val="a2"/>
    <w:rsid w:val="00CE6FCC"/>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6">
    <w:name w:val="Medium Grid 2 Accent 6"/>
    <w:basedOn w:val="a2"/>
    <w:rsid w:val="00CE6FCC"/>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6">
    <w:name w:val="Colorful Grid Accent 6"/>
    <w:basedOn w:val="a2"/>
    <w:rsid w:val="00CE6FCC"/>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ColorfulList1">
    <w:name w:val="Colorful List1"/>
    <w:basedOn w:val="a2"/>
    <w:rsid w:val="00CE6FCC"/>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1-2">
    <w:name w:val="Medium Grid 1 Accent 2"/>
    <w:basedOn w:val="a2"/>
    <w:rsid w:val="00CE6FCC"/>
    <w:rPr>
      <w:color w:val="000000"/>
    </w:rPr>
    <w:tblPr>
      <w:tblStyleRowBandSize w:val="1"/>
      <w:tblStyleColBandSize w:val="1"/>
      <w:tblInd w:w="0" w:type="dxa"/>
      <w:tblCellMar>
        <w:top w:w="0" w:type="dxa"/>
        <w:left w:w="108" w:type="dxa"/>
        <w:bottom w:w="0" w:type="dxa"/>
        <w:right w:w="108" w:type="dxa"/>
      </w:tblCellMar>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1-3">
    <w:name w:val="Medium Grid 1 Accent 3"/>
    <w:basedOn w:val="a2"/>
    <w:rsid w:val="00CE6FCC"/>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1-4">
    <w:name w:val="Medium Grid 1 Accent 4"/>
    <w:basedOn w:val="a2"/>
    <w:rsid w:val="00CE6FCC"/>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1-5">
    <w:name w:val="Medium Grid 1 Accent 5"/>
    <w:basedOn w:val="a2"/>
    <w:rsid w:val="00CE6FCC"/>
    <w:rPr>
      <w:color w:val="000000"/>
    </w:rPr>
    <w:tblPr>
      <w:tblStyleRowBandSize w:val="1"/>
      <w:tblStyleColBandSize w:val="1"/>
      <w:tblInd w:w="0" w:type="dxa"/>
      <w:tblCellMar>
        <w:top w:w="0" w:type="dxa"/>
        <w:left w:w="108" w:type="dxa"/>
        <w:bottom w:w="0" w:type="dxa"/>
        <w:right w:w="108" w:type="dxa"/>
      </w:tblCellMar>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1-6">
    <w:name w:val="Medium Grid 1 Accent 6"/>
    <w:basedOn w:val="a2"/>
    <w:rsid w:val="00CE6FCC"/>
    <w:rPr>
      <w:color w:val="000000"/>
    </w:rPr>
    <w:tblPr>
      <w:tblStyleRowBandSize w:val="1"/>
      <w:tblStyleColBandSize w:val="1"/>
      <w:tblInd w:w="0" w:type="dxa"/>
      <w:tblCellMar>
        <w:top w:w="0" w:type="dxa"/>
        <w:left w:w="108" w:type="dxa"/>
        <w:bottom w:w="0" w:type="dxa"/>
        <w:right w:w="108" w:type="dxa"/>
      </w:tblCellMar>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60">
    <w:name w:val="Colorful List Accent 6"/>
    <w:basedOn w:val="a2"/>
    <w:rsid w:val="00CE6FCC"/>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Shading1">
    <w:name w:val="Colorful Shading1"/>
    <w:basedOn w:val="a2"/>
    <w:rsid w:val="00CE6FCC"/>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0">
    <w:name w:val="Medium List 2 Accent 2"/>
    <w:basedOn w:val="a2"/>
    <w:rsid w:val="00CE6FCC"/>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Medium List 2 Accent 3"/>
    <w:basedOn w:val="a2"/>
    <w:rsid w:val="00CE6FCC"/>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40">
    <w:name w:val="Medium List 2 Accent 4"/>
    <w:basedOn w:val="a2"/>
    <w:rsid w:val="00CE6FCC"/>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50">
    <w:name w:val="Medium List 2 Accent 5"/>
    <w:basedOn w:val="a2"/>
    <w:rsid w:val="00CE6FCC"/>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60">
    <w:name w:val="Medium List 2 Accent 6"/>
    <w:basedOn w:val="a2"/>
    <w:rsid w:val="00CE6FCC"/>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TOC">
    <w:name w:val="TOC Heading"/>
    <w:basedOn w:val="a2"/>
    <w:qFormat/>
    <w:rsid w:val="00CE6FCC"/>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DarkList1">
    <w:name w:val="Dark List1"/>
    <w:basedOn w:val="a2"/>
    <w:rsid w:val="00CE6FCC"/>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1-20">
    <w:name w:val="Medium List 1 Accent 2"/>
    <w:basedOn w:val="a2"/>
    <w:rsid w:val="00CE6FCC"/>
    <w:rPr>
      <w:color w:val="FFFFFF"/>
    </w:rPr>
    <w:tblPr>
      <w:tblStyleRowBandSize w:val="1"/>
      <w:tblStyleColBandSize w:val="1"/>
      <w:tblInd w:w="0" w:type="dxa"/>
      <w:tblCellMar>
        <w:top w:w="0" w:type="dxa"/>
        <w:left w:w="108" w:type="dxa"/>
        <w:bottom w:w="0" w:type="dxa"/>
        <w:right w:w="108" w:type="dxa"/>
      </w:tblCellMar>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1-30">
    <w:name w:val="Medium List 1 Accent 3"/>
    <w:basedOn w:val="a2"/>
    <w:rsid w:val="00CE6FCC"/>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1-40">
    <w:name w:val="Medium List 1 Accent 4"/>
    <w:basedOn w:val="a2"/>
    <w:rsid w:val="00CE6FCC"/>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1-50">
    <w:name w:val="Medium List 1 Accent 5"/>
    <w:basedOn w:val="a2"/>
    <w:rsid w:val="00CE6FCC"/>
    <w:rPr>
      <w:color w:val="FFFFFF"/>
    </w:rPr>
    <w:tblPr>
      <w:tblStyleRowBandSize w:val="1"/>
      <w:tblStyleColBandSize w:val="1"/>
      <w:tblInd w:w="0" w:type="dxa"/>
      <w:tblCellMar>
        <w:top w:w="0" w:type="dxa"/>
        <w:left w:w="108" w:type="dxa"/>
        <w:bottom w:w="0" w:type="dxa"/>
        <w:right w:w="108" w:type="dxa"/>
      </w:tblCellMar>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1-60">
    <w:name w:val="Medium List 1 Accent 6"/>
    <w:basedOn w:val="a2"/>
    <w:rsid w:val="00CE6FCC"/>
    <w:rPr>
      <w:color w:val="FFFFFF"/>
    </w:rPr>
    <w:tblPr>
      <w:tblStyleRowBandSize w:val="1"/>
      <w:tblStyleColBandSize w:val="1"/>
      <w:tblInd w:w="0" w:type="dxa"/>
      <w:tblCellMar>
        <w:top w:w="0" w:type="dxa"/>
        <w:left w:w="108" w:type="dxa"/>
        <w:bottom w:w="0" w:type="dxa"/>
        <w:right w:w="108" w:type="dxa"/>
      </w:tblCellMar>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afd">
    <w:name w:val="Bibliography"/>
    <w:basedOn w:val="a2"/>
    <w:rsid w:val="00CE6FCC"/>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paragraph" w:styleId="afe">
    <w:name w:val="Date"/>
    <w:basedOn w:val="a"/>
    <w:next w:val="a"/>
    <w:link w:val="Charc"/>
    <w:rsid w:val="00CE6FCC"/>
    <w:rPr>
      <w:rFonts w:cs="Simplified Arabic"/>
      <w:lang/>
    </w:rPr>
  </w:style>
  <w:style w:type="character" w:customStyle="1" w:styleId="Charc">
    <w:name w:val="日期 Char"/>
    <w:link w:val="afe"/>
    <w:rsid w:val="00CE6FCC"/>
    <w:rPr>
      <w:sz w:val="24"/>
      <w:szCs w:val="24"/>
      <w:lang w:bidi="ar-AE"/>
    </w:rPr>
  </w:style>
  <w:style w:type="paragraph" w:styleId="aff">
    <w:name w:val="Document Map"/>
    <w:basedOn w:val="a"/>
    <w:link w:val="Chard"/>
    <w:rsid w:val="00CE6FCC"/>
    <w:rPr>
      <w:rFonts w:ascii="Tahoma" w:hAnsi="Tahoma" w:cs="Tahoma"/>
      <w:sz w:val="16"/>
      <w:szCs w:val="16"/>
      <w:lang/>
    </w:rPr>
  </w:style>
  <w:style w:type="character" w:customStyle="1" w:styleId="Chard">
    <w:name w:val="文档结构图 Char"/>
    <w:link w:val="aff"/>
    <w:rsid w:val="00CE6FCC"/>
    <w:rPr>
      <w:rFonts w:ascii="Tahoma" w:hAnsi="Tahoma" w:cs="Tahoma"/>
      <w:sz w:val="16"/>
      <w:szCs w:val="16"/>
      <w:lang w:bidi="ar-AE"/>
    </w:rPr>
  </w:style>
  <w:style w:type="paragraph" w:styleId="aff0">
    <w:name w:val="E-mail Signature"/>
    <w:basedOn w:val="a"/>
    <w:link w:val="Chare"/>
    <w:rsid w:val="00CE6FCC"/>
    <w:rPr>
      <w:rFonts w:cs="Simplified Arabic"/>
      <w:lang/>
    </w:rPr>
  </w:style>
  <w:style w:type="character" w:customStyle="1" w:styleId="Chare">
    <w:name w:val="电子邮件签名 Char"/>
    <w:link w:val="aff0"/>
    <w:rsid w:val="00CE6FCC"/>
    <w:rPr>
      <w:sz w:val="24"/>
      <w:szCs w:val="24"/>
      <w:lang w:bidi="ar-AE"/>
    </w:rPr>
  </w:style>
  <w:style w:type="paragraph" w:styleId="aff1">
    <w:name w:val="envelope address"/>
    <w:basedOn w:val="a"/>
    <w:rsid w:val="00CE6FCC"/>
    <w:pPr>
      <w:framePr w:w="7920" w:h="1980" w:hRule="exact" w:hSpace="180" w:wrap="auto" w:hAnchor="page" w:xAlign="center" w:yAlign="bottom"/>
      <w:ind w:left="2880"/>
    </w:pPr>
    <w:rPr>
      <w:rFonts w:cs="Simplified Arabic"/>
    </w:rPr>
  </w:style>
  <w:style w:type="paragraph" w:styleId="aff2">
    <w:name w:val="envelope return"/>
    <w:basedOn w:val="a"/>
    <w:rsid w:val="00CE6FCC"/>
    <w:rPr>
      <w:rFonts w:cs="Simplified Arabic"/>
      <w:sz w:val="20"/>
      <w:szCs w:val="20"/>
    </w:rPr>
  </w:style>
  <w:style w:type="paragraph" w:styleId="HTML">
    <w:name w:val="HTML Address"/>
    <w:basedOn w:val="a"/>
    <w:link w:val="HTMLChar"/>
    <w:rsid w:val="00CE6FCC"/>
    <w:rPr>
      <w:rFonts w:cs="Simplified Arabic"/>
      <w:i/>
      <w:iCs/>
      <w:lang/>
    </w:rPr>
  </w:style>
  <w:style w:type="character" w:customStyle="1" w:styleId="HTMLChar">
    <w:name w:val="HTML 地址 Char"/>
    <w:link w:val="HTML"/>
    <w:rsid w:val="00CE6FCC"/>
    <w:rPr>
      <w:i/>
      <w:iCs/>
      <w:sz w:val="24"/>
      <w:szCs w:val="24"/>
      <w:lang w:bidi="ar-AE"/>
    </w:rPr>
  </w:style>
  <w:style w:type="paragraph" w:styleId="HTML0">
    <w:name w:val="HTML Preformatted"/>
    <w:basedOn w:val="a"/>
    <w:link w:val="HTMLChar0"/>
    <w:rsid w:val="00CE6FCC"/>
    <w:rPr>
      <w:rFonts w:ascii="Courier New" w:hAnsi="Courier New" w:cs="Courier New"/>
      <w:sz w:val="20"/>
      <w:szCs w:val="20"/>
      <w:lang/>
    </w:rPr>
  </w:style>
  <w:style w:type="character" w:customStyle="1" w:styleId="HTMLChar0">
    <w:name w:val="HTML 预设格式 Char"/>
    <w:link w:val="HTML0"/>
    <w:rsid w:val="00CE6FCC"/>
    <w:rPr>
      <w:rFonts w:ascii="Courier New" w:hAnsi="Courier New" w:cs="Courier New"/>
      <w:lang w:bidi="ar-AE"/>
    </w:rPr>
  </w:style>
  <w:style w:type="paragraph" w:styleId="24">
    <w:name w:val="index 2"/>
    <w:basedOn w:val="a"/>
    <w:next w:val="a"/>
    <w:autoRedefine/>
    <w:rsid w:val="00CE6FCC"/>
    <w:pPr>
      <w:ind w:left="480" w:hanging="240"/>
    </w:pPr>
  </w:style>
  <w:style w:type="paragraph" w:styleId="32">
    <w:name w:val="index 3"/>
    <w:basedOn w:val="a"/>
    <w:next w:val="a"/>
    <w:autoRedefine/>
    <w:rsid w:val="00CE6FCC"/>
    <w:pPr>
      <w:ind w:left="720" w:hanging="240"/>
    </w:pPr>
  </w:style>
  <w:style w:type="paragraph" w:styleId="40">
    <w:name w:val="index 4"/>
    <w:basedOn w:val="a"/>
    <w:next w:val="a"/>
    <w:autoRedefine/>
    <w:rsid w:val="00CE6FCC"/>
    <w:pPr>
      <w:ind w:left="960" w:hanging="240"/>
    </w:pPr>
  </w:style>
  <w:style w:type="paragraph" w:styleId="50">
    <w:name w:val="index 5"/>
    <w:basedOn w:val="a"/>
    <w:next w:val="a"/>
    <w:autoRedefine/>
    <w:rsid w:val="00CE6FCC"/>
    <w:pPr>
      <w:ind w:left="1200" w:hanging="240"/>
    </w:pPr>
  </w:style>
  <w:style w:type="paragraph" w:styleId="60">
    <w:name w:val="index 6"/>
    <w:basedOn w:val="a"/>
    <w:next w:val="a"/>
    <w:autoRedefine/>
    <w:rsid w:val="00CE6FCC"/>
    <w:pPr>
      <w:ind w:left="1440" w:hanging="240"/>
    </w:pPr>
  </w:style>
  <w:style w:type="paragraph" w:styleId="70">
    <w:name w:val="index 7"/>
    <w:basedOn w:val="a"/>
    <w:next w:val="a"/>
    <w:autoRedefine/>
    <w:rsid w:val="00CE6FCC"/>
    <w:pPr>
      <w:ind w:left="1680" w:hanging="240"/>
    </w:pPr>
  </w:style>
  <w:style w:type="paragraph" w:styleId="80">
    <w:name w:val="index 8"/>
    <w:basedOn w:val="a"/>
    <w:next w:val="a"/>
    <w:autoRedefine/>
    <w:rsid w:val="00CE6FCC"/>
    <w:pPr>
      <w:ind w:left="1920" w:hanging="240"/>
    </w:pPr>
  </w:style>
  <w:style w:type="paragraph" w:styleId="90">
    <w:name w:val="index 9"/>
    <w:basedOn w:val="a"/>
    <w:next w:val="a"/>
    <w:autoRedefine/>
    <w:rsid w:val="00CE6FCC"/>
    <w:pPr>
      <w:ind w:left="2160" w:hanging="240"/>
    </w:pPr>
  </w:style>
  <w:style w:type="paragraph" w:styleId="-2">
    <w:name w:val="Light Shading Accent 2"/>
    <w:basedOn w:val="a"/>
    <w:next w:val="a"/>
    <w:link w:val="-2Char"/>
    <w:qFormat/>
    <w:rsid w:val="00CE6FCC"/>
    <w:pPr>
      <w:pBdr>
        <w:bottom w:val="single" w:sz="4" w:space="4" w:color="4F81BD"/>
      </w:pBdr>
      <w:spacing w:before="200" w:after="280"/>
      <w:ind w:left="936" w:right="936"/>
    </w:pPr>
    <w:rPr>
      <w:rFonts w:cs="Simplified Arabic"/>
      <w:b/>
      <w:bCs/>
      <w:i/>
      <w:iCs/>
      <w:color w:val="4F81BD"/>
      <w:lang/>
    </w:rPr>
  </w:style>
  <w:style w:type="character" w:customStyle="1" w:styleId="-2Char">
    <w:name w:val="浅色底纹 - 强调文字颜色 2 Char"/>
    <w:link w:val="-2"/>
    <w:rsid w:val="00CE6FCC"/>
    <w:rPr>
      <w:b/>
      <w:bCs/>
      <w:i/>
      <w:iCs/>
      <w:color w:val="4F81BD"/>
      <w:sz w:val="24"/>
      <w:szCs w:val="24"/>
      <w:lang w:bidi="ar-AE"/>
    </w:rPr>
  </w:style>
  <w:style w:type="table" w:customStyle="1" w:styleId="LightGrid1">
    <w:name w:val="Light Grid1"/>
    <w:basedOn w:val="a2"/>
    <w:rsid w:val="00CE6FCC"/>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imes New Roman" w:eastAsia="New York" w:hAnsi="Times New Roman" w:cs="New York"/>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eastAsia="New York" w:hAnsi="Times New Roman" w:cs="New York"/>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eastAsia="New York" w:hAnsi="Times New Roman" w:cs="New York"/>
        <w:b/>
        <w:bCs/>
      </w:rPr>
    </w:tblStylePr>
    <w:tblStylePr w:type="lastCol">
      <w:rPr>
        <w:rFonts w:ascii="Times New Roman" w:eastAsia="New York" w:hAnsi="Times New Roman" w:cs="New York"/>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a2"/>
    <w:rsid w:val="00CE6FCC"/>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Times New Roman" w:eastAsia="New York" w:hAnsi="Times New Roman" w:cs="New York"/>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New York" w:hAnsi="Times New Roman" w:cs="New York"/>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New York" w:hAnsi="Times New Roman" w:cs="New York"/>
        <w:b/>
        <w:bCs/>
      </w:rPr>
    </w:tblStylePr>
    <w:tblStylePr w:type="lastCol">
      <w:rPr>
        <w:rFonts w:ascii="Times New Roman" w:eastAsia="New York" w:hAnsi="Times New Roman" w:cs="New York"/>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20">
    <w:name w:val="Colorful Shading Accent 2"/>
    <w:basedOn w:val="a2"/>
    <w:rsid w:val="00CE6FCC"/>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rFonts w:ascii="Times New Roman" w:eastAsia="New York" w:hAnsi="Times New Roman" w:cs="New York"/>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New York" w:hAnsi="Times New Roman" w:cs="New York"/>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New York" w:hAnsi="Times New Roman" w:cs="New York"/>
        <w:b/>
        <w:bCs/>
      </w:rPr>
    </w:tblStylePr>
    <w:tblStylePr w:type="lastCol">
      <w:rPr>
        <w:rFonts w:ascii="Times New Roman" w:eastAsia="New York" w:hAnsi="Times New Roman" w:cs="New York"/>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3">
    <w:name w:val="Colorful Shading Accent 3"/>
    <w:basedOn w:val="a2"/>
    <w:rsid w:val="00CE6FCC"/>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ascii="Times New Roman" w:eastAsia="New York" w:hAnsi="Times New Roman" w:cs="New York"/>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New York" w:hAnsi="Times New Roman" w:cs="New York"/>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New York" w:hAnsi="Times New Roman" w:cs="New York"/>
        <w:b/>
        <w:bCs/>
      </w:rPr>
    </w:tblStylePr>
    <w:tblStylePr w:type="lastCol">
      <w:rPr>
        <w:rFonts w:ascii="Times New Roman" w:eastAsia="New York" w:hAnsi="Times New Roman" w:cs="New York"/>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4">
    <w:name w:val="Colorful Shading Accent 4"/>
    <w:basedOn w:val="a2"/>
    <w:rsid w:val="00CE6FCC"/>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rFonts w:ascii="Times New Roman" w:eastAsia="New York" w:hAnsi="Times New Roman" w:cs="New York"/>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New York" w:hAnsi="Times New Roman" w:cs="New York"/>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New York" w:hAnsi="Times New Roman" w:cs="New York"/>
        <w:b/>
        <w:bCs/>
      </w:rPr>
    </w:tblStylePr>
    <w:tblStylePr w:type="lastCol">
      <w:rPr>
        <w:rFonts w:ascii="Times New Roman" w:eastAsia="New York" w:hAnsi="Times New Roman" w:cs="New York"/>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5">
    <w:name w:val="Colorful Shading Accent 5"/>
    <w:basedOn w:val="a2"/>
    <w:rsid w:val="00CE6FCC"/>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Times New Roman" w:eastAsia="New York" w:hAnsi="Times New Roman" w:cs="New York"/>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New York" w:hAnsi="Times New Roman" w:cs="New York"/>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New York" w:hAnsi="Times New Roman" w:cs="New York"/>
        <w:b/>
        <w:bCs/>
      </w:rPr>
    </w:tblStylePr>
    <w:tblStylePr w:type="lastCol">
      <w:rPr>
        <w:rFonts w:ascii="Times New Roman" w:eastAsia="New York" w:hAnsi="Times New Roman" w:cs="New York"/>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61">
    <w:name w:val="Colorful Shading Accent 6"/>
    <w:basedOn w:val="a2"/>
    <w:rsid w:val="00CE6FCC"/>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rFonts w:ascii="Times New Roman" w:eastAsia="New York" w:hAnsi="Times New Roman" w:cs="New York"/>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New York" w:hAnsi="Times New Roman" w:cs="New York"/>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New York" w:hAnsi="Times New Roman" w:cs="New York"/>
        <w:b/>
        <w:bCs/>
      </w:rPr>
    </w:tblStylePr>
    <w:tblStylePr w:type="lastCol">
      <w:rPr>
        <w:rFonts w:ascii="Times New Roman" w:eastAsia="New York" w:hAnsi="Times New Roman" w:cs="New York"/>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1">
    <w:name w:val="Light List1"/>
    <w:basedOn w:val="a2"/>
    <w:rsid w:val="00CE6FCC"/>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a2"/>
    <w:rsid w:val="00CE6FCC"/>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21">
    <w:name w:val="Dark List Accent 2"/>
    <w:basedOn w:val="a2"/>
    <w:rsid w:val="00CE6FCC"/>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30">
    <w:name w:val="Dark List Accent 3"/>
    <w:basedOn w:val="a2"/>
    <w:rsid w:val="00CE6FCC"/>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40">
    <w:name w:val="Dark List Accent 4"/>
    <w:basedOn w:val="a2"/>
    <w:rsid w:val="00CE6FCC"/>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50">
    <w:name w:val="Dark List Accent 5"/>
    <w:basedOn w:val="a2"/>
    <w:rsid w:val="00CE6FCC"/>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62">
    <w:name w:val="Dark List Accent 6"/>
    <w:basedOn w:val="a2"/>
    <w:rsid w:val="00CE6FCC"/>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1">
    <w:name w:val="Light Shading1"/>
    <w:basedOn w:val="a2"/>
    <w:rsid w:val="00CE6FCC"/>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a2"/>
    <w:rsid w:val="00CE6FCC"/>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3-2">
    <w:name w:val="Medium Grid 3 Accent 2"/>
    <w:basedOn w:val="a2"/>
    <w:rsid w:val="00CE6FCC"/>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3-3">
    <w:name w:val="Medium Grid 3 Accent 3"/>
    <w:basedOn w:val="a2"/>
    <w:rsid w:val="00CE6FCC"/>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3-4">
    <w:name w:val="Medium Grid 3 Accent 4"/>
    <w:basedOn w:val="a2"/>
    <w:rsid w:val="00CE6FCC"/>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3-5">
    <w:name w:val="Medium Grid 3 Accent 5"/>
    <w:basedOn w:val="a2"/>
    <w:rsid w:val="00CE6FCC"/>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3-6">
    <w:name w:val="Medium Grid 3 Accent 6"/>
    <w:basedOn w:val="a2"/>
    <w:rsid w:val="00CE6FCC"/>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paragraph" w:styleId="aff3">
    <w:name w:val="List"/>
    <w:basedOn w:val="a"/>
    <w:rsid w:val="00CE6FCC"/>
    <w:pPr>
      <w:ind w:left="360" w:hanging="360"/>
      <w:contextualSpacing/>
    </w:pPr>
  </w:style>
  <w:style w:type="paragraph" w:styleId="25">
    <w:name w:val="List 2"/>
    <w:basedOn w:val="a"/>
    <w:rsid w:val="00CE6FCC"/>
    <w:pPr>
      <w:ind w:left="720" w:hanging="360"/>
      <w:contextualSpacing/>
    </w:pPr>
  </w:style>
  <w:style w:type="paragraph" w:styleId="33">
    <w:name w:val="List 3"/>
    <w:basedOn w:val="a"/>
    <w:rsid w:val="00CE6FCC"/>
    <w:pPr>
      <w:ind w:left="1080" w:hanging="360"/>
      <w:contextualSpacing/>
    </w:pPr>
  </w:style>
  <w:style w:type="paragraph" w:styleId="41">
    <w:name w:val="List 4"/>
    <w:basedOn w:val="a"/>
    <w:rsid w:val="00CE6FCC"/>
    <w:pPr>
      <w:ind w:left="1440" w:hanging="360"/>
      <w:contextualSpacing/>
    </w:pPr>
  </w:style>
  <w:style w:type="paragraph" w:styleId="51">
    <w:name w:val="List 5"/>
    <w:basedOn w:val="a"/>
    <w:rsid w:val="00CE6FCC"/>
    <w:pPr>
      <w:ind w:left="1800" w:hanging="360"/>
      <w:contextualSpacing/>
    </w:pPr>
  </w:style>
  <w:style w:type="paragraph" w:styleId="aff4">
    <w:name w:val="List Continue"/>
    <w:basedOn w:val="a"/>
    <w:rsid w:val="00CE6FCC"/>
    <w:pPr>
      <w:spacing w:after="120"/>
      <w:ind w:left="360"/>
      <w:contextualSpacing/>
    </w:pPr>
  </w:style>
  <w:style w:type="paragraph" w:styleId="26">
    <w:name w:val="List Continue 2"/>
    <w:basedOn w:val="a"/>
    <w:rsid w:val="00CE6FCC"/>
    <w:pPr>
      <w:spacing w:after="120"/>
      <w:ind w:left="720"/>
      <w:contextualSpacing/>
    </w:pPr>
  </w:style>
  <w:style w:type="paragraph" w:styleId="34">
    <w:name w:val="List Continue 3"/>
    <w:basedOn w:val="a"/>
    <w:rsid w:val="00CE6FCC"/>
    <w:pPr>
      <w:spacing w:after="120"/>
      <w:ind w:left="1080"/>
      <w:contextualSpacing/>
    </w:pPr>
  </w:style>
  <w:style w:type="paragraph" w:styleId="42">
    <w:name w:val="List Continue 4"/>
    <w:basedOn w:val="a"/>
    <w:rsid w:val="00CE6FCC"/>
    <w:pPr>
      <w:spacing w:after="120"/>
      <w:ind w:left="1440"/>
      <w:contextualSpacing/>
    </w:pPr>
  </w:style>
  <w:style w:type="paragraph" w:styleId="52">
    <w:name w:val="List Continue 5"/>
    <w:basedOn w:val="a"/>
    <w:rsid w:val="00CE6FCC"/>
    <w:pPr>
      <w:spacing w:after="120"/>
      <w:ind w:left="1800"/>
      <w:contextualSpacing/>
    </w:pPr>
  </w:style>
  <w:style w:type="paragraph" w:styleId="aff5">
    <w:name w:val="macro"/>
    <w:link w:val="Charf"/>
    <w:rsid w:val="00CE6FCC"/>
    <w:pPr>
      <w:tabs>
        <w:tab w:val="left" w:pos="480"/>
        <w:tab w:val="left" w:pos="960"/>
        <w:tab w:val="left" w:pos="1440"/>
        <w:tab w:val="left" w:pos="1920"/>
        <w:tab w:val="left" w:pos="2400"/>
        <w:tab w:val="left" w:pos="2880"/>
        <w:tab w:val="left" w:pos="3360"/>
        <w:tab w:val="left" w:pos="3840"/>
        <w:tab w:val="left" w:pos="4320"/>
      </w:tabs>
      <w:spacing w:after="240"/>
      <w:jc w:val="both"/>
    </w:pPr>
    <w:rPr>
      <w:rFonts w:ascii="Courier New" w:hAnsi="Courier New" w:cs="Courier New"/>
      <w:lang w:val="en-GB" w:bidi="ar-AE"/>
    </w:rPr>
  </w:style>
  <w:style w:type="character" w:customStyle="1" w:styleId="Charf">
    <w:name w:val="宏文本 Char"/>
    <w:link w:val="aff5"/>
    <w:rsid w:val="00CE6FCC"/>
    <w:rPr>
      <w:rFonts w:ascii="Courier New" w:hAnsi="Courier New" w:cs="Courier New"/>
      <w:lang w:val="en-GB" w:eastAsia="zh-CN" w:bidi="ar-AE"/>
    </w:rPr>
  </w:style>
  <w:style w:type="table" w:customStyle="1" w:styleId="MediumGrid11">
    <w:name w:val="Medium Grid 11"/>
    <w:basedOn w:val="a2"/>
    <w:rsid w:val="00CE6FCC"/>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2">
    <w:name w:val="Light Grid Accent 2"/>
    <w:basedOn w:val="a2"/>
    <w:rsid w:val="00CE6FCC"/>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31">
    <w:name w:val="Light Grid Accent 3"/>
    <w:basedOn w:val="a2"/>
    <w:rsid w:val="00CE6FCC"/>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41">
    <w:name w:val="Light Grid Accent 4"/>
    <w:basedOn w:val="a2"/>
    <w:rsid w:val="00CE6FCC"/>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51">
    <w:name w:val="Light Grid Accent 5"/>
    <w:basedOn w:val="a2"/>
    <w:rsid w:val="00CE6FCC"/>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63">
    <w:name w:val="Light Grid Accent 6"/>
    <w:basedOn w:val="a2"/>
    <w:rsid w:val="00CE6FCC"/>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aff6">
    <w:name w:val="Subtle Reference"/>
    <w:basedOn w:val="a2"/>
    <w:qFormat/>
    <w:rsid w:val="00CE6FCC"/>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a2"/>
    <w:rsid w:val="00CE6FCC"/>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1-21">
    <w:name w:val="Medium Shading 1 Accent 2"/>
    <w:basedOn w:val="a2"/>
    <w:rsid w:val="00CE6FCC"/>
    <w:rPr>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1-31">
    <w:name w:val="Medium Shading 1 Accent 3"/>
    <w:basedOn w:val="a2"/>
    <w:rsid w:val="00CE6FCC"/>
    <w:rPr>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1-41">
    <w:name w:val="Medium Shading 1 Accent 4"/>
    <w:basedOn w:val="a2"/>
    <w:rsid w:val="00CE6FCC"/>
    <w:rPr>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1-51">
    <w:name w:val="Medium Shading 1 Accent 5"/>
    <w:basedOn w:val="a2"/>
    <w:rsid w:val="00CE6FCC"/>
    <w:rPr>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1-61">
    <w:name w:val="Medium Shading 1 Accent 6"/>
    <w:basedOn w:val="a2"/>
    <w:rsid w:val="00CE6FCC"/>
    <w:rPr>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aff7">
    <w:name w:val="Intense Reference"/>
    <w:basedOn w:val="a2"/>
    <w:qFormat/>
    <w:rsid w:val="00CE6FCC"/>
    <w:rPr>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a2"/>
    <w:rsid w:val="00CE6FCC"/>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2-21">
    <w:name w:val="Medium Shading 2 Accent 2"/>
    <w:basedOn w:val="a2"/>
    <w:rsid w:val="00CE6FCC"/>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2-31">
    <w:name w:val="Medium Shading 2 Accent 3"/>
    <w:basedOn w:val="a2"/>
    <w:rsid w:val="00CE6FCC"/>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2-41">
    <w:name w:val="Medium Shading 2 Accent 4"/>
    <w:basedOn w:val="a2"/>
    <w:rsid w:val="00CE6FCC"/>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2-51">
    <w:name w:val="Medium Shading 2 Accent 5"/>
    <w:basedOn w:val="a2"/>
    <w:rsid w:val="00CE6FCC"/>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2-61">
    <w:name w:val="Medium Shading 2 Accent 6"/>
    <w:basedOn w:val="a2"/>
    <w:rsid w:val="00CE6FCC"/>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aff8">
    <w:name w:val="Book Title"/>
    <w:basedOn w:val="a2"/>
    <w:qFormat/>
    <w:rsid w:val="00CE6FCC"/>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List11">
    <w:name w:val="Medium List 11"/>
    <w:basedOn w:val="a2"/>
    <w:rsid w:val="00CE6FCC"/>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imes New Roman" w:eastAsia="New York" w:hAnsi="Times New Roman" w:cs="New York"/>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a2"/>
    <w:rsid w:val="00CE6FCC"/>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rPr>
        <w:rFonts w:ascii="Times New Roman" w:eastAsia="New York" w:hAnsi="Times New Roman" w:cs="New York"/>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32">
    <w:name w:val="Light Shading Accent 3"/>
    <w:basedOn w:val="a2"/>
    <w:rsid w:val="00CE6FCC"/>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rPr>
        <w:rFonts w:ascii="Times New Roman" w:eastAsia="New York" w:hAnsi="Times New Roman" w:cs="New York"/>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42">
    <w:name w:val="Light Shading Accent 4"/>
    <w:basedOn w:val="a2"/>
    <w:rsid w:val="00CE6FCC"/>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ascii="Times New Roman" w:eastAsia="New York" w:hAnsi="Times New Roman" w:cs="New York"/>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52">
    <w:name w:val="Light Shading Accent 5"/>
    <w:basedOn w:val="a2"/>
    <w:rsid w:val="00CE6FCC"/>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rPr>
        <w:rFonts w:ascii="Times New Roman" w:eastAsia="New York" w:hAnsi="Times New Roman" w:cs="New York"/>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64">
    <w:name w:val="Light Shading Accent 6"/>
    <w:basedOn w:val="a2"/>
    <w:rsid w:val="00CE6FCC"/>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rPr>
        <w:rFonts w:ascii="Times New Roman" w:eastAsia="New York" w:hAnsi="Times New Roman" w:cs="New York"/>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aff9">
    <w:name w:val="Subtle Emphasis"/>
    <w:basedOn w:val="a2"/>
    <w:qFormat/>
    <w:rsid w:val="00CE6FCC"/>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rPr>
        <w:rFonts w:ascii="Times New Roman" w:eastAsia="New York" w:hAnsi="Times New Roman" w:cs="New York"/>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a2"/>
    <w:rsid w:val="00CE6FCC"/>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23">
    <w:name w:val="Light List Accent 2"/>
    <w:basedOn w:val="a2"/>
    <w:rsid w:val="00CE6FCC"/>
    <w:rPr>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33">
    <w:name w:val="Light List Accent 3"/>
    <w:basedOn w:val="a2"/>
    <w:rsid w:val="00CE6FCC"/>
    <w:rPr>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43">
    <w:name w:val="Light List Accent 4"/>
    <w:basedOn w:val="a2"/>
    <w:rsid w:val="00CE6FCC"/>
    <w:rPr>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53">
    <w:name w:val="Light List Accent 5"/>
    <w:basedOn w:val="a2"/>
    <w:rsid w:val="00CE6FCC"/>
    <w:rPr>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65">
    <w:name w:val="Light List Accent 6"/>
    <w:basedOn w:val="a2"/>
    <w:rsid w:val="00CE6FCC"/>
    <w:rPr>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affa">
    <w:name w:val="Intense Emphasis"/>
    <w:basedOn w:val="a2"/>
    <w:qFormat/>
    <w:rsid w:val="00CE6FCC"/>
    <w:rPr>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Shading11">
    <w:name w:val="Medium Shading 11"/>
    <w:basedOn w:val="a2"/>
    <w:rsid w:val="00CE6FCC"/>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a2"/>
    <w:rsid w:val="00CE6FCC"/>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24">
    <w:name w:val="Colorful List Accent 2"/>
    <w:basedOn w:val="a2"/>
    <w:rsid w:val="00CE6FCC"/>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34">
    <w:name w:val="Colorful List Accent 3"/>
    <w:basedOn w:val="a2"/>
    <w:rsid w:val="00CE6FCC"/>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44">
    <w:name w:val="Colorful List Accent 4"/>
    <w:basedOn w:val="a2"/>
    <w:rsid w:val="00CE6FCC"/>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54">
    <w:name w:val="Colorful List Accent 5"/>
    <w:basedOn w:val="a2"/>
    <w:rsid w:val="00CE6FCC"/>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66">
    <w:name w:val="Colorful List Accent 6"/>
    <w:basedOn w:val="a2"/>
    <w:rsid w:val="00CE6FCC"/>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a2"/>
    <w:rsid w:val="00CE6FCC"/>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a2"/>
    <w:rsid w:val="00CE6FCC"/>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5">
    <w:name w:val="Colorful Grid Accent 2"/>
    <w:basedOn w:val="a2"/>
    <w:rsid w:val="00CE6FCC"/>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5">
    <w:name w:val="Colorful Grid Accent 3"/>
    <w:basedOn w:val="a2"/>
    <w:rsid w:val="00CE6FCC"/>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45">
    <w:name w:val="Colorful Grid Accent 4"/>
    <w:basedOn w:val="a2"/>
    <w:rsid w:val="00CE6FCC"/>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55">
    <w:name w:val="Colorful Grid Accent 5"/>
    <w:basedOn w:val="a2"/>
    <w:rsid w:val="00CE6FCC"/>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67">
    <w:name w:val="Colorful Grid Accent 6"/>
    <w:basedOn w:val="a2"/>
    <w:rsid w:val="00CE6FCC"/>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affb">
    <w:name w:val="Message Header"/>
    <w:basedOn w:val="a"/>
    <w:link w:val="Charf0"/>
    <w:rsid w:val="00CE6FCC"/>
    <w:pPr>
      <w:pBdr>
        <w:top w:val="single" w:sz="6" w:space="1" w:color="auto"/>
        <w:left w:val="single" w:sz="6" w:space="1" w:color="auto"/>
        <w:bottom w:val="single" w:sz="6" w:space="1" w:color="auto"/>
        <w:right w:val="single" w:sz="6" w:space="1" w:color="auto"/>
      </w:pBdr>
      <w:shd w:val="pct20" w:color="auto" w:fill="auto"/>
      <w:ind w:left="1080" w:hanging="1080"/>
    </w:pPr>
    <w:rPr>
      <w:rFonts w:cs="Simplified Arabic"/>
      <w:lang/>
    </w:rPr>
  </w:style>
  <w:style w:type="character" w:customStyle="1" w:styleId="Charf0">
    <w:name w:val="信息标题 Char"/>
    <w:link w:val="affb"/>
    <w:rsid w:val="00CE6FCC"/>
    <w:rPr>
      <w:rFonts w:ascii="Times New Roman" w:eastAsia="宋体" w:hAnsi="Times New Roman" w:cs="Simplified Arabic"/>
      <w:sz w:val="24"/>
      <w:szCs w:val="24"/>
      <w:shd w:val="pct20" w:color="auto" w:fill="auto"/>
      <w:lang w:bidi="ar-AE"/>
    </w:rPr>
  </w:style>
  <w:style w:type="paragraph" w:styleId="affc">
    <w:name w:val="Normal (Web)"/>
    <w:basedOn w:val="a"/>
    <w:rsid w:val="00CE6FCC"/>
  </w:style>
  <w:style w:type="paragraph" w:styleId="affd">
    <w:name w:val="Normal Indent"/>
    <w:basedOn w:val="a"/>
    <w:rsid w:val="00CE6FCC"/>
    <w:pPr>
      <w:ind w:left="720"/>
    </w:pPr>
  </w:style>
  <w:style w:type="paragraph" w:styleId="affe">
    <w:name w:val="Note Heading"/>
    <w:basedOn w:val="a"/>
    <w:next w:val="a"/>
    <w:link w:val="Charf1"/>
    <w:rsid w:val="00CE6FCC"/>
    <w:rPr>
      <w:rFonts w:cs="Simplified Arabic"/>
      <w:lang/>
    </w:rPr>
  </w:style>
  <w:style w:type="character" w:customStyle="1" w:styleId="Charf1">
    <w:name w:val="注释标题 Char"/>
    <w:link w:val="affe"/>
    <w:rsid w:val="00CE6FCC"/>
    <w:rPr>
      <w:sz w:val="24"/>
      <w:szCs w:val="24"/>
      <w:lang w:bidi="ar-AE"/>
    </w:rPr>
  </w:style>
  <w:style w:type="paragraph" w:styleId="afff">
    <w:name w:val="Plain Text"/>
    <w:basedOn w:val="a"/>
    <w:link w:val="Charf2"/>
    <w:rsid w:val="00CE6FCC"/>
    <w:rPr>
      <w:rFonts w:ascii="Courier New" w:hAnsi="Courier New" w:cs="Courier New"/>
      <w:sz w:val="20"/>
      <w:szCs w:val="20"/>
      <w:lang/>
    </w:rPr>
  </w:style>
  <w:style w:type="character" w:customStyle="1" w:styleId="Charf2">
    <w:name w:val="纯文本 Char"/>
    <w:link w:val="afff"/>
    <w:rsid w:val="00CE6FCC"/>
    <w:rPr>
      <w:rFonts w:ascii="Courier New" w:hAnsi="Courier New" w:cs="Courier New"/>
      <w:lang w:bidi="ar-AE"/>
    </w:rPr>
  </w:style>
  <w:style w:type="paragraph" w:styleId="-10">
    <w:name w:val="Colorful Grid Accent 1"/>
    <w:basedOn w:val="a"/>
    <w:next w:val="a"/>
    <w:link w:val="-1Char"/>
    <w:qFormat/>
    <w:rsid w:val="00CE6FCC"/>
    <w:rPr>
      <w:rFonts w:cs="Simplified Arabic"/>
      <w:i/>
      <w:iCs/>
      <w:color w:val="000000"/>
      <w:lang/>
    </w:rPr>
  </w:style>
  <w:style w:type="character" w:customStyle="1" w:styleId="-1Char">
    <w:name w:val="彩色网格 - 强调文字颜色 1 Char"/>
    <w:link w:val="-10"/>
    <w:rsid w:val="00CE6FCC"/>
    <w:rPr>
      <w:i/>
      <w:iCs/>
      <w:color w:val="000000"/>
      <w:sz w:val="24"/>
      <w:szCs w:val="24"/>
      <w:lang w:bidi="ar-AE"/>
    </w:rPr>
  </w:style>
  <w:style w:type="paragraph" w:styleId="afff0">
    <w:name w:val="Salutation"/>
    <w:basedOn w:val="a"/>
    <w:next w:val="a"/>
    <w:link w:val="Charf3"/>
    <w:rsid w:val="00CE6FCC"/>
    <w:rPr>
      <w:rFonts w:cs="Simplified Arabic"/>
      <w:lang/>
    </w:rPr>
  </w:style>
  <w:style w:type="character" w:customStyle="1" w:styleId="Charf3">
    <w:name w:val="称呼 Char"/>
    <w:link w:val="afff0"/>
    <w:rsid w:val="00CE6FCC"/>
    <w:rPr>
      <w:sz w:val="24"/>
      <w:szCs w:val="24"/>
      <w:lang w:bidi="ar-AE"/>
    </w:rPr>
  </w:style>
  <w:style w:type="paragraph" w:styleId="afff1">
    <w:name w:val="Signature"/>
    <w:basedOn w:val="a"/>
    <w:link w:val="Charf4"/>
    <w:rsid w:val="00CE6FCC"/>
    <w:pPr>
      <w:ind w:left="4320"/>
    </w:pPr>
    <w:rPr>
      <w:rFonts w:cs="Simplified Arabic"/>
      <w:lang/>
    </w:rPr>
  </w:style>
  <w:style w:type="character" w:customStyle="1" w:styleId="Charf4">
    <w:name w:val="签名 Char"/>
    <w:link w:val="afff1"/>
    <w:rsid w:val="00CE6FCC"/>
    <w:rPr>
      <w:sz w:val="24"/>
      <w:szCs w:val="24"/>
      <w:lang w:bidi="ar-AE"/>
    </w:rPr>
  </w:style>
  <w:style w:type="table" w:styleId="12">
    <w:name w:val="Table 3D effects 1"/>
    <w:basedOn w:val="a2"/>
    <w:rsid w:val="00CE6FCC"/>
    <w:pPr>
      <w:spacing w:after="240"/>
      <w:jc w:val="both"/>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7">
    <w:name w:val="Table 3D effects 2"/>
    <w:basedOn w:val="a2"/>
    <w:rsid w:val="00CE6FCC"/>
    <w:pPr>
      <w:spacing w:after="240"/>
      <w:jc w:val="both"/>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5">
    <w:name w:val="Table 3D effects 3"/>
    <w:basedOn w:val="a2"/>
    <w:rsid w:val="00CE6FCC"/>
    <w:pPr>
      <w:spacing w:after="240"/>
      <w:jc w:val="both"/>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3">
    <w:name w:val="Table Classic 1"/>
    <w:basedOn w:val="a2"/>
    <w:rsid w:val="00CE6FCC"/>
    <w:pPr>
      <w:spacing w:after="240"/>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8">
    <w:name w:val="Table Classic 2"/>
    <w:basedOn w:val="a2"/>
    <w:rsid w:val="00CE6FCC"/>
    <w:pPr>
      <w:spacing w:after="240"/>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6">
    <w:name w:val="Table Classic 3"/>
    <w:basedOn w:val="a2"/>
    <w:rsid w:val="00CE6FCC"/>
    <w:pPr>
      <w:spacing w:after="240"/>
      <w:jc w:val="both"/>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3">
    <w:name w:val="Table Classic 4"/>
    <w:basedOn w:val="a2"/>
    <w:rsid w:val="00CE6FCC"/>
    <w:pPr>
      <w:spacing w:after="240"/>
      <w:jc w:val="both"/>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4">
    <w:name w:val="Table Colorful 1"/>
    <w:basedOn w:val="a2"/>
    <w:rsid w:val="00CE6FCC"/>
    <w:pPr>
      <w:spacing w:after="240"/>
      <w:jc w:val="both"/>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9">
    <w:name w:val="Table Colorful 2"/>
    <w:basedOn w:val="a2"/>
    <w:rsid w:val="00CE6FCC"/>
    <w:pPr>
      <w:spacing w:after="240"/>
      <w:jc w:val="both"/>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7">
    <w:name w:val="Table Colorful 3"/>
    <w:basedOn w:val="a2"/>
    <w:rsid w:val="00CE6FCC"/>
    <w:pPr>
      <w:spacing w:after="240"/>
      <w:jc w:val="both"/>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5">
    <w:name w:val="Table Columns 1"/>
    <w:basedOn w:val="a2"/>
    <w:rsid w:val="00CE6FCC"/>
    <w:pPr>
      <w:spacing w:after="240"/>
      <w:jc w:val="both"/>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a">
    <w:name w:val="Table Columns 2"/>
    <w:basedOn w:val="a2"/>
    <w:rsid w:val="00CE6FCC"/>
    <w:pPr>
      <w:spacing w:after="240"/>
      <w:jc w:val="both"/>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8">
    <w:name w:val="Table Columns 3"/>
    <w:basedOn w:val="a2"/>
    <w:rsid w:val="00CE6FCC"/>
    <w:pPr>
      <w:spacing w:after="240"/>
      <w:jc w:val="both"/>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4">
    <w:name w:val="Table Columns 4"/>
    <w:basedOn w:val="a2"/>
    <w:rsid w:val="00CE6FCC"/>
    <w:pPr>
      <w:spacing w:after="240"/>
      <w:jc w:val="both"/>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3">
    <w:name w:val="Table Columns 5"/>
    <w:basedOn w:val="a2"/>
    <w:rsid w:val="00CE6FCC"/>
    <w:pPr>
      <w:spacing w:after="240"/>
      <w:jc w:val="both"/>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afff2">
    <w:name w:val="Table Contemporary"/>
    <w:basedOn w:val="a2"/>
    <w:rsid w:val="00CE6FCC"/>
    <w:pPr>
      <w:spacing w:after="240"/>
      <w:jc w:val="both"/>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3">
    <w:name w:val="Table Elegant"/>
    <w:basedOn w:val="a2"/>
    <w:rsid w:val="00CE6FCC"/>
    <w:pPr>
      <w:spacing w:after="240"/>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6">
    <w:name w:val="Table Grid 1"/>
    <w:basedOn w:val="a2"/>
    <w:rsid w:val="00CE6FCC"/>
    <w:pPr>
      <w:spacing w:after="240"/>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b">
    <w:name w:val="Table Grid 2"/>
    <w:basedOn w:val="a2"/>
    <w:rsid w:val="00CE6FCC"/>
    <w:pPr>
      <w:spacing w:after="240"/>
      <w:jc w:val="both"/>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9">
    <w:name w:val="Table Grid 3"/>
    <w:basedOn w:val="a2"/>
    <w:rsid w:val="00CE6FCC"/>
    <w:pPr>
      <w:spacing w:after="240"/>
      <w:jc w:val="both"/>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5">
    <w:name w:val="Table Grid 4"/>
    <w:basedOn w:val="a2"/>
    <w:rsid w:val="00CE6FCC"/>
    <w:pPr>
      <w:spacing w:after="240"/>
      <w:jc w:val="both"/>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4">
    <w:name w:val="Table Grid 5"/>
    <w:basedOn w:val="a2"/>
    <w:rsid w:val="00CE6FCC"/>
    <w:pPr>
      <w:spacing w:after="240"/>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1">
    <w:name w:val="Table Grid 6"/>
    <w:basedOn w:val="a2"/>
    <w:rsid w:val="00CE6FCC"/>
    <w:pPr>
      <w:spacing w:after="240"/>
      <w:jc w:val="both"/>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1">
    <w:name w:val="Table Grid 7"/>
    <w:basedOn w:val="a2"/>
    <w:rsid w:val="00CE6FCC"/>
    <w:pPr>
      <w:spacing w:after="240"/>
      <w:jc w:val="both"/>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1">
    <w:name w:val="Table Grid 8"/>
    <w:basedOn w:val="a2"/>
    <w:rsid w:val="00CE6FCC"/>
    <w:pPr>
      <w:spacing w:after="240"/>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17">
    <w:name w:val="Table List 1"/>
    <w:basedOn w:val="a2"/>
    <w:rsid w:val="00CE6FCC"/>
    <w:pPr>
      <w:spacing w:after="240"/>
      <w:jc w:val="both"/>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c">
    <w:name w:val="Table List 2"/>
    <w:basedOn w:val="a2"/>
    <w:rsid w:val="00CE6FCC"/>
    <w:pPr>
      <w:spacing w:after="240"/>
      <w:jc w:val="both"/>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a">
    <w:name w:val="Table List 3"/>
    <w:basedOn w:val="a2"/>
    <w:rsid w:val="00CE6FCC"/>
    <w:pPr>
      <w:spacing w:after="240"/>
      <w:jc w:val="both"/>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6">
    <w:name w:val="Table List 4"/>
    <w:basedOn w:val="a2"/>
    <w:rsid w:val="00CE6FCC"/>
    <w:pPr>
      <w:spacing w:after="240"/>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5">
    <w:name w:val="Table List 5"/>
    <w:basedOn w:val="a2"/>
    <w:rsid w:val="00CE6FCC"/>
    <w:pPr>
      <w:spacing w:after="240"/>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2">
    <w:name w:val="Table List 6"/>
    <w:basedOn w:val="a2"/>
    <w:rsid w:val="00CE6FCC"/>
    <w:pPr>
      <w:spacing w:after="240"/>
      <w:jc w:val="both"/>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2">
    <w:name w:val="Table List 7"/>
    <w:basedOn w:val="a2"/>
    <w:rsid w:val="00CE6FCC"/>
    <w:pPr>
      <w:spacing w:after="240"/>
      <w:jc w:val="both"/>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2">
    <w:name w:val="Table List 8"/>
    <w:basedOn w:val="a2"/>
    <w:rsid w:val="00CE6FCC"/>
    <w:pPr>
      <w:spacing w:after="240"/>
      <w:jc w:val="both"/>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ff4">
    <w:name w:val="table of authorities"/>
    <w:basedOn w:val="a"/>
    <w:next w:val="a"/>
    <w:rsid w:val="00CE6FCC"/>
    <w:pPr>
      <w:ind w:left="240" w:hanging="240"/>
    </w:pPr>
  </w:style>
  <w:style w:type="paragraph" w:styleId="afff5">
    <w:name w:val="table of figures"/>
    <w:basedOn w:val="a"/>
    <w:next w:val="a"/>
    <w:rsid w:val="00CE6FCC"/>
  </w:style>
  <w:style w:type="table" w:styleId="afff6">
    <w:name w:val="Table Professional"/>
    <w:basedOn w:val="a2"/>
    <w:rsid w:val="00CE6FCC"/>
    <w:pPr>
      <w:spacing w:after="240"/>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8">
    <w:name w:val="Table Simple 1"/>
    <w:basedOn w:val="a2"/>
    <w:rsid w:val="00CE6FCC"/>
    <w:pPr>
      <w:spacing w:after="240"/>
      <w:jc w:val="both"/>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d">
    <w:name w:val="Table Simple 2"/>
    <w:basedOn w:val="a2"/>
    <w:rsid w:val="00CE6FCC"/>
    <w:pPr>
      <w:spacing w:after="240"/>
      <w:jc w:val="both"/>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b">
    <w:name w:val="Table Simple 3"/>
    <w:basedOn w:val="a2"/>
    <w:rsid w:val="00CE6FCC"/>
    <w:pPr>
      <w:spacing w:after="240"/>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9">
    <w:name w:val="Table Subtle 1"/>
    <w:basedOn w:val="a2"/>
    <w:rsid w:val="00CE6FCC"/>
    <w:pPr>
      <w:spacing w:after="240"/>
      <w:jc w:val="both"/>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e">
    <w:name w:val="Table Subtle 2"/>
    <w:basedOn w:val="a2"/>
    <w:rsid w:val="00CE6FCC"/>
    <w:pPr>
      <w:spacing w:after="240"/>
      <w:jc w:val="both"/>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7">
    <w:name w:val="Table Theme"/>
    <w:basedOn w:val="a2"/>
    <w:rsid w:val="00CE6FCC"/>
    <w:pPr>
      <w:spacing w:after="24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1a">
    <w:name w:val="Table Web 1"/>
    <w:basedOn w:val="a2"/>
    <w:rsid w:val="00CE6FCC"/>
    <w:pPr>
      <w:spacing w:after="240"/>
      <w:jc w:val="both"/>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
    <w:name w:val="Table Web 2"/>
    <w:basedOn w:val="a2"/>
    <w:rsid w:val="00CE6FCC"/>
    <w:pPr>
      <w:spacing w:after="240"/>
      <w:jc w:val="both"/>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c">
    <w:name w:val="Table Web 3"/>
    <w:basedOn w:val="a2"/>
    <w:rsid w:val="00CE6FCC"/>
    <w:pPr>
      <w:spacing w:after="240"/>
      <w:jc w:val="both"/>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8">
    <w:name w:val="toa heading"/>
    <w:basedOn w:val="a"/>
    <w:next w:val="a"/>
    <w:rsid w:val="00CE6FCC"/>
    <w:pPr>
      <w:spacing w:before="120"/>
    </w:pPr>
    <w:rPr>
      <w:rFonts w:cs="Simplified Arabic"/>
      <w:b/>
      <w:bCs/>
    </w:rPr>
  </w:style>
  <w:style w:type="paragraph" w:styleId="3d">
    <w:name w:val="toc 3"/>
    <w:basedOn w:val="a"/>
    <w:next w:val="a"/>
    <w:autoRedefine/>
    <w:rsid w:val="00CE6FCC"/>
    <w:pPr>
      <w:ind w:left="480"/>
    </w:pPr>
  </w:style>
  <w:style w:type="paragraph" w:styleId="47">
    <w:name w:val="toc 4"/>
    <w:basedOn w:val="a"/>
    <w:next w:val="a"/>
    <w:autoRedefine/>
    <w:rsid w:val="00CE6FCC"/>
    <w:pPr>
      <w:ind w:left="720"/>
    </w:pPr>
  </w:style>
  <w:style w:type="paragraph" w:styleId="56">
    <w:name w:val="toc 5"/>
    <w:basedOn w:val="a"/>
    <w:next w:val="a"/>
    <w:autoRedefine/>
    <w:rsid w:val="00CE6FCC"/>
    <w:pPr>
      <w:ind w:left="960"/>
    </w:pPr>
  </w:style>
  <w:style w:type="paragraph" w:styleId="63">
    <w:name w:val="toc 6"/>
    <w:basedOn w:val="a"/>
    <w:next w:val="a"/>
    <w:autoRedefine/>
    <w:rsid w:val="00CE6FCC"/>
    <w:pPr>
      <w:ind w:left="1200"/>
    </w:pPr>
  </w:style>
  <w:style w:type="paragraph" w:styleId="73">
    <w:name w:val="toc 7"/>
    <w:basedOn w:val="a"/>
    <w:next w:val="a"/>
    <w:autoRedefine/>
    <w:rsid w:val="00CE6FCC"/>
    <w:pPr>
      <w:ind w:left="1440"/>
    </w:pPr>
  </w:style>
  <w:style w:type="paragraph" w:styleId="83">
    <w:name w:val="toc 8"/>
    <w:basedOn w:val="a"/>
    <w:next w:val="a"/>
    <w:autoRedefine/>
    <w:rsid w:val="00CE6FCC"/>
    <w:pPr>
      <w:ind w:left="1680"/>
    </w:pPr>
  </w:style>
  <w:style w:type="paragraph" w:styleId="91">
    <w:name w:val="toc 9"/>
    <w:basedOn w:val="a"/>
    <w:next w:val="a"/>
    <w:autoRedefine/>
    <w:rsid w:val="00CE6FCC"/>
    <w:pPr>
      <w:ind w:left="1920"/>
    </w:pPr>
  </w:style>
  <w:style w:type="paragraph" w:customStyle="1" w:styleId="StandardL9">
    <w:name w:val="Standard L9"/>
    <w:basedOn w:val="a"/>
    <w:next w:val="30"/>
    <w:link w:val="StandardL9Char"/>
    <w:rsid w:val="00FF592B"/>
    <w:pPr>
      <w:numPr>
        <w:ilvl w:val="8"/>
        <w:numId w:val="2"/>
      </w:numPr>
      <w:outlineLvl w:val="8"/>
    </w:pPr>
    <w:rPr>
      <w:rFonts w:cs="Simplified Arabic"/>
      <w:lang/>
    </w:rPr>
  </w:style>
  <w:style w:type="character" w:customStyle="1" w:styleId="StandardL9Char">
    <w:name w:val="Standard L9 Char"/>
    <w:link w:val="StandardL9"/>
    <w:rsid w:val="00FF592B"/>
    <w:rPr>
      <w:sz w:val="24"/>
      <w:szCs w:val="24"/>
      <w:lang w:bidi="ar-AE"/>
    </w:rPr>
  </w:style>
  <w:style w:type="paragraph" w:customStyle="1" w:styleId="StandardL8">
    <w:name w:val="Standard L8"/>
    <w:basedOn w:val="a"/>
    <w:next w:val="20"/>
    <w:link w:val="StandardL8Char"/>
    <w:rsid w:val="00FF592B"/>
    <w:pPr>
      <w:numPr>
        <w:ilvl w:val="7"/>
        <w:numId w:val="2"/>
      </w:numPr>
      <w:outlineLvl w:val="7"/>
    </w:pPr>
    <w:rPr>
      <w:rFonts w:cs="Simplified Arabic"/>
      <w:lang/>
    </w:rPr>
  </w:style>
  <w:style w:type="character" w:customStyle="1" w:styleId="StandardL8Char">
    <w:name w:val="Standard L8 Char"/>
    <w:link w:val="StandardL8"/>
    <w:rsid w:val="00FF592B"/>
    <w:rPr>
      <w:sz w:val="24"/>
      <w:szCs w:val="24"/>
      <w:lang w:bidi="ar-AE"/>
    </w:rPr>
  </w:style>
  <w:style w:type="paragraph" w:customStyle="1" w:styleId="StandardL7">
    <w:name w:val="Standard L7"/>
    <w:basedOn w:val="a"/>
    <w:next w:val="BodyText6"/>
    <w:link w:val="StandardL7Char"/>
    <w:rsid w:val="00FF592B"/>
    <w:pPr>
      <w:numPr>
        <w:ilvl w:val="6"/>
        <w:numId w:val="2"/>
      </w:numPr>
      <w:outlineLvl w:val="6"/>
    </w:pPr>
    <w:rPr>
      <w:rFonts w:cs="Simplified Arabic"/>
      <w:lang/>
    </w:rPr>
  </w:style>
  <w:style w:type="character" w:customStyle="1" w:styleId="StandardL7Char">
    <w:name w:val="Standard L7 Char"/>
    <w:link w:val="StandardL7"/>
    <w:rsid w:val="00FF592B"/>
    <w:rPr>
      <w:sz w:val="24"/>
      <w:szCs w:val="24"/>
      <w:lang w:bidi="ar-AE"/>
    </w:rPr>
  </w:style>
  <w:style w:type="paragraph" w:customStyle="1" w:styleId="StandardL6">
    <w:name w:val="Standard L6"/>
    <w:basedOn w:val="a"/>
    <w:next w:val="BodyText5"/>
    <w:link w:val="StandardL6Char"/>
    <w:rsid w:val="00FF592B"/>
    <w:pPr>
      <w:numPr>
        <w:ilvl w:val="5"/>
        <w:numId w:val="2"/>
      </w:numPr>
      <w:outlineLvl w:val="5"/>
    </w:pPr>
    <w:rPr>
      <w:rFonts w:cs="Simplified Arabic"/>
      <w:lang/>
    </w:rPr>
  </w:style>
  <w:style w:type="character" w:customStyle="1" w:styleId="StandardL6Char">
    <w:name w:val="Standard L6 Char"/>
    <w:link w:val="StandardL6"/>
    <w:rsid w:val="00FF592B"/>
    <w:rPr>
      <w:sz w:val="24"/>
      <w:szCs w:val="24"/>
      <w:lang w:bidi="ar-AE"/>
    </w:rPr>
  </w:style>
  <w:style w:type="paragraph" w:customStyle="1" w:styleId="StandardL5">
    <w:name w:val="Standard L5"/>
    <w:basedOn w:val="a"/>
    <w:next w:val="BodyText4"/>
    <w:link w:val="StandardL5Char"/>
    <w:rsid w:val="00FF592B"/>
    <w:pPr>
      <w:numPr>
        <w:ilvl w:val="4"/>
        <w:numId w:val="2"/>
      </w:numPr>
      <w:outlineLvl w:val="4"/>
    </w:pPr>
    <w:rPr>
      <w:rFonts w:cs="Simplified Arabic"/>
      <w:lang/>
    </w:rPr>
  </w:style>
  <w:style w:type="paragraph" w:customStyle="1" w:styleId="BulletL9">
    <w:name w:val="Bullet L9"/>
    <w:basedOn w:val="a"/>
    <w:link w:val="BulletL9Char"/>
    <w:rsid w:val="00FF592B"/>
    <w:pPr>
      <w:numPr>
        <w:ilvl w:val="8"/>
        <w:numId w:val="1"/>
      </w:numPr>
      <w:outlineLvl w:val="8"/>
    </w:pPr>
    <w:rPr>
      <w:rFonts w:cs="Simplified Arabic"/>
      <w:lang/>
    </w:rPr>
  </w:style>
  <w:style w:type="character" w:customStyle="1" w:styleId="BulletL9Char">
    <w:name w:val="Bullet L9 Char"/>
    <w:link w:val="BulletL9"/>
    <w:rsid w:val="00FF592B"/>
    <w:rPr>
      <w:sz w:val="24"/>
      <w:szCs w:val="24"/>
      <w:lang w:bidi="ar-AE"/>
    </w:rPr>
  </w:style>
  <w:style w:type="paragraph" w:customStyle="1" w:styleId="BulletL8">
    <w:name w:val="Bullet L8"/>
    <w:basedOn w:val="a"/>
    <w:link w:val="BulletL8Char"/>
    <w:rsid w:val="00FF592B"/>
    <w:pPr>
      <w:numPr>
        <w:ilvl w:val="7"/>
        <w:numId w:val="1"/>
      </w:numPr>
      <w:outlineLvl w:val="7"/>
    </w:pPr>
    <w:rPr>
      <w:rFonts w:cs="Simplified Arabic"/>
      <w:lang/>
    </w:rPr>
  </w:style>
  <w:style w:type="character" w:customStyle="1" w:styleId="BulletL8Char">
    <w:name w:val="Bullet L8 Char"/>
    <w:link w:val="BulletL8"/>
    <w:rsid w:val="00FF592B"/>
    <w:rPr>
      <w:sz w:val="24"/>
      <w:szCs w:val="24"/>
      <w:lang w:bidi="ar-AE"/>
    </w:rPr>
  </w:style>
  <w:style w:type="paragraph" w:customStyle="1" w:styleId="BulletL7">
    <w:name w:val="Bullet L7"/>
    <w:basedOn w:val="a"/>
    <w:link w:val="BulletL7Char"/>
    <w:rsid w:val="00FF592B"/>
    <w:pPr>
      <w:numPr>
        <w:ilvl w:val="6"/>
        <w:numId w:val="1"/>
      </w:numPr>
      <w:outlineLvl w:val="6"/>
    </w:pPr>
    <w:rPr>
      <w:rFonts w:cs="Simplified Arabic"/>
      <w:lang/>
    </w:rPr>
  </w:style>
  <w:style w:type="character" w:customStyle="1" w:styleId="BulletL7Char">
    <w:name w:val="Bullet L7 Char"/>
    <w:link w:val="BulletL7"/>
    <w:rsid w:val="00FF592B"/>
    <w:rPr>
      <w:sz w:val="24"/>
      <w:szCs w:val="24"/>
      <w:lang w:bidi="ar-AE"/>
    </w:rPr>
  </w:style>
  <w:style w:type="paragraph" w:customStyle="1" w:styleId="BulletL6">
    <w:name w:val="Bullet L6"/>
    <w:basedOn w:val="a"/>
    <w:link w:val="BulletL6Char"/>
    <w:rsid w:val="00FF592B"/>
    <w:pPr>
      <w:numPr>
        <w:ilvl w:val="5"/>
        <w:numId w:val="1"/>
      </w:numPr>
      <w:outlineLvl w:val="5"/>
    </w:pPr>
    <w:rPr>
      <w:rFonts w:cs="Simplified Arabic"/>
      <w:lang/>
    </w:rPr>
  </w:style>
  <w:style w:type="character" w:customStyle="1" w:styleId="BulletL6Char">
    <w:name w:val="Bullet L6 Char"/>
    <w:link w:val="BulletL6"/>
    <w:rsid w:val="00FF592B"/>
    <w:rPr>
      <w:sz w:val="24"/>
      <w:szCs w:val="24"/>
      <w:lang w:bidi="ar-AE"/>
    </w:rPr>
  </w:style>
  <w:style w:type="paragraph" w:customStyle="1" w:styleId="BulletL5">
    <w:name w:val="Bullet L5"/>
    <w:basedOn w:val="a"/>
    <w:link w:val="BulletL5Char"/>
    <w:rsid w:val="00FF592B"/>
    <w:pPr>
      <w:numPr>
        <w:ilvl w:val="4"/>
        <w:numId w:val="1"/>
      </w:numPr>
      <w:outlineLvl w:val="4"/>
    </w:pPr>
    <w:rPr>
      <w:rFonts w:cs="Simplified Arabic"/>
      <w:lang/>
    </w:rPr>
  </w:style>
  <w:style w:type="character" w:customStyle="1" w:styleId="BulletL5Char">
    <w:name w:val="Bullet L5 Char"/>
    <w:link w:val="BulletL5"/>
    <w:rsid w:val="00FF592B"/>
    <w:rPr>
      <w:sz w:val="24"/>
      <w:szCs w:val="24"/>
      <w:lang w:bidi="ar-AE"/>
    </w:rPr>
  </w:style>
  <w:style w:type="paragraph" w:customStyle="1" w:styleId="BulletL4">
    <w:name w:val="Bullet L4"/>
    <w:basedOn w:val="a"/>
    <w:link w:val="BulletL4Char"/>
    <w:rsid w:val="00FF592B"/>
    <w:pPr>
      <w:numPr>
        <w:ilvl w:val="3"/>
        <w:numId w:val="1"/>
      </w:numPr>
      <w:outlineLvl w:val="3"/>
    </w:pPr>
    <w:rPr>
      <w:rFonts w:cs="Simplified Arabic"/>
      <w:lang/>
    </w:rPr>
  </w:style>
  <w:style w:type="character" w:customStyle="1" w:styleId="BulletL4Char">
    <w:name w:val="Bullet L4 Char"/>
    <w:link w:val="BulletL4"/>
    <w:rsid w:val="00FF592B"/>
    <w:rPr>
      <w:sz w:val="24"/>
      <w:szCs w:val="24"/>
      <w:lang w:bidi="ar-AE"/>
    </w:rPr>
  </w:style>
  <w:style w:type="paragraph" w:customStyle="1" w:styleId="BulletL3">
    <w:name w:val="Bullet L3"/>
    <w:basedOn w:val="a"/>
    <w:link w:val="BulletL3Char"/>
    <w:rsid w:val="00FF592B"/>
    <w:pPr>
      <w:numPr>
        <w:ilvl w:val="2"/>
        <w:numId w:val="1"/>
      </w:numPr>
      <w:outlineLvl w:val="2"/>
    </w:pPr>
    <w:rPr>
      <w:rFonts w:cs="Simplified Arabic"/>
      <w:lang/>
    </w:rPr>
  </w:style>
  <w:style w:type="character" w:customStyle="1" w:styleId="BulletL3Char">
    <w:name w:val="Bullet L3 Char"/>
    <w:link w:val="BulletL3"/>
    <w:rsid w:val="00FF592B"/>
    <w:rPr>
      <w:sz w:val="24"/>
      <w:szCs w:val="24"/>
      <w:lang w:bidi="ar-AE"/>
    </w:rPr>
  </w:style>
  <w:style w:type="paragraph" w:customStyle="1" w:styleId="BulletL2">
    <w:name w:val="Bullet L2"/>
    <w:basedOn w:val="a"/>
    <w:link w:val="BulletL2Char"/>
    <w:rsid w:val="00FF592B"/>
    <w:pPr>
      <w:numPr>
        <w:ilvl w:val="1"/>
        <w:numId w:val="1"/>
      </w:numPr>
      <w:outlineLvl w:val="1"/>
    </w:pPr>
    <w:rPr>
      <w:rFonts w:cs="Simplified Arabic"/>
      <w:lang/>
    </w:rPr>
  </w:style>
  <w:style w:type="character" w:customStyle="1" w:styleId="BulletL2Char">
    <w:name w:val="Bullet L2 Char"/>
    <w:link w:val="BulletL2"/>
    <w:rsid w:val="00FF592B"/>
    <w:rPr>
      <w:sz w:val="24"/>
      <w:szCs w:val="24"/>
      <w:lang w:bidi="ar-AE"/>
    </w:rPr>
  </w:style>
  <w:style w:type="paragraph" w:customStyle="1" w:styleId="BulletL1">
    <w:name w:val="Bullet L1"/>
    <w:basedOn w:val="a"/>
    <w:link w:val="BulletL1Char"/>
    <w:rsid w:val="00FF592B"/>
    <w:pPr>
      <w:numPr>
        <w:numId w:val="1"/>
      </w:numPr>
      <w:outlineLvl w:val="0"/>
    </w:pPr>
    <w:rPr>
      <w:rFonts w:cs="Simplified Arabic"/>
      <w:lang/>
    </w:rPr>
  </w:style>
  <w:style w:type="character" w:customStyle="1" w:styleId="BulletL1Char">
    <w:name w:val="Bullet L1 Char"/>
    <w:link w:val="BulletL1"/>
    <w:rsid w:val="00FF592B"/>
    <w:rPr>
      <w:sz w:val="24"/>
      <w:szCs w:val="24"/>
      <w:lang w:bidi="ar-AE"/>
    </w:rPr>
  </w:style>
  <w:style w:type="character" w:customStyle="1" w:styleId="StandardL5Char">
    <w:name w:val="Standard L5 Char"/>
    <w:link w:val="StandardL5"/>
    <w:rsid w:val="00FF592B"/>
    <w:rPr>
      <w:sz w:val="24"/>
      <w:szCs w:val="24"/>
      <w:lang w:bidi="ar-AE"/>
    </w:rPr>
  </w:style>
  <w:style w:type="paragraph" w:customStyle="1" w:styleId="StandardL4">
    <w:name w:val="Standard L4"/>
    <w:basedOn w:val="a"/>
    <w:next w:val="30"/>
    <w:link w:val="StandardL4Char"/>
    <w:rsid w:val="00FF592B"/>
    <w:pPr>
      <w:numPr>
        <w:ilvl w:val="3"/>
        <w:numId w:val="2"/>
      </w:numPr>
      <w:outlineLvl w:val="3"/>
    </w:pPr>
    <w:rPr>
      <w:rFonts w:cs="Simplified Arabic"/>
      <w:lang/>
    </w:rPr>
  </w:style>
  <w:style w:type="character" w:customStyle="1" w:styleId="StandardL4Char">
    <w:name w:val="Standard L4 Char"/>
    <w:link w:val="StandardL4"/>
    <w:rsid w:val="00FF592B"/>
    <w:rPr>
      <w:sz w:val="24"/>
      <w:szCs w:val="24"/>
      <w:lang w:bidi="ar-AE"/>
    </w:rPr>
  </w:style>
  <w:style w:type="paragraph" w:customStyle="1" w:styleId="StandardL3">
    <w:name w:val="Standard L3"/>
    <w:basedOn w:val="a"/>
    <w:next w:val="20"/>
    <w:link w:val="StandardL3Char"/>
    <w:rsid w:val="00FF592B"/>
    <w:pPr>
      <w:numPr>
        <w:ilvl w:val="2"/>
        <w:numId w:val="2"/>
      </w:numPr>
      <w:outlineLvl w:val="2"/>
    </w:pPr>
    <w:rPr>
      <w:rFonts w:cs="Simplified Arabic"/>
      <w:lang/>
    </w:rPr>
  </w:style>
  <w:style w:type="character" w:customStyle="1" w:styleId="StandardL3Char">
    <w:name w:val="Standard L3 Char"/>
    <w:link w:val="StandardL3"/>
    <w:rsid w:val="00FF592B"/>
    <w:rPr>
      <w:sz w:val="24"/>
      <w:szCs w:val="24"/>
      <w:lang w:bidi="ar-AE"/>
    </w:rPr>
  </w:style>
  <w:style w:type="paragraph" w:customStyle="1" w:styleId="StandardL2">
    <w:name w:val="Standard L2"/>
    <w:basedOn w:val="a"/>
    <w:next w:val="BodyText1"/>
    <w:link w:val="StandardL2Char"/>
    <w:rsid w:val="00FF592B"/>
    <w:pPr>
      <w:numPr>
        <w:ilvl w:val="1"/>
        <w:numId w:val="2"/>
      </w:numPr>
      <w:outlineLvl w:val="1"/>
    </w:pPr>
    <w:rPr>
      <w:rFonts w:cs="Simplified Arabic"/>
      <w:lang/>
    </w:rPr>
  </w:style>
  <w:style w:type="character" w:customStyle="1" w:styleId="StandardL2Char">
    <w:name w:val="Standard L2 Char"/>
    <w:link w:val="StandardL2"/>
    <w:rsid w:val="00FF592B"/>
    <w:rPr>
      <w:sz w:val="24"/>
      <w:szCs w:val="24"/>
      <w:lang w:bidi="ar-AE"/>
    </w:rPr>
  </w:style>
  <w:style w:type="paragraph" w:customStyle="1" w:styleId="StandardL1">
    <w:name w:val="Standard L1"/>
    <w:basedOn w:val="a"/>
    <w:next w:val="BodyText1"/>
    <w:link w:val="StandardL1Char"/>
    <w:rsid w:val="00FF592B"/>
    <w:pPr>
      <w:keepNext/>
      <w:numPr>
        <w:numId w:val="2"/>
      </w:numPr>
      <w:suppressAutoHyphens/>
      <w:jc w:val="left"/>
      <w:outlineLvl w:val="0"/>
    </w:pPr>
    <w:rPr>
      <w:rFonts w:cs="Simplified Arabic"/>
      <w:b/>
      <w:caps/>
      <w:lang/>
    </w:rPr>
  </w:style>
  <w:style w:type="character" w:customStyle="1" w:styleId="StandardL1Char">
    <w:name w:val="Standard L1 Char"/>
    <w:link w:val="StandardL1"/>
    <w:rsid w:val="00FF592B"/>
    <w:rPr>
      <w:b/>
      <w:caps/>
      <w:sz w:val="24"/>
      <w:szCs w:val="24"/>
      <w:lang w:bidi="ar-AE"/>
    </w:rPr>
  </w:style>
  <w:style w:type="paragraph" w:customStyle="1" w:styleId="Bullet1">
    <w:name w:val="Bullet 1"/>
    <w:qFormat/>
    <w:rsid w:val="00290F11"/>
    <w:pPr>
      <w:spacing w:before="240" w:line="260" w:lineRule="atLeast"/>
      <w:jc w:val="both"/>
    </w:pPr>
    <w:rPr>
      <w:rFonts w:eastAsia="Calibri" w:cs="Times New Roman"/>
      <w:sz w:val="22"/>
      <w:szCs w:val="22"/>
      <w:lang w:val="en-GB" w:eastAsia="en-US"/>
    </w:rPr>
  </w:style>
  <w:style w:type="paragraph" w:customStyle="1" w:styleId="NormalLeft">
    <w:name w:val="Normal + Left"/>
    <w:basedOn w:val="Bullet1"/>
    <w:rsid w:val="00290F11"/>
    <w:pPr>
      <w:numPr>
        <w:numId w:val="3"/>
      </w:numPr>
      <w:spacing w:before="0"/>
    </w:pPr>
    <w:rPr>
      <w:rFonts w:eastAsia="FangSong_GB2312"/>
      <w:bCs/>
      <w:sz w:val="21"/>
      <w:szCs w:val="21"/>
    </w:rPr>
  </w:style>
  <w:style w:type="character" w:styleId="afff9">
    <w:name w:val="Hyperlink"/>
    <w:uiPriority w:val="99"/>
    <w:rsid w:val="00365B33"/>
    <w:rPr>
      <w:color w:val="0000FF"/>
      <w:u w:val="single"/>
    </w:rPr>
  </w:style>
</w:styles>
</file>

<file path=word/webSettings.xml><?xml version="1.0" encoding="utf-8"?>
<w:webSettings xmlns:r="http://schemas.openxmlformats.org/officeDocument/2006/relationships" xmlns:w="http://schemas.openxmlformats.org/wordprocessingml/2006/main">
  <w:divs>
    <w:div w:id="122887903">
      <w:bodyDiv w:val="1"/>
      <w:marLeft w:val="0"/>
      <w:marRight w:val="0"/>
      <w:marTop w:val="0"/>
      <w:marBottom w:val="0"/>
      <w:divBdr>
        <w:top w:val="none" w:sz="0" w:space="0" w:color="auto"/>
        <w:left w:val="none" w:sz="0" w:space="0" w:color="auto"/>
        <w:bottom w:val="none" w:sz="0" w:space="0" w:color="auto"/>
        <w:right w:val="none" w:sz="0" w:space="0" w:color="auto"/>
      </w:divBdr>
    </w:div>
    <w:div w:id="740832006">
      <w:bodyDiv w:val="1"/>
      <w:marLeft w:val="0"/>
      <w:marRight w:val="0"/>
      <w:marTop w:val="0"/>
      <w:marBottom w:val="0"/>
      <w:divBdr>
        <w:top w:val="none" w:sz="0" w:space="0" w:color="auto"/>
        <w:left w:val="none" w:sz="0" w:space="0" w:color="auto"/>
        <w:bottom w:val="none" w:sz="0" w:space="0" w:color="auto"/>
        <w:right w:val="none" w:sz="0" w:space="0" w:color="auto"/>
      </w:divBdr>
    </w:div>
    <w:div w:id="931083309">
      <w:bodyDiv w:val="1"/>
      <w:marLeft w:val="0"/>
      <w:marRight w:val="0"/>
      <w:marTop w:val="0"/>
      <w:marBottom w:val="0"/>
      <w:divBdr>
        <w:top w:val="none" w:sz="0" w:space="0" w:color="auto"/>
        <w:left w:val="none" w:sz="0" w:space="0" w:color="auto"/>
        <w:bottom w:val="none" w:sz="0" w:space="0" w:color="auto"/>
        <w:right w:val="none" w:sz="0" w:space="0" w:color="auto"/>
      </w:divBdr>
    </w:div>
    <w:div w:id="1629625388">
      <w:bodyDiv w:val="1"/>
      <w:marLeft w:val="0"/>
      <w:marRight w:val="0"/>
      <w:marTop w:val="0"/>
      <w:marBottom w:val="0"/>
      <w:divBdr>
        <w:top w:val="none" w:sz="0" w:space="0" w:color="auto"/>
        <w:left w:val="none" w:sz="0" w:space="0" w:color="auto"/>
        <w:bottom w:val="none" w:sz="0" w:space="0" w:color="auto"/>
        <w:right w:val="none" w:sz="0" w:space="0" w:color="auto"/>
      </w:divBdr>
    </w:div>
    <w:div w:id="2093622678">
      <w:bodyDiv w:val="1"/>
      <w:marLeft w:val="0"/>
      <w:marRight w:val="0"/>
      <w:marTop w:val="0"/>
      <w:marBottom w:val="0"/>
      <w:divBdr>
        <w:top w:val="none" w:sz="0" w:space="0" w:color="auto"/>
        <w:left w:val="none" w:sz="0" w:space="0" w:color="auto"/>
        <w:bottom w:val="none" w:sz="0" w:space="0" w:color="auto"/>
        <w:right w:val="none" w:sz="0" w:space="0" w:color="auto"/>
      </w:divBdr>
    </w:div>
    <w:div w:id="2112432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CCTemplates\Core\blank.do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blank.dotm</Template>
  <TotalTime>1</TotalTime>
  <Pages>2</Pages>
  <Words>202</Words>
  <Characters>1157</Characters>
  <Application>Microsoft Office Word</Application>
  <DocSecurity>0</DocSecurity>
  <Lines>9</Lines>
  <Paragraphs>2</Paragraphs>
  <ScaleCrop>false</ScaleCrop>
  <HeadingPairs>
    <vt:vector size="2" baseType="variant">
      <vt:variant>
        <vt:lpstr>标题</vt:lpstr>
      </vt:variant>
      <vt:variant>
        <vt:i4>1</vt:i4>
      </vt:variant>
    </vt:vector>
  </HeadingPairs>
  <TitlesOfParts>
    <vt:vector size="1" baseType="lpstr">
      <vt:lpstr/>
    </vt:vector>
  </TitlesOfParts>
  <Company>Clifford Chance LLP</Company>
  <LinksUpToDate>false</LinksUpToDate>
  <CharactersWithSpaces>1357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927719</dc:creator>
  <cp:lastModifiedBy>xiaxi</cp:lastModifiedBy>
  <cp:revision>2</cp:revision>
  <cp:lastPrinted>2016-09-29T06:14:00Z</cp:lastPrinted>
  <dcterms:created xsi:type="dcterms:W3CDTF">2017-10-30T07:11:00Z</dcterms:created>
  <dcterms:modified xsi:type="dcterms:W3CDTF">2017-10-30T07:11:00Z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CLanguage">
    <vt:lpwstr>en-GB</vt:lpwstr>
  </property>
  <property fmtid="{D5CDD505-2E9C-101B-9397-08002B2CF9AE}" pid="3" name="CCOffice">
    <vt:lpwstr>ln</vt:lpwstr>
  </property>
  <property fmtid="{D5CDD505-2E9C-101B-9397-08002B2CF9AE}" pid="4" name="LaunchTemplateMacro">
    <vt:lpwstr>LaunchTemplateMacro</vt:lpwstr>
  </property>
</Properties>
</file>