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D52" w:rsidRPr="00984070" w:rsidRDefault="00145D52" w:rsidP="007401C7">
      <w:pPr>
        <w:spacing w:after="0" w:line="240" w:lineRule="auto"/>
        <w:jc w:val="center"/>
        <w:rPr>
          <w:rFonts w:ascii="Times New Roman" w:eastAsia="FangSong_GB2312" w:hAnsi="Times New Roman" w:cs="Times New Roman"/>
          <w:b/>
          <w:sz w:val="24"/>
          <w:szCs w:val="24"/>
        </w:rPr>
      </w:pPr>
    </w:p>
    <w:p w:rsidR="00A5306F" w:rsidRPr="00984070" w:rsidRDefault="00A5306F" w:rsidP="007401C7">
      <w:pPr>
        <w:spacing w:after="0" w:line="240" w:lineRule="auto"/>
        <w:jc w:val="center"/>
        <w:rPr>
          <w:rFonts w:ascii="Times New Roman" w:eastAsia="FangSong_GB2312" w:hAnsi="Times New Roman" w:cs="Times New Roman"/>
          <w:b/>
          <w:sz w:val="28"/>
          <w:szCs w:val="28"/>
        </w:rPr>
      </w:pPr>
      <w:r w:rsidRPr="00984070">
        <w:rPr>
          <w:rFonts w:ascii="Times New Roman" w:eastAsia="FangSong_GB2312" w:hAnsi="Times New Roman" w:cs="Times New Roman"/>
          <w:b/>
          <w:sz w:val="28"/>
          <w:szCs w:val="28"/>
        </w:rPr>
        <w:t>经营者集中简易案件公示表</w:t>
      </w:r>
    </w:p>
    <w:p w:rsidR="007401C7" w:rsidRPr="00984070" w:rsidRDefault="007401C7" w:rsidP="007401C7">
      <w:pPr>
        <w:spacing w:after="0" w:line="240" w:lineRule="auto"/>
        <w:jc w:val="center"/>
        <w:rPr>
          <w:rFonts w:ascii="Times New Roman" w:eastAsia="FangSong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B73A2C" w:rsidRPr="00984070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3769D3" w:rsidRDefault="00415AEA" w:rsidP="001F1799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兖矿集团有限公司收购山东地矿股份有限公司股权案</w:t>
            </w:r>
          </w:p>
        </w:tc>
      </w:tr>
      <w:tr w:rsidR="00B73A2C" w:rsidRPr="00AD34DC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415AEA" w:rsidRDefault="00415AEA" w:rsidP="003A43D4">
            <w:pPr>
              <w:spacing w:after="0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本次交易系山东省属国有企业之间的国有股权无偿划转。山东地矿股份有限公司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（“</w:t>
            </w:r>
            <w:r w:rsidRPr="009C790F">
              <w:rPr>
                <w:rFonts w:ascii="Times New Roman" w:eastAsia="FangSong_GB2312" w:hAnsi="Times New Roman" w:cs="Times New Roman" w:hint="eastAsia"/>
                <w:b/>
                <w:sz w:val="24"/>
                <w:szCs w:val="24"/>
              </w:rPr>
              <w:t>山东地矿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”）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的控股股东山东地矿集团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有限公司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拟将其持有的全部股份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8535.6551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万股无偿划转至兖矿集团有限公司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（“</w:t>
            </w:r>
            <w:r w:rsidRPr="009C790F">
              <w:rPr>
                <w:rFonts w:ascii="Times New Roman" w:eastAsia="FangSong_GB2312" w:hAnsi="Times New Roman" w:cs="Times New Roman" w:hint="eastAsia"/>
                <w:b/>
                <w:sz w:val="24"/>
                <w:szCs w:val="24"/>
              </w:rPr>
              <w:t>兖矿集团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”）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，该股份占山东地矿总股本的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16.71%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。本次交易完成后，兖矿集团将持有山东地矿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16.71%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股权，山东地矿集团有限公司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不再持有山东地矿股权。</w:t>
            </w:r>
          </w:p>
        </w:tc>
      </w:tr>
      <w:tr w:rsidR="00711B6D" w:rsidRPr="00984070" w:rsidTr="00415AEA">
        <w:trPr>
          <w:trHeight w:val="1455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711B6D" w:rsidRPr="00984070" w:rsidRDefault="00711B6D" w:rsidP="00415AEA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兖矿集团</w:t>
            </w:r>
          </w:p>
        </w:tc>
        <w:tc>
          <w:tcPr>
            <w:tcW w:w="5153" w:type="dxa"/>
            <w:vAlign w:val="center"/>
          </w:tcPr>
          <w:p w:rsidR="001D19DE" w:rsidRPr="00415AEA" w:rsidRDefault="00415AEA" w:rsidP="00415AEA">
            <w:pPr>
              <w:snapToGrid w:val="0"/>
              <w:spacing w:after="0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兖矿集团是以采矿、高端煤化工、现代物流为主导产业的国有特大型能源企业，业务包括煤矿工业、化工产业、物流贸易、大宗商品贸易等。</w:t>
            </w:r>
          </w:p>
        </w:tc>
      </w:tr>
      <w:tr w:rsidR="00711B6D" w:rsidRPr="00984070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山东地矿</w:t>
            </w:r>
          </w:p>
        </w:tc>
        <w:tc>
          <w:tcPr>
            <w:tcW w:w="5153" w:type="dxa"/>
            <w:vAlign w:val="center"/>
          </w:tcPr>
          <w:p w:rsidR="001D19DE" w:rsidRPr="00415AEA" w:rsidRDefault="005401AB" w:rsidP="00415AEA">
            <w:pPr>
              <w:snapToGrid w:val="0"/>
              <w:spacing w:after="0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5401AB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山东地矿为深交所上市公司（股票代码</w:t>
            </w:r>
            <w:r w:rsidRPr="005401AB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SZ  000409)</w:t>
            </w:r>
            <w:r w:rsidRPr="005401AB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，业务涵盖贵金属采选、生物医药、清洁能源、特种轮胎、房地产开发、商品贸易等多个行业。</w:t>
            </w:r>
          </w:p>
        </w:tc>
      </w:tr>
      <w:tr w:rsidR="00B73A2C" w:rsidRPr="00984070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CB00AA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FangSong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CB00AA" w:rsidRDefault="00BB5D5F" w:rsidP="00CB00AA">
            <w:p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DF2B9B">
              <w:rPr>
                <w:rFonts w:ascii="Times New Roman" w:eastAsia="FangSong_GB2312" w:hAnsi="Times New Roman" w:cs="Times New Roman" w:hint="eastAsia"/>
                <w:sz w:val="24"/>
                <w:szCs w:val="24"/>
                <w:u w:val="single"/>
              </w:rPr>
              <w:t>相关市场</w:t>
            </w:r>
            <w:r w:rsidR="008749D4" w:rsidRPr="00DF2B9B">
              <w:rPr>
                <w:rFonts w:ascii="Times New Roman" w:eastAsia="FangSong_GB2312" w:hAnsi="Times New Roman" w:cs="Times New Roman" w:hint="eastAsia"/>
                <w:sz w:val="24"/>
                <w:szCs w:val="24"/>
                <w:u w:val="single"/>
              </w:rPr>
              <w:t>及市场份额</w:t>
            </w:r>
            <w:r w:rsidR="00CB00A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：</w:t>
            </w:r>
          </w:p>
          <w:p w:rsidR="00A07F2F" w:rsidRDefault="00D80B71" w:rsidP="00415AEA">
            <w:pPr>
              <w:pStyle w:val="a7"/>
              <w:numPr>
                <w:ilvl w:val="0"/>
                <w:numId w:val="8"/>
              </w:num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</w:t>
            </w:r>
            <w:r w:rsidR="00A07F2F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动力煤供应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市场</w:t>
            </w:r>
          </w:p>
          <w:p w:rsidR="00E90EFD" w:rsidRDefault="00A07F2F" w:rsidP="00A07F2F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中国市场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：</w:t>
            </w:r>
            <w:r w:rsidR="00E90EFD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E90EFD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07444C" w:rsidRPr="00415AEA">
              <w:rPr>
                <w:rFonts w:ascii="Times New Roman" w:eastAsia="FangSong_GB2312" w:hAnsi="Times New Roman" w:cs="Times New Roman"/>
                <w:sz w:val="24"/>
                <w:szCs w:val="24"/>
              </w:rPr>
              <w:t>0-5</w:t>
            </w:r>
            <w:r w:rsidR="00E90EFD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</w:t>
            </w:r>
            <w:r w:rsidR="0007444C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</w:t>
            </w:r>
          </w:p>
          <w:p w:rsidR="00A07F2F" w:rsidRDefault="00D80B71" w:rsidP="00415AEA">
            <w:pPr>
              <w:pStyle w:val="a7"/>
              <w:numPr>
                <w:ilvl w:val="0"/>
                <w:numId w:val="8"/>
              </w:numPr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lastRenderedPageBreak/>
              <w:t>全球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电解铜贸易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市场</w:t>
            </w:r>
          </w:p>
          <w:p w:rsidR="00415AEA" w:rsidRDefault="00A07F2F" w:rsidP="00A07F2F">
            <w:pPr>
              <w:pStyle w:val="a7"/>
              <w:ind w:left="42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全球市场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：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6E7356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6E7356">
              <w:rPr>
                <w:rFonts w:ascii="Times New Roman" w:eastAsia="FangSong_GB2312" w:hAnsi="Times New Roman" w:cs="Times New Roman"/>
                <w:sz w:val="24"/>
                <w:szCs w:val="24"/>
              </w:rPr>
              <w:t>0-5</w:t>
            </w:r>
            <w:r w:rsidR="006E7356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%</w:t>
            </w:r>
            <w:r w:rsidR="005401AB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；</w:t>
            </w:r>
          </w:p>
          <w:p w:rsidR="00A07F2F" w:rsidRPr="00415AEA" w:rsidRDefault="00A07F2F" w:rsidP="00A07F2F">
            <w:pPr>
              <w:pStyle w:val="a7"/>
              <w:ind w:left="42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中国市场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：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6E7356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6E7356">
              <w:rPr>
                <w:rFonts w:ascii="Times New Roman" w:eastAsia="FangSong_GB2312" w:hAnsi="Times New Roman" w:cs="Times New Roman"/>
                <w:sz w:val="24"/>
                <w:szCs w:val="24"/>
              </w:rPr>
              <w:t>5-10</w:t>
            </w:r>
            <w:r w:rsidR="006E7356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%</w:t>
            </w:r>
            <w:r w:rsidR="00DD0CD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</w:t>
            </w:r>
          </w:p>
          <w:p w:rsidR="000F05AE" w:rsidRDefault="00D80B71" w:rsidP="00415AEA">
            <w:pPr>
              <w:pStyle w:val="a7"/>
              <w:numPr>
                <w:ilvl w:val="0"/>
                <w:numId w:val="8"/>
              </w:numPr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原料油贸易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市场</w:t>
            </w:r>
          </w:p>
          <w:p w:rsidR="00415AEA" w:rsidRPr="00415AEA" w:rsidRDefault="000F05AE" w:rsidP="000F05AE">
            <w:pPr>
              <w:pStyle w:val="a7"/>
              <w:ind w:left="42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市场：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415AEA" w:rsidRPr="00415AEA">
              <w:rPr>
                <w:rFonts w:ascii="Times New Roman" w:eastAsia="FangSong_GB2312" w:hAnsi="Times New Roman" w:cs="Times New Roman"/>
                <w:sz w:val="24"/>
                <w:szCs w:val="24"/>
              </w:rPr>
              <w:t>0-5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</w:t>
            </w:r>
          </w:p>
          <w:p w:rsidR="000F05AE" w:rsidRDefault="00D80B71" w:rsidP="00415AEA">
            <w:pPr>
              <w:pStyle w:val="a7"/>
              <w:numPr>
                <w:ilvl w:val="0"/>
                <w:numId w:val="8"/>
              </w:numPr>
              <w:spacing w:after="0" w:line="300" w:lineRule="auto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铝锭贸易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市场</w:t>
            </w:r>
          </w:p>
          <w:p w:rsidR="00415AEA" w:rsidRPr="00415AEA" w:rsidRDefault="000F05AE" w:rsidP="000F05AE">
            <w:pPr>
              <w:pStyle w:val="a7"/>
              <w:spacing w:after="0" w:line="300" w:lineRule="auto"/>
              <w:ind w:left="420"/>
              <w:jc w:val="both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市场：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415AEA" w:rsidRPr="00415AEA">
              <w:rPr>
                <w:rFonts w:ascii="Times New Roman" w:eastAsia="FangSong_GB2312" w:hAnsi="Times New Roman" w:cs="Times New Roman"/>
                <w:sz w:val="24"/>
                <w:szCs w:val="24"/>
              </w:rPr>
              <w:t>0-5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</w:t>
            </w:r>
          </w:p>
          <w:p w:rsidR="000F05AE" w:rsidRDefault="00D80B71" w:rsidP="000F05AE">
            <w:pPr>
              <w:pStyle w:val="a7"/>
              <w:numPr>
                <w:ilvl w:val="0"/>
                <w:numId w:val="8"/>
              </w:numPr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全球</w:t>
            </w:r>
            <w:r w:rsid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锌锭贸易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市场</w:t>
            </w:r>
          </w:p>
          <w:p w:rsidR="000F05AE" w:rsidRDefault="000F05AE" w:rsidP="000F05AE">
            <w:pPr>
              <w:pStyle w:val="a7"/>
              <w:ind w:left="42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全球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市场：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2F0877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2F0877" w:rsidRPr="00415AEA">
              <w:rPr>
                <w:rFonts w:ascii="Times New Roman" w:eastAsia="FangSong_GB2312" w:hAnsi="Times New Roman" w:cs="Times New Roman"/>
                <w:sz w:val="24"/>
                <w:szCs w:val="24"/>
              </w:rPr>
              <w:t>0-5</w:t>
            </w:r>
            <w:r w:rsidR="002F0877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</w:t>
            </w:r>
            <w:r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；</w:t>
            </w:r>
          </w:p>
          <w:p w:rsidR="00415AEA" w:rsidRPr="00415AEA" w:rsidRDefault="000F05AE" w:rsidP="000F05AE">
            <w:pPr>
              <w:pStyle w:val="a7"/>
              <w:ind w:left="42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中国市场</w:t>
            </w:r>
            <w:r>
              <w:rPr>
                <w:rFonts w:ascii="Times New Roman" w:eastAsia="FangSong_GB2312" w:hAnsi="Times New Roman" w:cs="Times New Roman"/>
                <w:sz w:val="24"/>
                <w:szCs w:val="24"/>
              </w:rPr>
              <w:t>：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交易方合计市场份额为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[</w:t>
            </w:r>
            <w:r w:rsidR="00415AEA">
              <w:rPr>
                <w:rFonts w:ascii="Times New Roman" w:eastAsia="FangSong_GB2312" w:hAnsi="Times New Roman" w:cs="Times New Roman"/>
                <w:sz w:val="24"/>
                <w:szCs w:val="24"/>
              </w:rPr>
              <w:t>5-10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]%</w:t>
            </w:r>
            <w:r w:rsidR="00415AEA" w:rsidRPr="00415AEA">
              <w:rPr>
                <w:rFonts w:ascii="Times New Roman" w:eastAsia="FangSong_GB2312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DD6396" w:rsidRPr="007B09A5" w:rsidRDefault="00DD6396" w:rsidP="007401C7">
      <w:pPr>
        <w:spacing w:after="0" w:line="240" w:lineRule="auto"/>
        <w:rPr>
          <w:rFonts w:ascii="Times New Roman" w:eastAsia="FangSong_GB2312" w:hAnsi="Times New Roman" w:cs="Times New Roman"/>
          <w:sz w:val="24"/>
          <w:szCs w:val="24"/>
        </w:rPr>
      </w:pPr>
    </w:p>
    <w:sectPr w:rsidR="00DD6396" w:rsidRPr="007B09A5" w:rsidSect="00DD6396"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329" w:rsidRDefault="009C2329" w:rsidP="00A5306F">
      <w:pPr>
        <w:spacing w:after="0" w:line="240" w:lineRule="auto"/>
      </w:pPr>
      <w:r>
        <w:separator/>
      </w:r>
    </w:p>
  </w:endnote>
  <w:endnote w:type="continuationSeparator" w:id="1">
    <w:p w:rsidR="009C2329" w:rsidRDefault="009C2329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angSong_GB2312"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675173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533A07" w:rsidRPr="007E642D" w:rsidRDefault="00066A45">
        <w:pPr>
          <w:pStyle w:val="a4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7E642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533A07" w:rsidRPr="007E642D">
          <w:rPr>
            <w:rFonts w:ascii="Times New Roman" w:hAnsi="Times New Roman" w:cs="Times New Roman"/>
            <w:sz w:val="18"/>
            <w:szCs w:val="18"/>
          </w:rPr>
          <w:instrText>PAGE   \* MERGEFORMAT</w:instrText>
        </w:r>
        <w:r w:rsidRPr="007E642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833B60" w:rsidRPr="00833B60">
          <w:rPr>
            <w:rFonts w:ascii="Times New Roman" w:hAnsi="Times New Roman" w:cs="Times New Roman"/>
            <w:noProof/>
            <w:sz w:val="18"/>
            <w:szCs w:val="18"/>
            <w:lang w:val="zh-CN"/>
          </w:rPr>
          <w:t>2</w:t>
        </w:r>
        <w:r w:rsidRPr="007E642D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533A07" w:rsidRDefault="00533A0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329" w:rsidRDefault="009C2329" w:rsidP="00A5306F">
      <w:pPr>
        <w:spacing w:after="0" w:line="240" w:lineRule="auto"/>
      </w:pPr>
      <w:r>
        <w:separator/>
      </w:r>
    </w:p>
  </w:footnote>
  <w:footnote w:type="continuationSeparator" w:id="1">
    <w:p w:rsidR="009C2329" w:rsidRDefault="009C2329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5616B1"/>
    <w:multiLevelType w:val="hybridMultilevel"/>
    <w:tmpl w:val="75C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880E05"/>
    <w:multiLevelType w:val="hybridMultilevel"/>
    <w:tmpl w:val="B282C1F0"/>
    <w:lvl w:ilvl="0" w:tplc="4A8670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1" w:cryptProviderType="rsaFull" w:cryptAlgorithmClass="hash" w:cryptAlgorithmType="typeAny" w:cryptAlgorithmSid="4" w:cryptSpinCount="50000" w:hash="c8TOKfveTAj0JOqSAmFAZ/1kfzM=" w:salt="WAo1q8UlfM/aWqVuUWsiHg=="/>
  <w:defaultTabStop w:val="720"/>
  <w:characterSpacingControl w:val="doNotCompress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>
    <w:applyBreakingRules/>
    <w:useFELayout/>
  </w:compat>
  <w:rsids>
    <w:rsidRoot w:val="00A5306F"/>
    <w:rsid w:val="00007E53"/>
    <w:rsid w:val="0002711F"/>
    <w:rsid w:val="000418E3"/>
    <w:rsid w:val="00041E1F"/>
    <w:rsid w:val="00041F00"/>
    <w:rsid w:val="000452B9"/>
    <w:rsid w:val="00050FAE"/>
    <w:rsid w:val="00064C29"/>
    <w:rsid w:val="00066183"/>
    <w:rsid w:val="000661E9"/>
    <w:rsid w:val="00066A45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C18E5"/>
    <w:rsid w:val="000D33F9"/>
    <w:rsid w:val="000E206D"/>
    <w:rsid w:val="000E2884"/>
    <w:rsid w:val="000F05AE"/>
    <w:rsid w:val="000F42BF"/>
    <w:rsid w:val="000F64E5"/>
    <w:rsid w:val="000F6C3B"/>
    <w:rsid w:val="00107898"/>
    <w:rsid w:val="00113737"/>
    <w:rsid w:val="001268FF"/>
    <w:rsid w:val="00141EA0"/>
    <w:rsid w:val="00142266"/>
    <w:rsid w:val="00145D52"/>
    <w:rsid w:val="00152EC5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5A55"/>
    <w:rsid w:val="001D19DE"/>
    <w:rsid w:val="001D4D74"/>
    <w:rsid w:val="001F1799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5479B"/>
    <w:rsid w:val="002617F7"/>
    <w:rsid w:val="00262B82"/>
    <w:rsid w:val="002677D8"/>
    <w:rsid w:val="00283066"/>
    <w:rsid w:val="00292250"/>
    <w:rsid w:val="0029473B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2F0877"/>
    <w:rsid w:val="0031248E"/>
    <w:rsid w:val="00334FE7"/>
    <w:rsid w:val="00343E7B"/>
    <w:rsid w:val="00370FB1"/>
    <w:rsid w:val="00371A30"/>
    <w:rsid w:val="00371BDE"/>
    <w:rsid w:val="00372313"/>
    <w:rsid w:val="0037245C"/>
    <w:rsid w:val="003746A2"/>
    <w:rsid w:val="00375C89"/>
    <w:rsid w:val="003769D3"/>
    <w:rsid w:val="003813DA"/>
    <w:rsid w:val="0038165D"/>
    <w:rsid w:val="00392A83"/>
    <w:rsid w:val="00392C5E"/>
    <w:rsid w:val="00396BF2"/>
    <w:rsid w:val="003975F9"/>
    <w:rsid w:val="003A43D4"/>
    <w:rsid w:val="003A75F7"/>
    <w:rsid w:val="003B450D"/>
    <w:rsid w:val="003C4608"/>
    <w:rsid w:val="003E0EB4"/>
    <w:rsid w:val="003E31B4"/>
    <w:rsid w:val="003E5AE8"/>
    <w:rsid w:val="003F7EB8"/>
    <w:rsid w:val="00402E3E"/>
    <w:rsid w:val="00404933"/>
    <w:rsid w:val="00415AEA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10CEE"/>
    <w:rsid w:val="005152DE"/>
    <w:rsid w:val="005224B2"/>
    <w:rsid w:val="00532DF1"/>
    <w:rsid w:val="00533A07"/>
    <w:rsid w:val="005341B8"/>
    <w:rsid w:val="00537F61"/>
    <w:rsid w:val="005401AB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C5463"/>
    <w:rsid w:val="005C7256"/>
    <w:rsid w:val="005D2AFD"/>
    <w:rsid w:val="005D392E"/>
    <w:rsid w:val="005D7E18"/>
    <w:rsid w:val="006049F9"/>
    <w:rsid w:val="00612EA5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E7356"/>
    <w:rsid w:val="006F0315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7E642D"/>
    <w:rsid w:val="00807E62"/>
    <w:rsid w:val="00815CF8"/>
    <w:rsid w:val="00821CAF"/>
    <w:rsid w:val="0082591A"/>
    <w:rsid w:val="00826312"/>
    <w:rsid w:val="00833B60"/>
    <w:rsid w:val="008634A4"/>
    <w:rsid w:val="008749D4"/>
    <w:rsid w:val="00894A01"/>
    <w:rsid w:val="00895B87"/>
    <w:rsid w:val="008A0BCF"/>
    <w:rsid w:val="008A764D"/>
    <w:rsid w:val="008B299D"/>
    <w:rsid w:val="008B4A2D"/>
    <w:rsid w:val="008C6763"/>
    <w:rsid w:val="008D144E"/>
    <w:rsid w:val="008E0626"/>
    <w:rsid w:val="008E0EE7"/>
    <w:rsid w:val="008E494F"/>
    <w:rsid w:val="00911CB5"/>
    <w:rsid w:val="00924BDF"/>
    <w:rsid w:val="00930E2A"/>
    <w:rsid w:val="0093164E"/>
    <w:rsid w:val="00944117"/>
    <w:rsid w:val="0094417E"/>
    <w:rsid w:val="00945C50"/>
    <w:rsid w:val="00950B17"/>
    <w:rsid w:val="00961599"/>
    <w:rsid w:val="00972628"/>
    <w:rsid w:val="00972A08"/>
    <w:rsid w:val="00973BF3"/>
    <w:rsid w:val="00976A3C"/>
    <w:rsid w:val="00984070"/>
    <w:rsid w:val="009870A6"/>
    <w:rsid w:val="009B4F19"/>
    <w:rsid w:val="009C11D1"/>
    <w:rsid w:val="009C2329"/>
    <w:rsid w:val="009C2A3E"/>
    <w:rsid w:val="009C2D01"/>
    <w:rsid w:val="009C790F"/>
    <w:rsid w:val="009C79E8"/>
    <w:rsid w:val="009F0EF1"/>
    <w:rsid w:val="00A00264"/>
    <w:rsid w:val="00A0166A"/>
    <w:rsid w:val="00A056CC"/>
    <w:rsid w:val="00A0579E"/>
    <w:rsid w:val="00A07F2F"/>
    <w:rsid w:val="00A168A2"/>
    <w:rsid w:val="00A2588F"/>
    <w:rsid w:val="00A34ADE"/>
    <w:rsid w:val="00A3748A"/>
    <w:rsid w:val="00A5306F"/>
    <w:rsid w:val="00A63785"/>
    <w:rsid w:val="00A67952"/>
    <w:rsid w:val="00A93A0F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731FC"/>
    <w:rsid w:val="00B73A2C"/>
    <w:rsid w:val="00B76F96"/>
    <w:rsid w:val="00B83CD0"/>
    <w:rsid w:val="00B9434A"/>
    <w:rsid w:val="00B97810"/>
    <w:rsid w:val="00BB5D5F"/>
    <w:rsid w:val="00BB7E5B"/>
    <w:rsid w:val="00BC0D10"/>
    <w:rsid w:val="00BC1C7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359FD"/>
    <w:rsid w:val="00C47ACC"/>
    <w:rsid w:val="00C549B1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D06A3"/>
    <w:rsid w:val="00CD71A9"/>
    <w:rsid w:val="00D007B3"/>
    <w:rsid w:val="00D054A4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0B71"/>
    <w:rsid w:val="00D850EB"/>
    <w:rsid w:val="00DA296A"/>
    <w:rsid w:val="00DB482A"/>
    <w:rsid w:val="00DB6676"/>
    <w:rsid w:val="00DC3F9E"/>
    <w:rsid w:val="00DC45CA"/>
    <w:rsid w:val="00DD0CDA"/>
    <w:rsid w:val="00DD6289"/>
    <w:rsid w:val="00DD6396"/>
    <w:rsid w:val="00DF2B9B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61A47"/>
    <w:rsid w:val="00E81C37"/>
    <w:rsid w:val="00E82954"/>
    <w:rsid w:val="00E85637"/>
    <w:rsid w:val="00E90EFD"/>
    <w:rsid w:val="00E91C35"/>
    <w:rsid w:val="00EA2905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5D26"/>
    <w:rsid w:val="00F51804"/>
    <w:rsid w:val="00F56422"/>
    <w:rsid w:val="00F64536"/>
    <w:rsid w:val="00F74ED6"/>
    <w:rsid w:val="00F8134E"/>
    <w:rsid w:val="00F8299C"/>
    <w:rsid w:val="00F93F1A"/>
    <w:rsid w:val="00FB5811"/>
    <w:rsid w:val="00FD1E22"/>
    <w:rsid w:val="00FD4076"/>
    <w:rsid w:val="00FD7E60"/>
    <w:rsid w:val="00FE0875"/>
    <w:rsid w:val="00FF3D75"/>
    <w:rsid w:val="00FF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7FE7E-ACB9-48E2-866B-DE375780F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772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席劲松</cp:lastModifiedBy>
  <cp:revision>2</cp:revision>
  <cp:lastPrinted>2019-01-03T07:14:00Z</cp:lastPrinted>
  <dcterms:created xsi:type="dcterms:W3CDTF">2019-03-14T09:40:00Z</dcterms:created>
  <dcterms:modified xsi:type="dcterms:W3CDTF">2019-03-14T09:40:00Z</dcterms:modified>
</cp:coreProperties>
</file>