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CB00DF" w:rsidRDefault="002E1E96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E1E9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浙江省能源集团有限公司收购中国锦江环境控股有限公司股权案</w:t>
            </w:r>
          </w:p>
        </w:tc>
      </w:tr>
      <w:tr w:rsidR="00CB00DF" w:rsidRPr="00CB00DF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CB00DF" w:rsidRPr="00CB00DF" w:rsidRDefault="006B11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92C0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浙江省能源集团有限公司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2E1E9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浙能集团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2E1E96" w:rsidRPr="002E1E9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通过其子公司</w:t>
            </w:r>
            <w:r w:rsidR="00B12E5E" w:rsidRPr="00B12E5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浙江省能源国际有限公司</w:t>
            </w:r>
            <w:r w:rsidR="0001581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（“浙能国际”）</w:t>
            </w:r>
            <w:r w:rsidR="002E1E96" w:rsidRPr="002E1E9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proofErr w:type="gramStart"/>
            <w:r w:rsidR="00B12E5E" w:rsidRPr="00B12E5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浙能资本</w:t>
            </w:r>
            <w:proofErr w:type="gramEnd"/>
            <w:r w:rsidR="00B12E5E" w:rsidRPr="00B12E5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控股有限公司</w:t>
            </w:r>
            <w:r w:rsidR="00526B6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（“浙能资本”）</w:t>
            </w:r>
            <w:r w:rsidR="002E1E96" w:rsidRPr="002E1E9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及拟设立的境外特殊目的公司，从</w:t>
            </w:r>
            <w:r w:rsidR="0089162A" w:rsidRPr="00992C0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中国锦江环境控股有限公司</w:t>
            </w:r>
            <w:r w:rsidR="0089162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89162A" w:rsidRPr="002E1E9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锦江环境</w:t>
            </w:r>
            <w:r w:rsidR="0089162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2E1E96" w:rsidRPr="002E1E9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股东</w:t>
            </w:r>
            <w:proofErr w:type="gramStart"/>
            <w:r w:rsidR="00015814" w:rsidRPr="0001581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中国绿能有限公</w:t>
            </w:r>
            <w:proofErr w:type="gramEnd"/>
            <w:r w:rsidR="00015814" w:rsidRPr="0001581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司</w:t>
            </w:r>
            <w:r w:rsidR="00526B6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（“中国绿能”）</w:t>
            </w:r>
            <w:r w:rsidR="002E1E96" w:rsidRPr="002E1E9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购买其持有的锦江环境430,000,000股普通股，占锦江环境总股权比例的29.79%。</w:t>
            </w:r>
          </w:p>
        </w:tc>
      </w:tr>
      <w:tr w:rsidR="00CB00DF" w:rsidRPr="00CB00DF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proofErr w:type="gramStart"/>
            <w:r w:rsidR="00A82D48" w:rsidRPr="002E1E9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浙能集团</w:t>
            </w:r>
            <w:proofErr w:type="gramEnd"/>
          </w:p>
        </w:tc>
        <w:tc>
          <w:tcPr>
            <w:tcW w:w="5153" w:type="dxa"/>
          </w:tcPr>
          <w:p w:rsidR="00CB00DF" w:rsidRPr="00B46080" w:rsidRDefault="00B46080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4608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主要从事电源建设、电力热力生产、石油煤炭天然气开发贸易流通、能源服务和能源金融等业务。</w:t>
            </w:r>
          </w:p>
        </w:tc>
      </w:tr>
      <w:tr w:rsidR="00CB00DF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992C08" w:rsidRPr="00992C0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杭州锦江集团有限公司</w:t>
            </w:r>
          </w:p>
        </w:tc>
        <w:tc>
          <w:tcPr>
            <w:tcW w:w="5153" w:type="dxa"/>
          </w:tcPr>
          <w:p w:rsidR="00CB00DF" w:rsidRPr="00EC1336" w:rsidRDefault="00EC1336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C133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杭州锦江集团</w:t>
            </w:r>
            <w:r w:rsidR="00CF21F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（“锦江集团”）</w:t>
            </w:r>
            <w:r w:rsidRPr="00EC133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1983年始创于浙江临安，1993年组建集团公司，历经35年发展，历经三次产业结构调整，目前已形成以环保能源、有色金属、化工新材料为主产业，同时集贸易与物流、投资与金融于一体的现代化大型民营企业集团。</w:t>
            </w:r>
          </w:p>
        </w:tc>
      </w:tr>
      <w:tr w:rsidR="00CB00DF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CB00DF" w:rsidRDefault="00B43E6E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9A6F41" w:rsidRPr="002E1E9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锦江环境</w:t>
            </w:r>
          </w:p>
        </w:tc>
        <w:tc>
          <w:tcPr>
            <w:tcW w:w="5153" w:type="dxa"/>
          </w:tcPr>
          <w:p w:rsidR="00CB00DF" w:rsidRPr="00EC1336" w:rsidRDefault="00EC1336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C133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主要从事垃圾焚烧发电厂的投资、规划、建设及运营。</w:t>
            </w:r>
          </w:p>
        </w:tc>
      </w:tr>
      <w:tr w:rsidR="00CB00DF" w:rsidRPr="00CB00DF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CB00DF" w:rsidRDefault="00992C08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黑体" w:eastAsia="黑体" w:hint="eastAsia"/>
                <w:szCs w:val="21"/>
              </w:rPr>
              <w:sym w:font="Wingdings" w:char="F0FE"/>
            </w:r>
            <w:r>
              <w:rPr>
                <w:rFonts w:hint="eastAsia"/>
              </w:rPr>
              <w:t xml:space="preserve"> 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中国境内从事经济活动。</w:t>
            </w:r>
          </w:p>
        </w:tc>
      </w:tr>
      <w:tr w:rsidR="00CB00DF" w:rsidRPr="00CB00DF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B75DDB" w:rsidRPr="00322482" w:rsidRDefault="00B75DDB" w:rsidP="00B75DDB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322482">
              <w:rPr>
                <w:rFonts w:ascii="仿宋" w:eastAsia="仿宋" w:hAnsi="仿宋" w:hint="eastAsia"/>
                <w:sz w:val="24"/>
                <w:szCs w:val="24"/>
              </w:rPr>
              <w:t>相关</w:t>
            </w:r>
            <w:r w:rsidRPr="00322482">
              <w:rPr>
                <w:rFonts w:ascii="仿宋" w:eastAsia="仿宋" w:hAnsi="仿宋"/>
                <w:sz w:val="24"/>
                <w:szCs w:val="24"/>
              </w:rPr>
              <w:t>商品市场：</w:t>
            </w:r>
            <w:r w:rsidRPr="00B75DDB">
              <w:rPr>
                <w:rFonts w:ascii="仿宋" w:eastAsia="仿宋" w:hAnsi="仿宋" w:hint="eastAsia"/>
                <w:sz w:val="24"/>
                <w:szCs w:val="24"/>
              </w:rPr>
              <w:t>垃圾焚烧发电</w:t>
            </w:r>
            <w:bookmarkStart w:id="0" w:name="_GoBack"/>
            <w:bookmarkEnd w:id="0"/>
            <w:r w:rsidRPr="00322482">
              <w:rPr>
                <w:rFonts w:ascii="仿宋" w:eastAsia="仿宋" w:hAnsi="仿宋"/>
                <w:sz w:val="24"/>
                <w:szCs w:val="24"/>
              </w:rPr>
              <w:t>市场</w:t>
            </w:r>
          </w:p>
          <w:p w:rsidR="00B75DDB" w:rsidRPr="00322482" w:rsidRDefault="00B75DDB" w:rsidP="00B75DDB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322482">
              <w:rPr>
                <w:rFonts w:ascii="仿宋" w:eastAsia="仿宋" w:hAnsi="仿宋" w:hint="eastAsia"/>
                <w:sz w:val="24"/>
                <w:szCs w:val="24"/>
              </w:rPr>
              <w:t>相关地域</w:t>
            </w:r>
            <w:r w:rsidRPr="00322482">
              <w:rPr>
                <w:rFonts w:ascii="仿宋" w:eastAsia="仿宋" w:hAnsi="仿宋"/>
                <w:sz w:val="24"/>
                <w:szCs w:val="24"/>
              </w:rPr>
              <w:t>市场：</w:t>
            </w:r>
            <w:r w:rsidRPr="00322482">
              <w:rPr>
                <w:rFonts w:ascii="仿宋" w:eastAsia="仿宋" w:hAnsi="仿宋" w:hint="eastAsia"/>
                <w:sz w:val="24"/>
                <w:szCs w:val="24"/>
              </w:rPr>
              <w:t>中国</w:t>
            </w:r>
            <w:r w:rsidRPr="00322482">
              <w:rPr>
                <w:rFonts w:ascii="仿宋" w:eastAsia="仿宋" w:hAnsi="仿宋"/>
                <w:sz w:val="24"/>
                <w:szCs w:val="24"/>
              </w:rPr>
              <w:t>市场</w:t>
            </w:r>
          </w:p>
          <w:p w:rsidR="00CB00DF" w:rsidRPr="00B75DDB" w:rsidRDefault="009A6F41" w:rsidP="006908A4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proofErr w:type="gramStart"/>
            <w:r>
              <w:rPr>
                <w:rFonts w:ascii="仿宋" w:eastAsia="仿宋" w:hAnsi="仿宋" w:hint="eastAsia"/>
                <w:sz w:val="24"/>
                <w:szCs w:val="24"/>
              </w:rPr>
              <w:t>浙能集团</w:t>
            </w:r>
            <w:proofErr w:type="gramEnd"/>
            <w:r>
              <w:rPr>
                <w:rFonts w:ascii="仿宋" w:eastAsia="仿宋" w:hAnsi="仿宋" w:hint="eastAsia"/>
                <w:sz w:val="24"/>
                <w:szCs w:val="24"/>
              </w:rPr>
              <w:t>和锦江集团</w:t>
            </w:r>
            <w:r w:rsidR="006A3DC8">
              <w:rPr>
                <w:rFonts w:ascii="仿宋" w:eastAsia="仿宋" w:hAnsi="仿宋" w:hint="eastAsia"/>
                <w:sz w:val="24"/>
                <w:szCs w:val="24"/>
              </w:rPr>
              <w:t>（包含锦江环境）</w:t>
            </w:r>
            <w:r w:rsidR="00B75DDB" w:rsidRPr="00322482">
              <w:rPr>
                <w:rFonts w:ascii="仿宋" w:eastAsia="仿宋" w:hAnsi="仿宋"/>
                <w:sz w:val="24"/>
                <w:szCs w:val="24"/>
              </w:rPr>
              <w:t>合计</w:t>
            </w:r>
            <w:r w:rsidR="00B75DDB" w:rsidRPr="00322482">
              <w:rPr>
                <w:rFonts w:ascii="仿宋" w:eastAsia="仿宋" w:hAnsi="仿宋" w:hint="eastAsia"/>
                <w:sz w:val="24"/>
                <w:szCs w:val="24"/>
              </w:rPr>
              <w:t>市场份额：[</w:t>
            </w:r>
            <w:r w:rsidR="00425431">
              <w:rPr>
                <w:rFonts w:ascii="仿宋" w:eastAsia="仿宋" w:hAnsi="仿宋"/>
                <w:sz w:val="24"/>
                <w:szCs w:val="24"/>
              </w:rPr>
              <w:t>5</w:t>
            </w:r>
            <w:r w:rsidR="00B75DDB" w:rsidRPr="00322482">
              <w:rPr>
                <w:rFonts w:ascii="仿宋" w:eastAsia="仿宋" w:hAnsi="仿宋"/>
                <w:sz w:val="24"/>
                <w:szCs w:val="24"/>
              </w:rPr>
              <w:t>-</w:t>
            </w:r>
            <w:proofErr w:type="gramStart"/>
            <w:r w:rsidR="00425431">
              <w:rPr>
                <w:rFonts w:ascii="仿宋" w:eastAsia="仿宋" w:hAnsi="仿宋"/>
                <w:sz w:val="24"/>
                <w:szCs w:val="24"/>
              </w:rPr>
              <w:t>10</w:t>
            </w:r>
            <w:r w:rsidR="00B75DDB" w:rsidRPr="00322482">
              <w:rPr>
                <w:rFonts w:ascii="仿宋" w:eastAsia="仿宋" w:hAnsi="仿宋" w:hint="eastAsia"/>
                <w:sz w:val="24"/>
                <w:szCs w:val="24"/>
              </w:rPr>
              <w:t>]</w:t>
            </w:r>
            <w:r w:rsidR="00B75DDB" w:rsidRPr="00322482">
              <w:rPr>
                <w:rFonts w:ascii="仿宋" w:eastAsia="仿宋" w:hAnsi="仿宋"/>
                <w:sz w:val="24"/>
                <w:szCs w:val="24"/>
              </w:rPr>
              <w:t>%</w:t>
            </w:r>
            <w:proofErr w:type="gramEnd"/>
          </w:p>
        </w:tc>
      </w:tr>
    </w:tbl>
    <w:p w:rsidR="00CB00DF" w:rsidRPr="00CB00DF" w:rsidRDefault="00CB00DF" w:rsidP="00B73990">
      <w:pPr>
        <w:spacing w:line="360" w:lineRule="auto"/>
        <w:rPr>
          <w:rFonts w:ascii="方正仿宋_GBK" w:eastAsia="方正仿宋_GBK" w:hAnsi="Times New Roman"/>
          <w:sz w:val="28"/>
          <w:szCs w:val="28"/>
        </w:rPr>
      </w:pPr>
    </w:p>
    <w:sectPr w:rsidR="00CB00DF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3573" w:rsidRDefault="00323573" w:rsidP="00B14904">
      <w:r>
        <w:separator/>
      </w:r>
    </w:p>
  </w:endnote>
  <w:endnote w:type="continuationSeparator" w:id="0">
    <w:p w:rsidR="00323573" w:rsidRDefault="00323573" w:rsidP="00B14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方正仿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3573" w:rsidRDefault="00323573" w:rsidP="00B14904">
      <w:r>
        <w:separator/>
      </w:r>
    </w:p>
  </w:footnote>
  <w:footnote w:type="continuationSeparator" w:id="0">
    <w:p w:rsidR="00323573" w:rsidRDefault="00323573" w:rsidP="00B149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15814"/>
    <w:rsid w:val="00037065"/>
    <w:rsid w:val="000D7EBA"/>
    <w:rsid w:val="001164CD"/>
    <w:rsid w:val="00155717"/>
    <w:rsid w:val="001837A3"/>
    <w:rsid w:val="002D3C27"/>
    <w:rsid w:val="002E1E96"/>
    <w:rsid w:val="00323573"/>
    <w:rsid w:val="00362236"/>
    <w:rsid w:val="003C0AEB"/>
    <w:rsid w:val="00424161"/>
    <w:rsid w:val="00425431"/>
    <w:rsid w:val="004F7688"/>
    <w:rsid w:val="00506769"/>
    <w:rsid w:val="00526B60"/>
    <w:rsid w:val="005B4F74"/>
    <w:rsid w:val="006266BB"/>
    <w:rsid w:val="00641D55"/>
    <w:rsid w:val="006467D8"/>
    <w:rsid w:val="006A3DC8"/>
    <w:rsid w:val="006A531B"/>
    <w:rsid w:val="006B11DF"/>
    <w:rsid w:val="006F164F"/>
    <w:rsid w:val="006F7693"/>
    <w:rsid w:val="00710140"/>
    <w:rsid w:val="007F2275"/>
    <w:rsid w:val="0089162A"/>
    <w:rsid w:val="008B0FE2"/>
    <w:rsid w:val="00915F0F"/>
    <w:rsid w:val="009532DF"/>
    <w:rsid w:val="00992C08"/>
    <w:rsid w:val="00997019"/>
    <w:rsid w:val="009A5029"/>
    <w:rsid w:val="009A6F41"/>
    <w:rsid w:val="009D38D5"/>
    <w:rsid w:val="00A53F26"/>
    <w:rsid w:val="00A82D48"/>
    <w:rsid w:val="00AA0CC5"/>
    <w:rsid w:val="00AD3110"/>
    <w:rsid w:val="00B12E5E"/>
    <w:rsid w:val="00B14904"/>
    <w:rsid w:val="00B16AFE"/>
    <w:rsid w:val="00B43E6E"/>
    <w:rsid w:val="00B46080"/>
    <w:rsid w:val="00B65DD5"/>
    <w:rsid w:val="00B73990"/>
    <w:rsid w:val="00B75DDB"/>
    <w:rsid w:val="00BA1A16"/>
    <w:rsid w:val="00BD10B6"/>
    <w:rsid w:val="00C07076"/>
    <w:rsid w:val="00CB00DF"/>
    <w:rsid w:val="00CF21F5"/>
    <w:rsid w:val="00D73C72"/>
    <w:rsid w:val="00DD0AF8"/>
    <w:rsid w:val="00DF55A1"/>
    <w:rsid w:val="00E0592B"/>
    <w:rsid w:val="00E31738"/>
    <w:rsid w:val="00E86786"/>
    <w:rsid w:val="00EC1336"/>
    <w:rsid w:val="00ED2F80"/>
    <w:rsid w:val="00F1624E"/>
    <w:rsid w:val="00F32F8A"/>
    <w:rsid w:val="00F810AA"/>
    <w:rsid w:val="00FB08D4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439835"/>
  <w15:docId w15:val="{01F1E4B2-A254-40D0-AC0D-C431B5560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49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4904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49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4904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陈 元曦</cp:lastModifiedBy>
  <cp:revision>2</cp:revision>
  <dcterms:created xsi:type="dcterms:W3CDTF">2019-07-04T09:07:00Z</dcterms:created>
  <dcterms:modified xsi:type="dcterms:W3CDTF">2019-07-04T09:07:00Z</dcterms:modified>
</cp:coreProperties>
</file>