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221A20" w14:textId="77777777" w:rsidR="00055271" w:rsidRPr="00055271" w:rsidRDefault="00055271" w:rsidP="00055271">
      <w:pPr>
        <w:spacing w:line="480" w:lineRule="exact"/>
        <w:rPr>
          <w:rFonts w:ascii="宋体" w:hAnsi="宋体"/>
          <w:sz w:val="28"/>
          <w:szCs w:val="28"/>
        </w:rPr>
      </w:pPr>
    </w:p>
    <w:p w14:paraId="76510C12" w14:textId="77777777" w:rsidR="00055271" w:rsidRPr="00055271" w:rsidRDefault="00055271" w:rsidP="00055271">
      <w:pPr>
        <w:spacing w:line="440" w:lineRule="exact"/>
        <w:jc w:val="center"/>
        <w:rPr>
          <w:rFonts w:ascii="宋体" w:hAnsi="宋体"/>
          <w:sz w:val="30"/>
          <w:szCs w:val="30"/>
        </w:rPr>
      </w:pPr>
      <w:r w:rsidRPr="00055271">
        <w:rPr>
          <w:rFonts w:ascii="宋体" w:hAnsi="宋体"/>
          <w:sz w:val="30"/>
          <w:szCs w:val="30"/>
        </w:rPr>
        <w:t>经营者集中简易案件公示表</w:t>
      </w:r>
    </w:p>
    <w:p w14:paraId="1E491590" w14:textId="77777777" w:rsidR="00055271" w:rsidRPr="00055271" w:rsidRDefault="00055271" w:rsidP="00055271">
      <w:pPr>
        <w:spacing w:line="440" w:lineRule="exact"/>
        <w:rPr>
          <w:rFonts w:ascii="宋体" w:hAnsi="宋体"/>
          <w:sz w:val="28"/>
          <w:szCs w:val="28"/>
        </w:rPr>
      </w:pPr>
    </w:p>
    <w:p w14:paraId="74CCF513" w14:textId="77777777" w:rsidR="00055271" w:rsidRPr="00055271" w:rsidRDefault="00055271" w:rsidP="00055271">
      <w:pPr>
        <w:spacing w:line="440" w:lineRule="exact"/>
        <w:ind w:firstLineChars="302" w:firstLine="846"/>
        <w:rPr>
          <w:rFonts w:ascii="宋体" w:hAnsi="宋体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55271" w:rsidRPr="00055271" w14:paraId="2772B89E" w14:textId="77777777" w:rsidTr="00DA4F4E">
        <w:tc>
          <w:tcPr>
            <w:tcW w:w="1809" w:type="dxa"/>
            <w:shd w:val="clear" w:color="auto" w:fill="D9D9D9"/>
          </w:tcPr>
          <w:p w14:paraId="75E2C9D8" w14:textId="77777777" w:rsidR="00055271" w:rsidRPr="00055271" w:rsidRDefault="00055271" w:rsidP="00DA4F4E">
            <w:pPr>
              <w:spacing w:line="500" w:lineRule="exact"/>
              <w:rPr>
                <w:rFonts w:ascii="宋体" w:hAnsi="宋体"/>
                <w:sz w:val="28"/>
                <w:szCs w:val="28"/>
              </w:rPr>
            </w:pPr>
            <w:r w:rsidRPr="00055271">
              <w:rPr>
                <w:rFonts w:ascii="宋体" w:hAnsi="宋体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14:paraId="18664BB2" w14:textId="114497F9" w:rsidR="00055271" w:rsidRPr="00055271" w:rsidRDefault="00671809" w:rsidP="00DA4F4E">
            <w:pPr>
              <w:spacing w:line="500" w:lineRule="exact"/>
              <w:rPr>
                <w:rFonts w:ascii="宋体" w:hAnsi="宋体"/>
                <w:sz w:val="28"/>
                <w:szCs w:val="28"/>
              </w:rPr>
            </w:pPr>
            <w:r w:rsidRPr="00671809">
              <w:rPr>
                <w:rFonts w:cs="Calibri" w:hint="eastAsia"/>
                <w:sz w:val="28"/>
                <w:szCs w:val="28"/>
              </w:rPr>
              <w:t>宝武炭材料科技有限公司、</w:t>
            </w:r>
            <w:r w:rsidRPr="00671809">
              <w:rPr>
                <w:rFonts w:cs="Calibri" w:hint="eastAsia"/>
                <w:sz w:val="28"/>
                <w:szCs w:val="28"/>
              </w:rPr>
              <w:t>JFE</w:t>
            </w:r>
            <w:r w:rsidRPr="00671809">
              <w:rPr>
                <w:rFonts w:cs="Calibri" w:hint="eastAsia"/>
                <w:sz w:val="28"/>
                <w:szCs w:val="28"/>
              </w:rPr>
              <w:t>化工株式会社等经营者新设合营企业案</w:t>
            </w:r>
            <w:bookmarkStart w:id="0" w:name="_GoBack"/>
            <w:bookmarkEnd w:id="0"/>
          </w:p>
        </w:tc>
      </w:tr>
      <w:tr w:rsidR="00055271" w:rsidRPr="00055271" w14:paraId="63C4FC51" w14:textId="77777777" w:rsidTr="00DA4F4E">
        <w:trPr>
          <w:trHeight w:val="993"/>
        </w:trPr>
        <w:tc>
          <w:tcPr>
            <w:tcW w:w="1809" w:type="dxa"/>
            <w:shd w:val="clear" w:color="auto" w:fill="D9D9D9"/>
          </w:tcPr>
          <w:p w14:paraId="77214DC7" w14:textId="77777777" w:rsidR="00055271" w:rsidRPr="00055271" w:rsidRDefault="00055271" w:rsidP="00DA4F4E">
            <w:pPr>
              <w:spacing w:line="500" w:lineRule="exact"/>
              <w:rPr>
                <w:rFonts w:ascii="宋体" w:hAnsi="宋体"/>
                <w:sz w:val="28"/>
                <w:szCs w:val="28"/>
              </w:rPr>
            </w:pPr>
            <w:r w:rsidRPr="00055271">
              <w:rPr>
                <w:rFonts w:ascii="宋体" w:hAnsi="宋体"/>
                <w:sz w:val="28"/>
                <w:szCs w:val="28"/>
              </w:rPr>
              <w:t>交易概况（限200字内）</w:t>
            </w:r>
          </w:p>
        </w:tc>
        <w:tc>
          <w:tcPr>
            <w:tcW w:w="6949" w:type="dxa"/>
            <w:gridSpan w:val="2"/>
          </w:tcPr>
          <w:p w14:paraId="53B1B6F7" w14:textId="3EEE0943" w:rsidR="00055271" w:rsidRPr="00055271" w:rsidRDefault="00055271" w:rsidP="00DA4F4E">
            <w:pPr>
              <w:spacing w:line="500" w:lineRule="exact"/>
              <w:rPr>
                <w:rFonts w:cs="Calibri"/>
                <w:sz w:val="28"/>
                <w:szCs w:val="28"/>
              </w:rPr>
            </w:pPr>
            <w:r>
              <w:rPr>
                <w:rFonts w:cs="Calibri" w:hint="eastAsia"/>
                <w:sz w:val="28"/>
                <w:szCs w:val="28"/>
              </w:rPr>
              <w:t>宝武炭材料科技有限公司（“宝武炭材”）、</w:t>
            </w:r>
            <w:r>
              <w:rPr>
                <w:rFonts w:cs="Calibri" w:hint="eastAsia"/>
                <w:sz w:val="28"/>
                <w:szCs w:val="28"/>
              </w:rPr>
              <w:t>JFE</w:t>
            </w:r>
            <w:r>
              <w:rPr>
                <w:rFonts w:cs="Calibri" w:hint="eastAsia"/>
                <w:sz w:val="28"/>
                <w:szCs w:val="28"/>
              </w:rPr>
              <w:t>化工株式会社（“</w:t>
            </w:r>
            <w:r>
              <w:rPr>
                <w:rFonts w:cs="Calibri" w:hint="eastAsia"/>
                <w:sz w:val="28"/>
                <w:szCs w:val="28"/>
              </w:rPr>
              <w:t>JFE</w:t>
            </w:r>
            <w:r>
              <w:rPr>
                <w:rFonts w:cs="Calibri" w:hint="eastAsia"/>
                <w:sz w:val="28"/>
                <w:szCs w:val="28"/>
              </w:rPr>
              <w:t>化工”）和兴和县天和碳化有限责任公司拟新设一家合营企业，</w:t>
            </w:r>
            <w:r w:rsidR="009C3A72">
              <w:rPr>
                <w:rFonts w:cs="Calibri" w:hint="eastAsia"/>
                <w:sz w:val="28"/>
                <w:szCs w:val="28"/>
              </w:rPr>
              <w:t>以供应</w:t>
            </w:r>
            <w:r w:rsidR="009C3A72" w:rsidRPr="00055271">
              <w:rPr>
                <w:rFonts w:ascii="宋体" w:hAnsi="宋体" w:hint="eastAsia"/>
                <w:sz w:val="28"/>
                <w:szCs w:val="28"/>
              </w:rPr>
              <w:t>锂离子电池石墨类负极材料</w:t>
            </w:r>
            <w:r w:rsidR="009C3A72">
              <w:rPr>
                <w:rFonts w:ascii="宋体" w:hAnsi="宋体" w:hint="eastAsia"/>
                <w:sz w:val="28"/>
                <w:szCs w:val="28"/>
              </w:rPr>
              <w:t>。</w:t>
            </w:r>
            <w:r>
              <w:rPr>
                <w:rFonts w:cs="Calibri" w:hint="eastAsia"/>
                <w:sz w:val="28"/>
                <w:szCs w:val="28"/>
              </w:rPr>
              <w:t>交易后各方将分别持有合营企业</w:t>
            </w:r>
            <w:r>
              <w:rPr>
                <w:rFonts w:cs="Calibri" w:hint="eastAsia"/>
                <w:sz w:val="28"/>
                <w:szCs w:val="28"/>
              </w:rPr>
              <w:t>5</w:t>
            </w:r>
            <w:r>
              <w:rPr>
                <w:rFonts w:cs="Calibri"/>
                <w:sz w:val="28"/>
                <w:szCs w:val="28"/>
              </w:rPr>
              <w:t>1</w:t>
            </w:r>
            <w:r>
              <w:rPr>
                <w:rFonts w:cs="Calibri" w:hint="eastAsia"/>
                <w:sz w:val="28"/>
                <w:szCs w:val="28"/>
              </w:rPr>
              <w:t>%</w:t>
            </w:r>
            <w:r>
              <w:rPr>
                <w:rFonts w:cs="Calibri" w:hint="eastAsia"/>
                <w:sz w:val="28"/>
                <w:szCs w:val="28"/>
              </w:rPr>
              <w:t>、</w:t>
            </w:r>
            <w:r>
              <w:rPr>
                <w:rFonts w:cs="Calibri" w:hint="eastAsia"/>
                <w:sz w:val="28"/>
                <w:szCs w:val="28"/>
              </w:rPr>
              <w:t>4</w:t>
            </w:r>
            <w:r>
              <w:rPr>
                <w:rFonts w:cs="Calibri"/>
                <w:sz w:val="28"/>
                <w:szCs w:val="28"/>
              </w:rPr>
              <w:t>0</w:t>
            </w:r>
            <w:r>
              <w:rPr>
                <w:rFonts w:cs="Calibri" w:hint="eastAsia"/>
                <w:sz w:val="28"/>
                <w:szCs w:val="28"/>
              </w:rPr>
              <w:t>%</w:t>
            </w:r>
            <w:r>
              <w:rPr>
                <w:rFonts w:cs="Calibri" w:hint="eastAsia"/>
                <w:sz w:val="28"/>
                <w:szCs w:val="28"/>
              </w:rPr>
              <w:t>和</w:t>
            </w:r>
            <w:r>
              <w:rPr>
                <w:rFonts w:cs="Calibri" w:hint="eastAsia"/>
                <w:sz w:val="28"/>
                <w:szCs w:val="28"/>
              </w:rPr>
              <w:t>9%</w:t>
            </w:r>
            <w:r>
              <w:rPr>
                <w:rFonts w:cs="Calibri" w:hint="eastAsia"/>
                <w:sz w:val="28"/>
                <w:szCs w:val="28"/>
              </w:rPr>
              <w:t>的股权</w:t>
            </w:r>
            <w:r w:rsidR="009C3A72">
              <w:rPr>
                <w:rFonts w:cs="Calibri" w:hint="eastAsia"/>
                <w:sz w:val="28"/>
                <w:szCs w:val="28"/>
              </w:rPr>
              <w:t>，宝武炭材</w:t>
            </w:r>
            <w:r w:rsidR="009C3A72" w:rsidRPr="009C3A72">
              <w:rPr>
                <w:rFonts w:cs="Calibri" w:hint="eastAsia"/>
                <w:sz w:val="28"/>
                <w:szCs w:val="28"/>
              </w:rPr>
              <w:t>和</w:t>
            </w:r>
            <w:r w:rsidR="009C3A72">
              <w:rPr>
                <w:rFonts w:cs="Calibri" w:hint="eastAsia"/>
                <w:sz w:val="28"/>
                <w:szCs w:val="28"/>
              </w:rPr>
              <w:t>JFE</w:t>
            </w:r>
            <w:r w:rsidR="009C3A72">
              <w:rPr>
                <w:rFonts w:cs="Calibri" w:hint="eastAsia"/>
                <w:sz w:val="28"/>
                <w:szCs w:val="28"/>
              </w:rPr>
              <w:t>化工</w:t>
            </w:r>
            <w:r w:rsidR="009C3A72" w:rsidRPr="009C3A72">
              <w:rPr>
                <w:rFonts w:cs="Calibri" w:hint="eastAsia"/>
                <w:sz w:val="28"/>
                <w:szCs w:val="28"/>
              </w:rPr>
              <w:t>对合资公司获得共同的控制权。</w:t>
            </w:r>
          </w:p>
        </w:tc>
      </w:tr>
      <w:tr w:rsidR="00055271" w:rsidRPr="00055271" w14:paraId="02E5D8BD" w14:textId="77777777" w:rsidTr="00DA4F4E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14:paraId="1710A06C" w14:textId="77777777" w:rsidR="00055271" w:rsidRPr="00055271" w:rsidRDefault="00055271" w:rsidP="00DA4F4E">
            <w:pPr>
              <w:spacing w:line="500" w:lineRule="exact"/>
              <w:rPr>
                <w:rFonts w:ascii="宋体" w:hAnsi="宋体"/>
                <w:sz w:val="28"/>
                <w:szCs w:val="28"/>
              </w:rPr>
            </w:pPr>
            <w:r w:rsidRPr="00055271">
              <w:rPr>
                <w:rFonts w:ascii="宋体" w:hAnsi="宋体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14:paraId="73E6FF69" w14:textId="77777777" w:rsidR="00055271" w:rsidRPr="00055271" w:rsidRDefault="00055271" w:rsidP="00055271">
            <w:pPr>
              <w:spacing w:line="500" w:lineRule="exact"/>
              <w:rPr>
                <w:rFonts w:ascii="宋体" w:hAnsi="宋体"/>
                <w:sz w:val="28"/>
                <w:szCs w:val="28"/>
              </w:rPr>
            </w:pPr>
            <w:r w:rsidRPr="00055271">
              <w:rPr>
                <w:rFonts w:ascii="宋体" w:hAnsi="宋体"/>
                <w:sz w:val="28"/>
                <w:szCs w:val="28"/>
              </w:rPr>
              <w:t>1、</w:t>
            </w:r>
            <w:r>
              <w:rPr>
                <w:rFonts w:ascii="宋体" w:hAnsi="宋体" w:hint="eastAsia"/>
                <w:sz w:val="28"/>
                <w:szCs w:val="28"/>
              </w:rPr>
              <w:t>宝武炭材</w:t>
            </w:r>
          </w:p>
        </w:tc>
        <w:tc>
          <w:tcPr>
            <w:tcW w:w="5153" w:type="dxa"/>
          </w:tcPr>
          <w:p w14:paraId="7FE1577A" w14:textId="77777777" w:rsidR="00055271" w:rsidRPr="00055271" w:rsidRDefault="00A20F95" w:rsidP="00DA4F4E">
            <w:pPr>
              <w:spacing w:line="500" w:lineRule="exact"/>
              <w:rPr>
                <w:rFonts w:ascii="宋体" w:hAnsi="宋体"/>
                <w:sz w:val="28"/>
                <w:szCs w:val="28"/>
              </w:rPr>
            </w:pPr>
            <w:r w:rsidRPr="00A20F95">
              <w:rPr>
                <w:rFonts w:ascii="宋体" w:hAnsi="宋体" w:hint="eastAsia"/>
                <w:sz w:val="28"/>
                <w:szCs w:val="28"/>
              </w:rPr>
              <w:t>宝武炭材前身是上海宝山钢铁总厂焦化厂，已有30多年历史，是国内一流的煤化工企业。</w:t>
            </w:r>
            <w:r w:rsidR="00055271">
              <w:rPr>
                <w:rFonts w:ascii="宋体" w:hAnsi="宋体" w:hint="eastAsia"/>
                <w:sz w:val="28"/>
                <w:szCs w:val="28"/>
              </w:rPr>
              <w:t>宝武炭材</w:t>
            </w:r>
            <w:r w:rsidR="00055271" w:rsidRPr="00055271">
              <w:rPr>
                <w:rFonts w:ascii="宋体" w:hAnsi="宋体"/>
                <w:sz w:val="28"/>
                <w:szCs w:val="28"/>
              </w:rPr>
              <w:t>在中国境内</w:t>
            </w:r>
            <w:r w:rsidR="00055271">
              <w:rPr>
                <w:rFonts w:ascii="宋体" w:hAnsi="宋体" w:hint="eastAsia"/>
                <w:sz w:val="28"/>
                <w:szCs w:val="28"/>
              </w:rPr>
              <w:t>主要从事</w:t>
            </w:r>
            <w:r w:rsidR="00055271" w:rsidRPr="00055271">
              <w:rPr>
                <w:rFonts w:ascii="宋体" w:hAnsi="宋体" w:hint="eastAsia"/>
                <w:sz w:val="28"/>
                <w:szCs w:val="28"/>
              </w:rPr>
              <w:t>改质沥青、针状焦、炭黑、苯类、萘类、酚类、喹啉类、蒽咔、古马隆、硫酸铵等煤化工产品的深加工，化工产品的电子商务及贸易，并对外提供废水净化解决方案。</w:t>
            </w:r>
          </w:p>
        </w:tc>
      </w:tr>
      <w:tr w:rsidR="00055271" w:rsidRPr="00055271" w14:paraId="15E63156" w14:textId="77777777" w:rsidTr="00DA4F4E">
        <w:trPr>
          <w:trHeight w:val="404"/>
        </w:trPr>
        <w:tc>
          <w:tcPr>
            <w:tcW w:w="1809" w:type="dxa"/>
            <w:vMerge/>
            <w:shd w:val="clear" w:color="auto" w:fill="D9D9D9"/>
          </w:tcPr>
          <w:p w14:paraId="46B8700D" w14:textId="77777777" w:rsidR="00055271" w:rsidRPr="00055271" w:rsidRDefault="00055271" w:rsidP="00DA4F4E">
            <w:pPr>
              <w:spacing w:line="500" w:lineRule="exact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796" w:type="dxa"/>
          </w:tcPr>
          <w:p w14:paraId="2CAF6EB4" w14:textId="77777777" w:rsidR="00055271" w:rsidRPr="00055271" w:rsidRDefault="00055271" w:rsidP="00DA4F4E">
            <w:pPr>
              <w:spacing w:line="500" w:lineRule="exact"/>
              <w:rPr>
                <w:rFonts w:ascii="宋体" w:hAnsi="宋体"/>
                <w:sz w:val="28"/>
                <w:szCs w:val="28"/>
              </w:rPr>
            </w:pPr>
            <w:r w:rsidRPr="00055271">
              <w:rPr>
                <w:rFonts w:ascii="宋体" w:hAnsi="宋体"/>
                <w:sz w:val="28"/>
                <w:szCs w:val="28"/>
              </w:rPr>
              <w:t>2、</w:t>
            </w:r>
            <w:r>
              <w:rPr>
                <w:rFonts w:ascii="宋体" w:hAnsi="宋体" w:hint="eastAsia"/>
                <w:sz w:val="28"/>
                <w:szCs w:val="28"/>
              </w:rPr>
              <w:t>JFE化工</w:t>
            </w:r>
          </w:p>
          <w:p w14:paraId="6136C0E9" w14:textId="77777777" w:rsidR="00055271" w:rsidRPr="00055271" w:rsidRDefault="00055271" w:rsidP="00DA4F4E">
            <w:pPr>
              <w:spacing w:line="500" w:lineRule="exact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5153" w:type="dxa"/>
          </w:tcPr>
          <w:p w14:paraId="0C939C77" w14:textId="77777777" w:rsidR="00055271" w:rsidRPr="00055271" w:rsidRDefault="00055271" w:rsidP="00DA4F4E">
            <w:pPr>
              <w:pStyle w:val="a3"/>
              <w:spacing w:line="500" w:lineRule="exact"/>
              <w:ind w:firstLineChars="0" w:firstLine="0"/>
              <w:rPr>
                <w:rFonts w:ascii="宋体" w:hAnsi="宋体"/>
                <w:sz w:val="28"/>
                <w:szCs w:val="28"/>
              </w:rPr>
            </w:pPr>
            <w:r w:rsidRPr="00055271">
              <w:rPr>
                <w:rFonts w:ascii="宋体" w:hAnsi="宋体" w:hint="eastAsia"/>
                <w:sz w:val="28"/>
                <w:szCs w:val="28"/>
              </w:rPr>
              <w:t>2003年4月1日，在川崎制铁株式会社与日本钢管株式会社的合并交易中，两公司的化学业务部门合并，统合为JFE化工株式会社</w:t>
            </w:r>
            <w:r>
              <w:rPr>
                <w:rFonts w:ascii="宋体" w:hAnsi="宋体" w:hint="eastAsia"/>
                <w:sz w:val="28"/>
                <w:szCs w:val="28"/>
              </w:rPr>
              <w:t>。JFE化工的主要业务为</w:t>
            </w:r>
            <w:r w:rsidRPr="00055271">
              <w:rPr>
                <w:rFonts w:ascii="宋体" w:hAnsi="宋体" w:hint="eastAsia"/>
                <w:sz w:val="28"/>
                <w:szCs w:val="28"/>
              </w:rPr>
              <w:t>将钢铁厂在制造钢铁过程中得到的煤焦油、焦炭炉气体等作为原料，制造化成品、精密化学品、电池材料、磁性材料，销售前述产品并进行研究开发。</w:t>
            </w:r>
          </w:p>
        </w:tc>
      </w:tr>
      <w:tr w:rsidR="00055271" w:rsidRPr="00055271" w14:paraId="759E9202" w14:textId="77777777" w:rsidTr="00DA4F4E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14:paraId="3AFF7B3F" w14:textId="77777777" w:rsidR="00055271" w:rsidRPr="00055271" w:rsidRDefault="00055271" w:rsidP="00DA4F4E">
            <w:pPr>
              <w:spacing w:line="500" w:lineRule="exact"/>
              <w:rPr>
                <w:rFonts w:ascii="宋体" w:hAnsi="宋体"/>
                <w:sz w:val="28"/>
                <w:szCs w:val="28"/>
              </w:rPr>
            </w:pPr>
            <w:r w:rsidRPr="00055271">
              <w:rPr>
                <w:rFonts w:ascii="宋体" w:hAnsi="宋体"/>
                <w:sz w:val="28"/>
                <w:szCs w:val="28"/>
              </w:rPr>
              <w:t>简易案件理</w:t>
            </w:r>
            <w:r w:rsidRPr="00055271">
              <w:rPr>
                <w:rFonts w:ascii="宋体" w:hAnsi="宋体"/>
                <w:sz w:val="28"/>
                <w:szCs w:val="28"/>
              </w:rPr>
              <w:lastRenderedPageBreak/>
              <w:t>由（可以单选，也可以多选）</w:t>
            </w:r>
          </w:p>
        </w:tc>
        <w:tc>
          <w:tcPr>
            <w:tcW w:w="6949" w:type="dxa"/>
            <w:gridSpan w:val="2"/>
          </w:tcPr>
          <w:p w14:paraId="7627F2E7" w14:textId="77777777" w:rsidR="00055271" w:rsidRPr="00055271" w:rsidRDefault="00055271" w:rsidP="00DA4F4E">
            <w:pPr>
              <w:spacing w:line="500" w:lineRule="exact"/>
              <w:rPr>
                <w:rFonts w:ascii="宋体" w:hAnsi="宋体"/>
                <w:sz w:val="28"/>
                <w:szCs w:val="28"/>
              </w:rPr>
            </w:pPr>
            <w:r w:rsidRPr="00055271">
              <w:rPr>
                <w:rFonts w:ascii="宋体" w:hAnsi="宋体"/>
                <w:sz w:val="28"/>
                <w:szCs w:val="28"/>
              </w:rPr>
              <w:lastRenderedPageBreak/>
              <w:t>□1、在同一相关市场，所有参与集中的经营者所占市场</w:t>
            </w:r>
            <w:r w:rsidRPr="00055271">
              <w:rPr>
                <w:rFonts w:ascii="宋体" w:hAnsi="宋体"/>
                <w:sz w:val="28"/>
                <w:szCs w:val="28"/>
              </w:rPr>
              <w:lastRenderedPageBreak/>
              <w:t>份额之和小于15%。</w:t>
            </w:r>
          </w:p>
        </w:tc>
      </w:tr>
      <w:tr w:rsidR="00055271" w:rsidRPr="00055271" w14:paraId="43CDC0BB" w14:textId="77777777" w:rsidTr="00DA4F4E">
        <w:trPr>
          <w:trHeight w:val="330"/>
        </w:trPr>
        <w:tc>
          <w:tcPr>
            <w:tcW w:w="1809" w:type="dxa"/>
            <w:vMerge/>
            <w:shd w:val="clear" w:color="auto" w:fill="D9D9D9"/>
          </w:tcPr>
          <w:p w14:paraId="5F544DF0" w14:textId="77777777" w:rsidR="00055271" w:rsidRPr="00055271" w:rsidRDefault="00055271" w:rsidP="00DA4F4E">
            <w:pPr>
              <w:spacing w:line="500" w:lineRule="exact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403EC9BA" w14:textId="77777777" w:rsidR="00055271" w:rsidRPr="00055271" w:rsidRDefault="00055271" w:rsidP="00DA4F4E">
            <w:pPr>
              <w:spacing w:line="500" w:lineRule="exact"/>
              <w:rPr>
                <w:rFonts w:ascii="宋体" w:hAnsi="宋体"/>
                <w:sz w:val="28"/>
                <w:szCs w:val="28"/>
              </w:rPr>
            </w:pPr>
            <w:r w:rsidRPr="00055271">
              <w:rPr>
                <w:rFonts w:ascii="宋体" w:hAnsi="宋体"/>
                <w:sz w:val="28"/>
                <w:szCs w:val="28"/>
              </w:rPr>
              <w:sym w:font="Wingdings" w:char="F0FE"/>
            </w:r>
            <w:r w:rsidRPr="00055271">
              <w:rPr>
                <w:rFonts w:ascii="宋体" w:hAnsi="宋体"/>
                <w:sz w:val="28"/>
                <w:szCs w:val="28"/>
              </w:rPr>
              <w:t>2、存在上下游关系的参与集中的经营者，在上下游市场所占的市场份额均小于25%。</w:t>
            </w:r>
          </w:p>
        </w:tc>
      </w:tr>
      <w:tr w:rsidR="00055271" w:rsidRPr="00055271" w14:paraId="28BCB1F0" w14:textId="77777777" w:rsidTr="00DA4F4E">
        <w:trPr>
          <w:trHeight w:val="285"/>
        </w:trPr>
        <w:tc>
          <w:tcPr>
            <w:tcW w:w="1809" w:type="dxa"/>
            <w:vMerge/>
            <w:shd w:val="clear" w:color="auto" w:fill="D9D9D9"/>
          </w:tcPr>
          <w:p w14:paraId="4767AFCF" w14:textId="77777777" w:rsidR="00055271" w:rsidRPr="00055271" w:rsidRDefault="00055271" w:rsidP="00DA4F4E">
            <w:pPr>
              <w:spacing w:line="500" w:lineRule="exact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6FD064EC" w14:textId="77777777" w:rsidR="00055271" w:rsidRPr="00055271" w:rsidRDefault="00055271" w:rsidP="00DA4F4E">
            <w:pPr>
              <w:spacing w:line="500" w:lineRule="exact"/>
              <w:rPr>
                <w:rFonts w:ascii="宋体" w:hAnsi="宋体"/>
                <w:sz w:val="28"/>
                <w:szCs w:val="28"/>
              </w:rPr>
            </w:pPr>
            <w:r w:rsidRPr="00055271">
              <w:rPr>
                <w:rFonts w:ascii="宋体" w:hAnsi="宋体"/>
                <w:sz w:val="28"/>
                <w:szCs w:val="28"/>
              </w:rPr>
              <w:t>□3、不在同一相关市场、也不存在上下游关系的参与集中的经营者，在与交易有关的每个市场所占的份额均小于25%。</w:t>
            </w:r>
          </w:p>
        </w:tc>
      </w:tr>
      <w:tr w:rsidR="00055271" w:rsidRPr="00055271" w14:paraId="63F69F2D" w14:textId="77777777" w:rsidTr="00DA4F4E">
        <w:trPr>
          <w:trHeight w:val="870"/>
        </w:trPr>
        <w:tc>
          <w:tcPr>
            <w:tcW w:w="1809" w:type="dxa"/>
            <w:vMerge/>
            <w:shd w:val="clear" w:color="auto" w:fill="D9D9D9"/>
          </w:tcPr>
          <w:p w14:paraId="6A0315EF" w14:textId="77777777" w:rsidR="00055271" w:rsidRPr="00055271" w:rsidRDefault="00055271" w:rsidP="00DA4F4E">
            <w:pPr>
              <w:spacing w:line="500" w:lineRule="exact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136D522F" w14:textId="77777777" w:rsidR="00055271" w:rsidRPr="00055271" w:rsidRDefault="00055271" w:rsidP="00DA4F4E">
            <w:pPr>
              <w:spacing w:line="500" w:lineRule="exact"/>
              <w:rPr>
                <w:rFonts w:ascii="宋体" w:hAnsi="宋体"/>
                <w:sz w:val="28"/>
                <w:szCs w:val="28"/>
              </w:rPr>
            </w:pPr>
            <w:r w:rsidRPr="00055271">
              <w:rPr>
                <w:rFonts w:ascii="宋体" w:hAnsi="宋体"/>
                <w:sz w:val="28"/>
                <w:szCs w:val="28"/>
              </w:rPr>
              <w:t>□4、参与集中的经营者在中国境外设立合营企业，合营企业不在中国境内从事经济活动。</w:t>
            </w:r>
          </w:p>
        </w:tc>
      </w:tr>
      <w:tr w:rsidR="00055271" w:rsidRPr="00055271" w14:paraId="70E9AB96" w14:textId="77777777" w:rsidTr="00DA4F4E">
        <w:trPr>
          <w:trHeight w:val="264"/>
        </w:trPr>
        <w:tc>
          <w:tcPr>
            <w:tcW w:w="1809" w:type="dxa"/>
            <w:vMerge/>
            <w:shd w:val="clear" w:color="auto" w:fill="D9D9D9"/>
          </w:tcPr>
          <w:p w14:paraId="074573D8" w14:textId="77777777" w:rsidR="00055271" w:rsidRPr="00055271" w:rsidRDefault="00055271" w:rsidP="00DA4F4E">
            <w:pPr>
              <w:spacing w:line="500" w:lineRule="exact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0E79C791" w14:textId="77777777" w:rsidR="00055271" w:rsidRPr="00055271" w:rsidRDefault="00055271" w:rsidP="00DA4F4E">
            <w:pPr>
              <w:spacing w:line="500" w:lineRule="exact"/>
              <w:rPr>
                <w:rFonts w:ascii="宋体" w:hAnsi="宋体"/>
                <w:sz w:val="28"/>
                <w:szCs w:val="28"/>
              </w:rPr>
            </w:pPr>
            <w:r w:rsidRPr="00055271">
              <w:rPr>
                <w:rFonts w:ascii="宋体" w:hAnsi="宋体"/>
                <w:sz w:val="28"/>
                <w:szCs w:val="28"/>
              </w:rPr>
              <w:t>□5、参与集中的经营者收购境外企业股权或资产的，该境外企业不在中国境内从事经济活动。</w:t>
            </w:r>
          </w:p>
        </w:tc>
      </w:tr>
      <w:tr w:rsidR="00055271" w:rsidRPr="00055271" w14:paraId="3D977C88" w14:textId="77777777" w:rsidTr="00DA4F4E">
        <w:trPr>
          <w:trHeight w:val="345"/>
        </w:trPr>
        <w:tc>
          <w:tcPr>
            <w:tcW w:w="1809" w:type="dxa"/>
            <w:vMerge/>
            <w:shd w:val="clear" w:color="auto" w:fill="D9D9D9"/>
          </w:tcPr>
          <w:p w14:paraId="4F68963F" w14:textId="77777777" w:rsidR="00055271" w:rsidRPr="00055271" w:rsidRDefault="00055271" w:rsidP="00DA4F4E">
            <w:pPr>
              <w:spacing w:line="500" w:lineRule="exact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7A58D95B" w14:textId="77777777" w:rsidR="00055271" w:rsidRPr="00055271" w:rsidRDefault="00055271" w:rsidP="00DA4F4E">
            <w:pPr>
              <w:spacing w:line="500" w:lineRule="exact"/>
              <w:rPr>
                <w:rFonts w:ascii="宋体" w:hAnsi="宋体"/>
                <w:sz w:val="28"/>
                <w:szCs w:val="28"/>
              </w:rPr>
            </w:pPr>
            <w:r w:rsidRPr="00055271">
              <w:rPr>
                <w:rFonts w:ascii="宋体" w:hAnsi="宋体"/>
                <w:sz w:val="28"/>
                <w:szCs w:val="28"/>
              </w:rPr>
              <w:t>□6、由两个以上的经营者共同控制的合营企业，通过集中被其中一个或一个以上经营者控制。</w:t>
            </w:r>
          </w:p>
        </w:tc>
      </w:tr>
      <w:tr w:rsidR="00055271" w:rsidRPr="00055271" w14:paraId="618C9ED9" w14:textId="77777777" w:rsidTr="00DA4F4E">
        <w:tc>
          <w:tcPr>
            <w:tcW w:w="1809" w:type="dxa"/>
            <w:shd w:val="clear" w:color="auto" w:fill="D9D9D9"/>
          </w:tcPr>
          <w:p w14:paraId="77914CA3" w14:textId="77777777" w:rsidR="00055271" w:rsidRPr="00055271" w:rsidRDefault="00055271" w:rsidP="00DA4F4E">
            <w:pPr>
              <w:spacing w:line="500" w:lineRule="exact"/>
              <w:rPr>
                <w:rFonts w:ascii="宋体" w:hAnsi="宋体"/>
                <w:sz w:val="28"/>
                <w:szCs w:val="28"/>
              </w:rPr>
            </w:pPr>
            <w:r w:rsidRPr="00055271">
              <w:rPr>
                <w:rFonts w:ascii="宋体" w:hAnsi="宋体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14:paraId="1C360440" w14:textId="77777777" w:rsidR="00055271" w:rsidRPr="00055271" w:rsidRDefault="00055271" w:rsidP="00DA4F4E">
            <w:pPr>
              <w:spacing w:line="500" w:lineRule="exact"/>
              <w:rPr>
                <w:rFonts w:ascii="宋体" w:hAnsi="宋体"/>
                <w:sz w:val="28"/>
                <w:szCs w:val="28"/>
              </w:rPr>
            </w:pPr>
            <w:r w:rsidRPr="00055271">
              <w:rPr>
                <w:rFonts w:ascii="宋体" w:hAnsi="宋体" w:hint="eastAsia"/>
                <w:sz w:val="28"/>
                <w:szCs w:val="28"/>
              </w:rPr>
              <w:t>1、</w:t>
            </w:r>
            <w:r w:rsidRPr="00055271">
              <w:rPr>
                <w:rFonts w:ascii="宋体" w:hAnsi="宋体"/>
                <w:sz w:val="28"/>
                <w:szCs w:val="28"/>
              </w:rPr>
              <w:t>相关产品市场</w:t>
            </w:r>
            <w:r w:rsidRPr="00055271">
              <w:rPr>
                <w:rFonts w:ascii="宋体" w:hAnsi="宋体" w:hint="eastAsia"/>
                <w:sz w:val="28"/>
                <w:szCs w:val="28"/>
              </w:rPr>
              <w:t>：锂离子电池石墨类负极材料</w:t>
            </w:r>
            <w:r w:rsidR="009B5551">
              <w:rPr>
                <w:rFonts w:ascii="宋体" w:hAnsi="宋体" w:hint="eastAsia"/>
                <w:sz w:val="28"/>
                <w:szCs w:val="28"/>
              </w:rPr>
              <w:t>市场</w:t>
            </w:r>
          </w:p>
          <w:p w14:paraId="5F4DC89D" w14:textId="77777777" w:rsidR="00055271" w:rsidRPr="00055271" w:rsidRDefault="00055271" w:rsidP="00DA4F4E">
            <w:pPr>
              <w:spacing w:line="500" w:lineRule="exact"/>
              <w:ind w:firstLineChars="150" w:firstLine="420"/>
              <w:rPr>
                <w:rFonts w:ascii="宋体" w:hAnsi="宋体"/>
                <w:sz w:val="28"/>
                <w:szCs w:val="28"/>
              </w:rPr>
            </w:pPr>
            <w:r w:rsidRPr="00055271">
              <w:rPr>
                <w:rFonts w:ascii="宋体" w:hAnsi="宋体"/>
                <w:sz w:val="28"/>
                <w:szCs w:val="28"/>
              </w:rPr>
              <w:t>相关地域市场：</w:t>
            </w:r>
            <w:r w:rsidRPr="00055271">
              <w:rPr>
                <w:rFonts w:ascii="宋体" w:hAnsi="宋体" w:hint="eastAsia"/>
                <w:sz w:val="28"/>
                <w:szCs w:val="28"/>
              </w:rPr>
              <w:t>中国</w:t>
            </w:r>
            <w:r w:rsidRPr="00055271">
              <w:rPr>
                <w:rFonts w:ascii="宋体" w:hAnsi="宋体"/>
                <w:sz w:val="28"/>
                <w:szCs w:val="28"/>
              </w:rPr>
              <w:t>市场</w:t>
            </w:r>
          </w:p>
          <w:p w14:paraId="4616262C" w14:textId="77777777" w:rsidR="00055271" w:rsidRPr="00055271" w:rsidRDefault="00055271" w:rsidP="00DA4F4E">
            <w:pPr>
              <w:spacing w:line="500" w:lineRule="exact"/>
              <w:ind w:firstLineChars="150" w:firstLine="420"/>
              <w:rPr>
                <w:rFonts w:ascii="宋体" w:hAnsi="宋体"/>
                <w:sz w:val="28"/>
                <w:szCs w:val="28"/>
              </w:rPr>
            </w:pPr>
            <w:r w:rsidRPr="00055271">
              <w:rPr>
                <w:rFonts w:ascii="宋体" w:hAnsi="宋体"/>
                <w:sz w:val="28"/>
                <w:szCs w:val="28"/>
              </w:rPr>
              <w:t>市场份额：</w:t>
            </w:r>
            <w:r>
              <w:rPr>
                <w:rFonts w:ascii="宋体" w:hAnsi="宋体" w:hint="eastAsia"/>
                <w:sz w:val="28"/>
                <w:szCs w:val="28"/>
              </w:rPr>
              <w:t>JFE化工</w:t>
            </w:r>
            <w:r w:rsidRPr="00055271">
              <w:rPr>
                <w:rFonts w:ascii="宋体" w:hAnsi="宋体"/>
                <w:sz w:val="28"/>
                <w:szCs w:val="28"/>
              </w:rPr>
              <w:t>[</w:t>
            </w:r>
            <w:r w:rsidR="009B5551">
              <w:rPr>
                <w:rFonts w:ascii="宋体" w:hAnsi="宋体"/>
                <w:sz w:val="28"/>
                <w:szCs w:val="28"/>
              </w:rPr>
              <w:t>0</w:t>
            </w:r>
            <w:r w:rsidRPr="00055271">
              <w:rPr>
                <w:rFonts w:ascii="宋体" w:hAnsi="宋体"/>
                <w:sz w:val="28"/>
                <w:szCs w:val="28"/>
              </w:rPr>
              <w:t>-5%]</w:t>
            </w:r>
          </w:p>
          <w:p w14:paraId="5AC3387B" w14:textId="0A3B94D8" w:rsidR="00055271" w:rsidRPr="00055271" w:rsidRDefault="00055271" w:rsidP="00DA4F4E">
            <w:pPr>
              <w:spacing w:line="500" w:lineRule="exact"/>
              <w:rPr>
                <w:rFonts w:ascii="宋体" w:hAnsi="宋体"/>
                <w:sz w:val="28"/>
                <w:szCs w:val="28"/>
              </w:rPr>
            </w:pPr>
            <w:r w:rsidRPr="00055271">
              <w:rPr>
                <w:rFonts w:ascii="宋体" w:hAnsi="宋体"/>
                <w:sz w:val="28"/>
                <w:szCs w:val="28"/>
              </w:rPr>
              <w:t>2</w:t>
            </w:r>
            <w:r w:rsidRPr="00055271">
              <w:rPr>
                <w:rFonts w:ascii="宋体" w:hAnsi="宋体" w:hint="eastAsia"/>
                <w:sz w:val="28"/>
                <w:szCs w:val="28"/>
              </w:rPr>
              <w:t>、</w:t>
            </w:r>
            <w:r w:rsidRPr="00055271">
              <w:rPr>
                <w:rFonts w:ascii="宋体" w:hAnsi="宋体"/>
                <w:sz w:val="28"/>
                <w:szCs w:val="28"/>
              </w:rPr>
              <w:t>相关产品市场</w:t>
            </w:r>
            <w:r w:rsidRPr="00055271">
              <w:rPr>
                <w:rFonts w:ascii="宋体" w:hAnsi="宋体" w:hint="eastAsia"/>
                <w:sz w:val="28"/>
                <w:szCs w:val="28"/>
              </w:rPr>
              <w:t>：</w:t>
            </w:r>
            <w:r w:rsidRPr="00055271">
              <w:rPr>
                <w:rFonts w:ascii="宋体" w:hAnsi="宋体"/>
                <w:sz w:val="28"/>
                <w:szCs w:val="28"/>
              </w:rPr>
              <w:t>针状焦市场</w:t>
            </w:r>
          </w:p>
          <w:p w14:paraId="0E5AA000" w14:textId="77777777" w:rsidR="00055271" w:rsidRPr="00055271" w:rsidRDefault="00055271" w:rsidP="00DA4F4E">
            <w:pPr>
              <w:spacing w:line="500" w:lineRule="exact"/>
              <w:ind w:firstLineChars="150" w:firstLine="420"/>
              <w:rPr>
                <w:rFonts w:ascii="宋体" w:hAnsi="宋体"/>
                <w:sz w:val="28"/>
                <w:szCs w:val="28"/>
              </w:rPr>
            </w:pPr>
            <w:r w:rsidRPr="00055271">
              <w:rPr>
                <w:rFonts w:ascii="宋体" w:hAnsi="宋体"/>
                <w:sz w:val="28"/>
                <w:szCs w:val="28"/>
              </w:rPr>
              <w:t>相关地域市场：</w:t>
            </w:r>
            <w:r w:rsidRPr="00055271">
              <w:rPr>
                <w:rFonts w:ascii="宋体" w:hAnsi="宋体" w:hint="eastAsia"/>
                <w:sz w:val="28"/>
                <w:szCs w:val="28"/>
              </w:rPr>
              <w:t>全球</w:t>
            </w:r>
            <w:r w:rsidRPr="00055271">
              <w:rPr>
                <w:rFonts w:ascii="宋体" w:hAnsi="宋体"/>
                <w:sz w:val="28"/>
                <w:szCs w:val="28"/>
              </w:rPr>
              <w:t>市场</w:t>
            </w:r>
          </w:p>
          <w:p w14:paraId="45B8E742" w14:textId="77777777" w:rsidR="00055271" w:rsidRPr="00055271" w:rsidRDefault="00055271" w:rsidP="00DA4F4E">
            <w:pPr>
              <w:spacing w:line="500" w:lineRule="exact"/>
              <w:ind w:firstLineChars="150" w:firstLine="420"/>
              <w:rPr>
                <w:rFonts w:ascii="宋体" w:hAnsi="宋体"/>
                <w:sz w:val="28"/>
                <w:szCs w:val="28"/>
              </w:rPr>
            </w:pPr>
            <w:r w:rsidRPr="00055271">
              <w:rPr>
                <w:rFonts w:ascii="宋体" w:hAnsi="宋体"/>
                <w:sz w:val="28"/>
                <w:szCs w:val="28"/>
              </w:rPr>
              <w:t>市场份额：</w:t>
            </w:r>
            <w:r w:rsidR="009B5551">
              <w:rPr>
                <w:rFonts w:ascii="宋体" w:hAnsi="宋体" w:hint="eastAsia"/>
                <w:sz w:val="28"/>
                <w:szCs w:val="28"/>
              </w:rPr>
              <w:t>宝武炭材</w:t>
            </w:r>
            <w:r w:rsidRPr="00055271">
              <w:rPr>
                <w:rFonts w:ascii="宋体" w:hAnsi="宋体"/>
                <w:sz w:val="28"/>
                <w:szCs w:val="28"/>
              </w:rPr>
              <w:t>[</w:t>
            </w:r>
            <w:r w:rsidR="009B5551">
              <w:rPr>
                <w:rFonts w:ascii="宋体" w:hAnsi="宋体"/>
                <w:sz w:val="28"/>
                <w:szCs w:val="28"/>
              </w:rPr>
              <w:t>0</w:t>
            </w:r>
            <w:r w:rsidRPr="00055271">
              <w:rPr>
                <w:rFonts w:ascii="宋体" w:hAnsi="宋体"/>
                <w:sz w:val="28"/>
                <w:szCs w:val="28"/>
              </w:rPr>
              <w:t>-</w:t>
            </w:r>
            <w:r w:rsidR="009B5551">
              <w:rPr>
                <w:rFonts w:ascii="宋体" w:hAnsi="宋体"/>
                <w:sz w:val="28"/>
                <w:szCs w:val="28"/>
              </w:rPr>
              <w:t>5</w:t>
            </w:r>
            <w:r w:rsidRPr="00055271">
              <w:rPr>
                <w:rFonts w:ascii="宋体" w:hAnsi="宋体"/>
                <w:sz w:val="28"/>
                <w:szCs w:val="28"/>
              </w:rPr>
              <w:t>%]</w:t>
            </w:r>
          </w:p>
        </w:tc>
      </w:tr>
    </w:tbl>
    <w:p w14:paraId="6AB6DCCC" w14:textId="77777777" w:rsidR="00055271" w:rsidRPr="00055271" w:rsidRDefault="00055271" w:rsidP="00055271">
      <w:pPr>
        <w:snapToGrid w:val="0"/>
        <w:spacing w:line="240" w:lineRule="exact"/>
        <w:jc w:val="left"/>
        <w:rPr>
          <w:rFonts w:ascii="宋体" w:hAnsi="宋体"/>
          <w:sz w:val="24"/>
          <w:szCs w:val="24"/>
        </w:rPr>
      </w:pPr>
    </w:p>
    <w:p w14:paraId="04416284" w14:textId="77777777" w:rsidR="00055271" w:rsidRPr="00055271" w:rsidRDefault="00055271" w:rsidP="00055271">
      <w:pPr>
        <w:snapToGrid w:val="0"/>
        <w:spacing w:line="240" w:lineRule="exact"/>
        <w:jc w:val="left"/>
        <w:rPr>
          <w:rFonts w:ascii="宋体" w:hAnsi="宋体"/>
          <w:sz w:val="24"/>
          <w:szCs w:val="24"/>
        </w:rPr>
      </w:pPr>
      <w:r w:rsidRPr="00055271">
        <w:rPr>
          <w:rFonts w:ascii="宋体" w:hAnsi="宋体" w:hint="eastAsia"/>
          <w:sz w:val="24"/>
          <w:szCs w:val="24"/>
        </w:rPr>
        <w:t>注解：</w:t>
      </w:r>
    </w:p>
    <w:p w14:paraId="5B6D24B6" w14:textId="77777777" w:rsidR="00055271" w:rsidRPr="00055271" w:rsidRDefault="00055271" w:rsidP="00055271">
      <w:pPr>
        <w:snapToGrid w:val="0"/>
        <w:spacing w:line="360" w:lineRule="auto"/>
        <w:ind w:firstLineChars="200" w:firstLine="480"/>
        <w:jc w:val="left"/>
        <w:rPr>
          <w:rFonts w:ascii="宋体" w:hAnsi="宋体"/>
          <w:sz w:val="24"/>
          <w:szCs w:val="24"/>
        </w:rPr>
      </w:pPr>
      <w:r w:rsidRPr="00055271">
        <w:rPr>
          <w:rFonts w:ascii="宋体" w:hAnsi="宋体" w:hint="eastAsia"/>
          <w:sz w:val="24"/>
          <w:szCs w:val="24"/>
        </w:rPr>
        <w:t>1、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 w14:paraId="05265441" w14:textId="77777777" w:rsidR="00055271" w:rsidRPr="00055271" w:rsidRDefault="00055271" w:rsidP="00055271">
      <w:pPr>
        <w:spacing w:line="360" w:lineRule="auto"/>
        <w:ind w:firstLineChars="200" w:firstLine="480"/>
        <w:rPr>
          <w:rFonts w:ascii="宋体" w:hAnsi="宋体"/>
          <w:sz w:val="28"/>
          <w:szCs w:val="28"/>
        </w:rPr>
      </w:pPr>
      <w:r w:rsidRPr="00055271">
        <w:rPr>
          <w:rFonts w:ascii="宋体" w:hAnsi="宋体" w:hint="eastAsia"/>
          <w:sz w:val="24"/>
          <w:szCs w:val="24"/>
        </w:rPr>
        <w:t>2、申报方申请简易案件的理由是基于第4项、第5项时，无须在备注中说明相关市场和市场份额。</w:t>
      </w:r>
      <w:r w:rsidRPr="00055271">
        <w:rPr>
          <w:rFonts w:ascii="宋体" w:hAnsi="宋体" w:hint="eastAsia"/>
          <w:sz w:val="24"/>
          <w:szCs w:val="24"/>
        </w:rPr>
        <w:br/>
        <w:t xml:space="preserve">    3、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</w:t>
      </w:r>
      <w:r w:rsidRPr="00055271">
        <w:rPr>
          <w:rFonts w:ascii="宋体" w:hAnsi="宋体" w:hint="eastAsia"/>
          <w:sz w:val="24"/>
          <w:szCs w:val="24"/>
        </w:rPr>
        <w:lastRenderedPageBreak/>
        <w:t>商品市场和相关地域市场（无须阐述界定理由），以及相关市场份额。市场份额可以区间形式提供，区间幅度不应超过5%。</w:t>
      </w:r>
    </w:p>
    <w:p w14:paraId="2A7AF7F0" w14:textId="77777777" w:rsidR="00E56C50" w:rsidRPr="00055271" w:rsidRDefault="00E56C50">
      <w:pPr>
        <w:rPr>
          <w:rFonts w:ascii="宋体" w:hAnsi="宋体"/>
        </w:rPr>
      </w:pPr>
    </w:p>
    <w:sectPr w:rsidR="00E56C50" w:rsidRPr="00055271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DECFD1" w14:textId="77777777" w:rsidR="007B3B2F" w:rsidRDefault="007B3B2F" w:rsidP="009C3A72">
      <w:r>
        <w:separator/>
      </w:r>
    </w:p>
  </w:endnote>
  <w:endnote w:type="continuationSeparator" w:id="0">
    <w:p w14:paraId="09E5D333" w14:textId="77777777" w:rsidR="007B3B2F" w:rsidRDefault="007B3B2F" w:rsidP="009C3A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2A5FC5A" w14:textId="77777777" w:rsidR="007B3B2F" w:rsidRDefault="007B3B2F" w:rsidP="009C3A72">
      <w:r>
        <w:separator/>
      </w:r>
    </w:p>
  </w:footnote>
  <w:footnote w:type="continuationSeparator" w:id="0">
    <w:p w14:paraId="2D26725A" w14:textId="77777777" w:rsidR="007B3B2F" w:rsidRDefault="007B3B2F" w:rsidP="009C3A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271"/>
    <w:rsid w:val="00055271"/>
    <w:rsid w:val="005B5BCA"/>
    <w:rsid w:val="00671809"/>
    <w:rsid w:val="007B3B2F"/>
    <w:rsid w:val="00902AD0"/>
    <w:rsid w:val="009B5551"/>
    <w:rsid w:val="009C3A72"/>
    <w:rsid w:val="00A20F95"/>
    <w:rsid w:val="00E56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10116BA"/>
  <w15:chartTrackingRefBased/>
  <w15:docId w15:val="{FDBFDD79-1C24-49E8-B089-540591E8D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5271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列出段落"/>
    <w:basedOn w:val="a"/>
    <w:uiPriority w:val="34"/>
    <w:qFormat/>
    <w:rsid w:val="00055271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9C3A7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C3A72"/>
    <w:rPr>
      <w:rFonts w:ascii="Calibri" w:eastAsia="宋体" w:hAnsi="Calibri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C3A7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C3A72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65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ZL</dc:creator>
  <cp:keywords/>
  <dc:description/>
  <cp:lastModifiedBy>ZL</cp:lastModifiedBy>
  <cp:revision>3</cp:revision>
  <dcterms:created xsi:type="dcterms:W3CDTF">2019-07-02T08:06:00Z</dcterms:created>
  <dcterms:modified xsi:type="dcterms:W3CDTF">2019-07-05T05:21:00Z</dcterms:modified>
</cp:coreProperties>
</file>