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6A52" w:rsidRDefault="003D6A52" w:rsidP="003D6A52">
      <w:pPr>
        <w:spacing w:line="440" w:lineRule="exact"/>
        <w:jc w:val="center"/>
        <w:rPr>
          <w:rFonts w:ascii="黑体" w:eastAsia="黑体" w:hAnsi="Times New Roman"/>
          <w:sz w:val="30"/>
          <w:szCs w:val="30"/>
        </w:rPr>
      </w:pPr>
    </w:p>
    <w:p w:rsidR="00CB00DF" w:rsidRPr="008E7B8C" w:rsidRDefault="00CB00DF" w:rsidP="003D6A52">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Pr="00BA1596" w:rsidRDefault="00CB00DF" w:rsidP="00B810A3">
      <w:pPr>
        <w:spacing w:line="440" w:lineRule="exact"/>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BD0F79" w:rsidP="006908A4">
            <w:pPr>
              <w:spacing w:line="500" w:lineRule="exact"/>
              <w:rPr>
                <w:rFonts w:ascii="仿宋" w:eastAsia="仿宋" w:hAnsi="仿宋" w:cs="宋体"/>
                <w:color w:val="333333"/>
                <w:kern w:val="0"/>
                <w:sz w:val="24"/>
                <w:szCs w:val="24"/>
                <w:bdr w:val="none" w:sz="0" w:space="0" w:color="auto" w:frame="1"/>
              </w:rPr>
            </w:pPr>
            <w:r w:rsidRPr="00BD0F79">
              <w:rPr>
                <w:rFonts w:ascii="仿宋" w:eastAsia="仿宋" w:hAnsi="仿宋" w:cs="宋体" w:hint="eastAsia"/>
                <w:color w:val="333333"/>
                <w:kern w:val="0"/>
                <w:sz w:val="24"/>
                <w:szCs w:val="24"/>
                <w:bdr w:val="none" w:sz="0" w:space="0" w:color="auto" w:frame="1"/>
              </w:rPr>
              <w:t>华润电力控股有限公司与宜兴市交通产业集团有限公司等经营者新设合营企业案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2E7075" w:rsidRDefault="002E7075" w:rsidP="006908A4">
            <w:pPr>
              <w:spacing w:line="500" w:lineRule="exact"/>
              <w:rPr>
                <w:rFonts w:ascii="仿宋" w:eastAsia="仿宋" w:hAnsi="仿宋" w:cs="宋体"/>
                <w:color w:val="333333"/>
                <w:kern w:val="0"/>
                <w:sz w:val="24"/>
                <w:szCs w:val="24"/>
                <w:bdr w:val="none" w:sz="0" w:space="0" w:color="auto" w:frame="1"/>
              </w:rPr>
            </w:pPr>
            <w:r w:rsidRPr="002E7075">
              <w:rPr>
                <w:rFonts w:ascii="仿宋" w:eastAsia="仿宋" w:hAnsi="仿宋" w:cs="宋体" w:hint="eastAsia"/>
                <w:color w:val="333333"/>
                <w:kern w:val="0"/>
                <w:sz w:val="24"/>
                <w:szCs w:val="24"/>
                <w:bdr w:val="none" w:sz="0" w:space="0" w:color="auto" w:frame="1"/>
              </w:rPr>
              <w:t>华润电力、宜兴交产、加士顿、氿普实业拟在中国无锡市下辖宜兴市设立合营企业。交易之后，华润电力将持有合营企业45%的股权，宜兴交产将持有合营企业35%的股权，加士顿将持有合营企业15%的股权，氿普实业将持有合营企业5%的股权。</w:t>
            </w:r>
            <w:r w:rsidR="00BC5D66">
              <w:rPr>
                <w:rFonts w:ascii="仿宋" w:eastAsia="仿宋" w:hAnsi="仿宋" w:cs="宋体" w:hint="eastAsia"/>
                <w:color w:val="333333"/>
                <w:kern w:val="0"/>
                <w:sz w:val="24"/>
                <w:szCs w:val="24"/>
                <w:bdr w:val="none" w:sz="0" w:space="0" w:color="auto" w:frame="1"/>
              </w:rPr>
              <w:t>交易完成之后，</w:t>
            </w:r>
            <w:r w:rsidR="00BC5D66" w:rsidRPr="00BC5D66">
              <w:rPr>
                <w:rFonts w:ascii="仿宋" w:eastAsia="仿宋" w:hAnsi="仿宋" w:cs="宋体" w:hint="eastAsia"/>
                <w:color w:val="333333"/>
                <w:kern w:val="0"/>
                <w:sz w:val="24"/>
                <w:szCs w:val="24"/>
                <w:bdr w:val="none" w:sz="0" w:space="0" w:color="auto" w:frame="1"/>
              </w:rPr>
              <w:t>四家合营方将共同控制合营企业。</w:t>
            </w:r>
            <w:r>
              <w:rPr>
                <w:rFonts w:ascii="仿宋" w:eastAsia="仿宋" w:hAnsi="仿宋" w:cs="宋体" w:hint="eastAsia"/>
                <w:color w:val="333333"/>
                <w:kern w:val="0"/>
                <w:sz w:val="24"/>
                <w:szCs w:val="24"/>
                <w:bdr w:val="none" w:sz="0" w:space="0" w:color="auto" w:frame="1"/>
              </w:rPr>
              <w:t>拟议合营企业主要从事40兆瓦分散式风电的建设和运营服务。</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BC5D66" w:rsidRPr="00BC5D66">
              <w:rPr>
                <w:rFonts w:ascii="仿宋" w:eastAsia="仿宋" w:hAnsi="仿宋" w:cs="宋体" w:hint="eastAsia"/>
                <w:color w:val="333333"/>
                <w:kern w:val="0"/>
                <w:sz w:val="24"/>
                <w:szCs w:val="24"/>
                <w:bdr w:val="none" w:sz="0" w:space="0" w:color="auto" w:frame="1"/>
              </w:rPr>
              <w:t>华润电力控股有限公司</w:t>
            </w:r>
          </w:p>
        </w:tc>
        <w:tc>
          <w:tcPr>
            <w:tcW w:w="5153" w:type="dxa"/>
          </w:tcPr>
          <w:p w:rsidR="00CB00DF" w:rsidRPr="00CB00DF" w:rsidRDefault="00FB6CF2"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华润电力的</w:t>
            </w:r>
            <w:r w:rsidRPr="00FB6CF2">
              <w:rPr>
                <w:rFonts w:ascii="仿宋" w:eastAsia="仿宋" w:hAnsi="仿宋" w:cs="宋体" w:hint="eastAsia"/>
                <w:color w:val="333333"/>
                <w:kern w:val="0"/>
                <w:sz w:val="24"/>
                <w:szCs w:val="24"/>
                <w:bdr w:val="none" w:sz="0" w:space="0" w:color="auto" w:frame="1"/>
              </w:rPr>
              <w:t>主营业务主要集中在火电、风电、水电、光伏发电和售电领域</w:t>
            </w:r>
            <w:r>
              <w:rPr>
                <w:rFonts w:ascii="仿宋" w:eastAsia="仿宋" w:hAnsi="仿宋" w:cs="宋体" w:hint="eastAsia"/>
                <w:color w:val="333333"/>
                <w:kern w:val="0"/>
                <w:sz w:val="24"/>
                <w:szCs w:val="24"/>
                <w:bdr w:val="none" w:sz="0" w:space="0" w:color="auto" w:frame="1"/>
              </w:rPr>
              <w:t>。</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BC5D66" w:rsidRPr="00BC5D66">
              <w:rPr>
                <w:rFonts w:ascii="仿宋" w:eastAsia="仿宋" w:hAnsi="仿宋" w:cs="宋体" w:hint="eastAsia"/>
                <w:color w:val="333333"/>
                <w:kern w:val="0"/>
                <w:sz w:val="24"/>
                <w:szCs w:val="24"/>
                <w:bdr w:val="none" w:sz="0" w:space="0" w:color="auto" w:frame="1"/>
              </w:rPr>
              <w:t>宜兴市交通产业集团有限公司</w:t>
            </w:r>
          </w:p>
        </w:tc>
        <w:tc>
          <w:tcPr>
            <w:tcW w:w="5153" w:type="dxa"/>
          </w:tcPr>
          <w:p w:rsidR="00CB00DF" w:rsidRPr="00FB6CF2" w:rsidRDefault="00D17156"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宜兴交产</w:t>
            </w:r>
            <w:r w:rsidR="00FB6CF2" w:rsidRPr="00FB6CF2">
              <w:rPr>
                <w:rFonts w:ascii="仿宋" w:eastAsia="仿宋" w:hAnsi="仿宋" w:cs="宋体" w:hint="eastAsia"/>
                <w:color w:val="333333"/>
                <w:kern w:val="0"/>
                <w:sz w:val="24"/>
                <w:szCs w:val="24"/>
                <w:bdr w:val="none" w:sz="0" w:space="0" w:color="auto" w:frame="1"/>
              </w:rPr>
              <w:t>主要从事：受托经营、管理市级交通国有资产，进行国有资产的收益管理和经营；对市级交通集体资产进行托管经营；从事交通运输及相关产业的投资；从事交通基础设施建设的投资和资产经营管理；国内贸易；资产租赁；房地产开发与经营；石材的加工、销售。</w:t>
            </w:r>
          </w:p>
        </w:tc>
      </w:tr>
      <w:tr w:rsidR="002E7075" w:rsidRPr="00CB00DF" w:rsidTr="00CB00DF">
        <w:trPr>
          <w:trHeight w:val="404"/>
        </w:trPr>
        <w:tc>
          <w:tcPr>
            <w:tcW w:w="1809" w:type="dxa"/>
            <w:vMerge/>
            <w:shd w:val="clear" w:color="auto" w:fill="D9D9D9"/>
            <w:vAlign w:val="center"/>
          </w:tcPr>
          <w:p w:rsidR="002E7075" w:rsidRPr="00CB00DF" w:rsidRDefault="002E7075"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2E7075" w:rsidRPr="00CB00DF" w:rsidRDefault="002E707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3、</w:t>
            </w:r>
            <w:r w:rsidR="00BC5D66" w:rsidRPr="00BC5D66">
              <w:rPr>
                <w:rFonts w:ascii="仿宋" w:eastAsia="仿宋" w:hAnsi="仿宋" w:cs="宋体" w:hint="eastAsia"/>
                <w:color w:val="333333"/>
                <w:kern w:val="0"/>
                <w:sz w:val="24"/>
                <w:szCs w:val="24"/>
                <w:bdr w:val="none" w:sz="0" w:space="0" w:color="auto" w:frame="1"/>
              </w:rPr>
              <w:t>加士顿有限公司</w:t>
            </w:r>
          </w:p>
        </w:tc>
        <w:tc>
          <w:tcPr>
            <w:tcW w:w="5153" w:type="dxa"/>
          </w:tcPr>
          <w:p w:rsidR="002E7075" w:rsidRPr="00CB00DF" w:rsidRDefault="00F4738E" w:rsidP="006908A4">
            <w:pPr>
              <w:spacing w:line="500" w:lineRule="exact"/>
              <w:rPr>
                <w:rFonts w:ascii="仿宋" w:eastAsia="仿宋" w:hAnsi="仿宋" w:cs="宋体"/>
                <w:color w:val="333333"/>
                <w:kern w:val="0"/>
                <w:sz w:val="24"/>
                <w:szCs w:val="24"/>
                <w:bdr w:val="none" w:sz="0" w:space="0" w:color="auto" w:frame="1"/>
              </w:rPr>
            </w:pPr>
            <w:r w:rsidRPr="00F4738E">
              <w:rPr>
                <w:rFonts w:ascii="仿宋" w:eastAsia="仿宋" w:hAnsi="仿宋" w:cs="宋体" w:hint="eastAsia"/>
                <w:color w:val="333333"/>
                <w:kern w:val="0"/>
                <w:sz w:val="24"/>
                <w:szCs w:val="24"/>
                <w:bdr w:val="none" w:sz="0" w:space="0" w:color="auto" w:frame="1"/>
              </w:rPr>
              <w:t>加士顿自成立之后，仅投资宜兴华润热电有限公司（火电项目，2004年与华润电力合资成立，现因政府环保、规划要求关停）一个项目，未从事其他业务运营。</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2E707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4</w:t>
            </w:r>
            <w:r w:rsidR="0023125F">
              <w:rPr>
                <w:rFonts w:ascii="仿宋" w:eastAsia="仿宋" w:hAnsi="仿宋" w:cs="宋体" w:hint="eastAsia"/>
                <w:color w:val="333333"/>
                <w:kern w:val="0"/>
                <w:sz w:val="24"/>
                <w:szCs w:val="24"/>
                <w:bdr w:val="none" w:sz="0" w:space="0" w:color="auto" w:frame="1"/>
              </w:rPr>
              <w:t>、</w:t>
            </w:r>
            <w:r w:rsidR="00BC5D66">
              <w:rPr>
                <w:rFonts w:ascii="仿宋" w:eastAsia="仿宋" w:hAnsi="仿宋" w:cs="宋体" w:hint="eastAsia"/>
                <w:color w:val="333333"/>
                <w:kern w:val="0"/>
                <w:sz w:val="24"/>
                <w:szCs w:val="24"/>
                <w:bdr w:val="none" w:sz="0" w:space="0" w:color="auto" w:frame="1"/>
              </w:rPr>
              <w:t>宜兴市氿普实业有限公司</w:t>
            </w:r>
          </w:p>
        </w:tc>
        <w:tc>
          <w:tcPr>
            <w:tcW w:w="5153" w:type="dxa"/>
          </w:tcPr>
          <w:p w:rsidR="00CB00DF" w:rsidRPr="00F4738E" w:rsidRDefault="00D17156"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氿普实业</w:t>
            </w:r>
            <w:r w:rsidR="00F4738E" w:rsidRPr="00F4738E">
              <w:rPr>
                <w:rFonts w:ascii="仿宋" w:eastAsia="仿宋" w:hAnsi="仿宋" w:cs="宋体" w:hint="eastAsia"/>
                <w:color w:val="333333"/>
                <w:kern w:val="0"/>
                <w:sz w:val="24"/>
                <w:szCs w:val="24"/>
                <w:bdr w:val="none" w:sz="0" w:space="0" w:color="auto" w:frame="1"/>
              </w:rPr>
              <w:t>的主要业务：利用自有资金对外投资，股权投资，铜加工的销售等。</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w:t>
            </w:r>
            <w:r w:rsidRPr="00CB00DF">
              <w:rPr>
                <w:rFonts w:ascii="仿宋" w:eastAsia="仿宋" w:hAnsi="仿宋" w:cs="宋体" w:hint="eastAsia"/>
                <w:color w:val="333333"/>
                <w:kern w:val="0"/>
                <w:sz w:val="24"/>
                <w:szCs w:val="24"/>
                <w:bdr w:val="none" w:sz="0" w:space="0" w:color="auto" w:frame="1"/>
              </w:rPr>
              <w:lastRenderedPageBreak/>
              <w:t>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2E1D6E" w:rsidP="006908A4">
            <w:pPr>
              <w:spacing w:line="500" w:lineRule="exact"/>
              <w:rPr>
                <w:rFonts w:ascii="仿宋" w:eastAsia="仿宋" w:hAnsi="仿宋" w:cs="宋体"/>
                <w:color w:val="333333"/>
                <w:kern w:val="0"/>
                <w:sz w:val="24"/>
                <w:szCs w:val="24"/>
                <w:bdr w:val="none" w:sz="0" w:space="0" w:color="auto" w:frame="1"/>
              </w:rPr>
            </w:pPr>
            <w:r w:rsidRPr="00EC2409">
              <w:rPr>
                <w:rFonts w:ascii="Wingdings 2" w:eastAsia="黑体" w:hAnsi="Wingdings 2"/>
                <w:b/>
                <w:szCs w:val="21"/>
              </w:rPr>
              <w:t></w:t>
            </w:r>
            <w:r>
              <w:rPr>
                <w:rFonts w:ascii="Wingdings 2" w:eastAsia="黑体" w:hAnsi="Wingdings 2"/>
                <w:b/>
                <w:szCs w:val="21"/>
              </w:rPr>
              <w:t></w:t>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437715" w:rsidRPr="00A52392" w:rsidRDefault="00A52392" w:rsidP="00586327">
            <w:pPr>
              <w:pStyle w:val="a3"/>
              <w:numPr>
                <w:ilvl w:val="0"/>
                <w:numId w:val="1"/>
              </w:numPr>
              <w:spacing w:line="500" w:lineRule="exact"/>
              <w:ind w:firstLineChars="0"/>
              <w:rPr>
                <w:rFonts w:ascii="仿宋" w:eastAsia="仿宋" w:hAnsi="仿宋" w:cs="宋体"/>
                <w:b/>
                <w:color w:val="333333"/>
                <w:kern w:val="0"/>
                <w:sz w:val="24"/>
                <w:szCs w:val="24"/>
                <w:bdr w:val="none" w:sz="0" w:space="0" w:color="auto" w:frame="1"/>
              </w:rPr>
            </w:pPr>
            <w:r w:rsidRPr="00A52392">
              <w:rPr>
                <w:rFonts w:ascii="仿宋" w:eastAsia="仿宋" w:hAnsi="仿宋" w:cs="宋体" w:hint="eastAsia"/>
                <w:b/>
                <w:color w:val="333333"/>
                <w:kern w:val="0"/>
                <w:sz w:val="24"/>
                <w:szCs w:val="24"/>
                <w:bdr w:val="none" w:sz="0" w:space="0" w:color="auto" w:frame="1"/>
              </w:rPr>
              <w:t>无锡市分散式风电场的建设和运营市场</w:t>
            </w:r>
          </w:p>
          <w:p w:rsidR="002E1D6E" w:rsidRDefault="00FB24F3"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拟议合营企业：</w:t>
            </w:r>
            <w:r w:rsidR="00661DF3">
              <w:rPr>
                <w:rFonts w:ascii="仿宋" w:eastAsia="仿宋" w:hAnsi="仿宋" w:cs="宋体" w:hint="eastAsia"/>
                <w:color w:val="333333"/>
                <w:kern w:val="0"/>
                <w:sz w:val="24"/>
                <w:szCs w:val="24"/>
                <w:bdr w:val="none" w:sz="0" w:space="0" w:color="auto" w:frame="1"/>
              </w:rPr>
              <w:t>[10-15</w:t>
            </w:r>
            <w:r w:rsidR="00661DF3">
              <w:rPr>
                <w:rFonts w:ascii="仿宋" w:eastAsia="仿宋" w:hAnsi="仿宋" w:cs="宋体"/>
                <w:color w:val="333333"/>
                <w:kern w:val="0"/>
                <w:sz w:val="24"/>
                <w:szCs w:val="24"/>
                <w:bdr w:val="none" w:sz="0" w:space="0" w:color="auto" w:frame="1"/>
              </w:rPr>
              <w:t>]</w:t>
            </w:r>
            <w:r w:rsidR="00661DF3">
              <w:rPr>
                <w:rFonts w:ascii="仿宋" w:eastAsia="仿宋" w:hAnsi="仿宋" w:cs="宋体" w:hint="eastAsia"/>
                <w:color w:val="333333"/>
                <w:kern w:val="0"/>
                <w:sz w:val="24"/>
                <w:szCs w:val="24"/>
                <w:bdr w:val="none" w:sz="0" w:space="0" w:color="auto" w:frame="1"/>
              </w:rPr>
              <w:t>%</w:t>
            </w:r>
          </w:p>
          <w:p w:rsidR="00FB24F3" w:rsidRDefault="00FB24F3"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华润电力：0%</w:t>
            </w:r>
          </w:p>
          <w:p w:rsidR="00FB24F3" w:rsidRDefault="00FB24F3"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宜兴交产：0%</w:t>
            </w:r>
          </w:p>
          <w:p w:rsidR="00FB24F3" w:rsidRDefault="00FB24F3"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加士顿：0%</w:t>
            </w:r>
          </w:p>
          <w:p w:rsidR="00FB24F3" w:rsidRDefault="00FB24F3" w:rsidP="006908A4">
            <w:pPr>
              <w:spacing w:line="500" w:lineRule="exact"/>
              <w:rPr>
                <w:rFonts w:ascii="仿宋" w:eastAsia="仿宋" w:hAnsi="仿宋" w:cs="宋体"/>
                <w:color w:val="333333"/>
                <w:kern w:val="0"/>
                <w:sz w:val="24"/>
                <w:szCs w:val="24"/>
                <w:bdr w:val="none" w:sz="0" w:space="0" w:color="auto" w:frame="1"/>
              </w:rPr>
            </w:pPr>
            <w:r w:rsidRPr="002E7075">
              <w:rPr>
                <w:rFonts w:ascii="仿宋" w:eastAsia="仿宋" w:hAnsi="仿宋" w:cs="宋体" w:hint="eastAsia"/>
                <w:color w:val="333333"/>
                <w:kern w:val="0"/>
                <w:sz w:val="24"/>
                <w:szCs w:val="24"/>
                <w:bdr w:val="none" w:sz="0" w:space="0" w:color="auto" w:frame="1"/>
              </w:rPr>
              <w:t>氿普实业</w:t>
            </w:r>
            <w:r>
              <w:rPr>
                <w:rFonts w:ascii="仿宋" w:eastAsia="仿宋" w:hAnsi="仿宋" w:cs="宋体" w:hint="eastAsia"/>
                <w:color w:val="333333"/>
                <w:kern w:val="0"/>
                <w:sz w:val="24"/>
                <w:szCs w:val="24"/>
                <w:bdr w:val="none" w:sz="0" w:space="0" w:color="auto" w:frame="1"/>
              </w:rPr>
              <w:t>：0%</w:t>
            </w:r>
          </w:p>
          <w:p w:rsidR="00F4738E" w:rsidRPr="003D6A52" w:rsidRDefault="003D6A52" w:rsidP="003D6A52">
            <w:pPr>
              <w:pStyle w:val="a3"/>
              <w:numPr>
                <w:ilvl w:val="0"/>
                <w:numId w:val="1"/>
              </w:numPr>
              <w:spacing w:line="500" w:lineRule="exact"/>
              <w:ind w:firstLineChars="0"/>
              <w:rPr>
                <w:rFonts w:ascii="仿宋" w:eastAsia="仿宋" w:hAnsi="仿宋" w:cs="宋体"/>
                <w:b/>
                <w:color w:val="333333"/>
                <w:kern w:val="0"/>
                <w:sz w:val="24"/>
                <w:szCs w:val="24"/>
                <w:bdr w:val="none" w:sz="0" w:space="0" w:color="auto" w:frame="1"/>
              </w:rPr>
            </w:pPr>
            <w:r w:rsidRPr="003D6A52">
              <w:rPr>
                <w:rFonts w:ascii="仿宋" w:eastAsia="仿宋" w:hAnsi="仿宋" w:cs="宋体" w:hint="eastAsia"/>
                <w:b/>
                <w:color w:val="333333"/>
                <w:kern w:val="0"/>
                <w:sz w:val="24"/>
                <w:szCs w:val="24"/>
                <w:bdr w:val="none" w:sz="0" w:space="0" w:color="auto" w:frame="1"/>
              </w:rPr>
              <w:t>无锡市电力生产市场</w:t>
            </w:r>
          </w:p>
          <w:p w:rsidR="003D6A52" w:rsidRPr="003D6A52" w:rsidRDefault="003D6A52" w:rsidP="003D6A52">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拟议合营企业：[</w:t>
            </w:r>
            <w:r w:rsidR="00C4538D">
              <w:rPr>
                <w:rFonts w:ascii="仿宋" w:eastAsia="仿宋" w:hAnsi="仿宋" w:cs="宋体" w:hint="eastAsia"/>
                <w:color w:val="333333"/>
                <w:kern w:val="0"/>
                <w:sz w:val="24"/>
                <w:szCs w:val="24"/>
                <w:bdr w:val="none" w:sz="0" w:space="0" w:color="auto" w:frame="1"/>
              </w:rPr>
              <w:t>0-5</w:t>
            </w:r>
            <w:r w:rsidRPr="003D6A52">
              <w:rPr>
                <w:rFonts w:ascii="仿宋" w:eastAsia="仿宋" w:hAnsi="仿宋" w:cs="宋体" w:hint="eastAsia"/>
                <w:color w:val="333333"/>
                <w:kern w:val="0"/>
                <w:sz w:val="24"/>
                <w:szCs w:val="24"/>
                <w:bdr w:val="none" w:sz="0" w:space="0" w:color="auto" w:frame="1"/>
              </w:rPr>
              <w:t>]%</w:t>
            </w:r>
          </w:p>
          <w:p w:rsidR="003D6A52" w:rsidRPr="003D6A52" w:rsidRDefault="003D6A52" w:rsidP="003D6A52">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华润电力：</w:t>
            </w:r>
            <w:r w:rsidR="00C4538D" w:rsidRPr="003D6A52">
              <w:rPr>
                <w:rFonts w:ascii="仿宋" w:eastAsia="仿宋" w:hAnsi="仿宋" w:cs="宋体" w:hint="eastAsia"/>
                <w:color w:val="333333"/>
                <w:kern w:val="0"/>
                <w:sz w:val="24"/>
                <w:szCs w:val="24"/>
                <w:bdr w:val="none" w:sz="0" w:space="0" w:color="auto" w:frame="1"/>
              </w:rPr>
              <w:t>[</w:t>
            </w:r>
            <w:r w:rsidR="00C4538D">
              <w:rPr>
                <w:rFonts w:ascii="仿宋" w:eastAsia="仿宋" w:hAnsi="仿宋" w:cs="宋体" w:hint="eastAsia"/>
                <w:color w:val="333333"/>
                <w:kern w:val="0"/>
                <w:sz w:val="24"/>
                <w:szCs w:val="24"/>
                <w:bdr w:val="none" w:sz="0" w:space="0" w:color="auto" w:frame="1"/>
              </w:rPr>
              <w:t>0-5]%</w:t>
            </w:r>
          </w:p>
          <w:p w:rsidR="003D6A52" w:rsidRPr="003D6A52" w:rsidRDefault="003D6A52" w:rsidP="003D6A52">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宜兴交产：0%</w:t>
            </w:r>
          </w:p>
          <w:p w:rsidR="003D6A52" w:rsidRPr="003D6A52" w:rsidRDefault="003D6A52" w:rsidP="003D6A52">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加士顿：0%</w:t>
            </w:r>
          </w:p>
          <w:p w:rsidR="00A52392" w:rsidRDefault="003D6A52" w:rsidP="003D6A52">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氿普实业：0%</w:t>
            </w:r>
          </w:p>
          <w:p w:rsidR="00A52392" w:rsidRPr="003D6A52" w:rsidRDefault="003D6A52" w:rsidP="003D6A52">
            <w:pPr>
              <w:pStyle w:val="a3"/>
              <w:numPr>
                <w:ilvl w:val="0"/>
                <w:numId w:val="1"/>
              </w:numPr>
              <w:spacing w:line="500" w:lineRule="exact"/>
              <w:ind w:firstLineChars="0"/>
              <w:rPr>
                <w:rFonts w:ascii="仿宋" w:eastAsia="仿宋" w:hAnsi="仿宋" w:cs="宋体"/>
                <w:b/>
                <w:color w:val="333333"/>
                <w:kern w:val="0"/>
                <w:sz w:val="24"/>
                <w:szCs w:val="24"/>
                <w:bdr w:val="none" w:sz="0" w:space="0" w:color="auto" w:frame="1"/>
              </w:rPr>
            </w:pPr>
            <w:r w:rsidRPr="003D6A52">
              <w:rPr>
                <w:rFonts w:ascii="仿宋" w:eastAsia="仿宋" w:hAnsi="仿宋" w:cs="宋体" w:hint="eastAsia"/>
                <w:b/>
                <w:color w:val="333333"/>
                <w:kern w:val="0"/>
                <w:sz w:val="24"/>
                <w:szCs w:val="24"/>
                <w:bdr w:val="none" w:sz="0" w:space="0" w:color="auto" w:frame="1"/>
              </w:rPr>
              <w:t>江苏省电力生产市场</w:t>
            </w:r>
          </w:p>
          <w:p w:rsidR="003D6A52" w:rsidRPr="003D6A52" w:rsidRDefault="003D6A52" w:rsidP="003D6A52">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拟议合营企业：[</w:t>
            </w:r>
            <w:r w:rsidR="00C4538D">
              <w:rPr>
                <w:rFonts w:ascii="仿宋" w:eastAsia="仿宋" w:hAnsi="仿宋" w:cs="宋体" w:hint="eastAsia"/>
                <w:color w:val="333333"/>
                <w:kern w:val="0"/>
                <w:sz w:val="24"/>
                <w:szCs w:val="24"/>
                <w:bdr w:val="none" w:sz="0" w:space="0" w:color="auto" w:frame="1"/>
              </w:rPr>
              <w:t>0-5</w:t>
            </w:r>
            <w:r w:rsidRPr="003D6A52">
              <w:rPr>
                <w:rFonts w:ascii="仿宋" w:eastAsia="仿宋" w:hAnsi="仿宋" w:cs="宋体" w:hint="eastAsia"/>
                <w:color w:val="333333"/>
                <w:kern w:val="0"/>
                <w:sz w:val="24"/>
                <w:szCs w:val="24"/>
                <w:bdr w:val="none" w:sz="0" w:space="0" w:color="auto" w:frame="1"/>
              </w:rPr>
              <w:t>]%</w:t>
            </w:r>
          </w:p>
          <w:p w:rsidR="003D6A52" w:rsidRPr="003D6A52" w:rsidRDefault="003D6A52" w:rsidP="003D6A52">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华润电力：</w:t>
            </w:r>
            <w:r w:rsidR="00C4538D" w:rsidRPr="003D6A52">
              <w:rPr>
                <w:rFonts w:ascii="仿宋" w:eastAsia="仿宋" w:hAnsi="仿宋" w:cs="宋体" w:hint="eastAsia"/>
                <w:color w:val="333333"/>
                <w:kern w:val="0"/>
                <w:sz w:val="24"/>
                <w:szCs w:val="24"/>
                <w:bdr w:val="none" w:sz="0" w:space="0" w:color="auto" w:frame="1"/>
              </w:rPr>
              <w:t>[</w:t>
            </w:r>
            <w:r w:rsidR="00C4538D">
              <w:rPr>
                <w:rFonts w:ascii="仿宋" w:eastAsia="仿宋" w:hAnsi="仿宋" w:cs="宋体" w:hint="eastAsia"/>
                <w:color w:val="333333"/>
                <w:kern w:val="0"/>
                <w:sz w:val="24"/>
                <w:szCs w:val="24"/>
                <w:bdr w:val="none" w:sz="0" w:space="0" w:color="auto" w:frame="1"/>
              </w:rPr>
              <w:t>5-10</w:t>
            </w:r>
            <w:r w:rsidR="00C4538D" w:rsidRPr="003D6A52">
              <w:rPr>
                <w:rFonts w:ascii="仿宋" w:eastAsia="仿宋" w:hAnsi="仿宋" w:cs="宋体" w:hint="eastAsia"/>
                <w:color w:val="333333"/>
                <w:kern w:val="0"/>
                <w:sz w:val="24"/>
                <w:szCs w:val="24"/>
                <w:bdr w:val="none" w:sz="0" w:space="0" w:color="auto" w:frame="1"/>
              </w:rPr>
              <w:t>]%</w:t>
            </w:r>
          </w:p>
          <w:p w:rsidR="003D6A52" w:rsidRPr="003D6A52" w:rsidRDefault="003D6A52" w:rsidP="003D6A52">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宜兴交产：0%</w:t>
            </w:r>
          </w:p>
          <w:p w:rsidR="003D6A52" w:rsidRPr="003D6A52" w:rsidRDefault="003D6A52" w:rsidP="003D6A52">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加士顿：0%</w:t>
            </w:r>
          </w:p>
          <w:p w:rsidR="00A52392" w:rsidRDefault="003D6A52" w:rsidP="006908A4">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氿普实业：0%</w:t>
            </w:r>
          </w:p>
          <w:p w:rsidR="00A52392" w:rsidRPr="003D6A52" w:rsidRDefault="003D6A52" w:rsidP="003D6A52">
            <w:pPr>
              <w:pStyle w:val="a3"/>
              <w:numPr>
                <w:ilvl w:val="0"/>
                <w:numId w:val="1"/>
              </w:numPr>
              <w:spacing w:line="500" w:lineRule="exact"/>
              <w:ind w:firstLineChars="0"/>
              <w:rPr>
                <w:rFonts w:ascii="仿宋" w:eastAsia="仿宋" w:hAnsi="仿宋" w:cs="宋体"/>
                <w:b/>
                <w:color w:val="333333"/>
                <w:kern w:val="0"/>
                <w:sz w:val="24"/>
                <w:szCs w:val="24"/>
                <w:bdr w:val="none" w:sz="0" w:space="0" w:color="auto" w:frame="1"/>
              </w:rPr>
            </w:pPr>
            <w:r w:rsidRPr="003D6A52">
              <w:rPr>
                <w:rFonts w:ascii="仿宋" w:eastAsia="仿宋" w:hAnsi="仿宋" w:cs="宋体" w:hint="eastAsia"/>
                <w:b/>
                <w:color w:val="333333"/>
                <w:kern w:val="0"/>
                <w:sz w:val="24"/>
                <w:szCs w:val="24"/>
                <w:bdr w:val="none" w:sz="0" w:space="0" w:color="auto" w:frame="1"/>
              </w:rPr>
              <w:lastRenderedPageBreak/>
              <w:t>全国电力生产市场</w:t>
            </w:r>
          </w:p>
          <w:p w:rsidR="003D6A52" w:rsidRPr="003D6A52" w:rsidRDefault="003D6A52" w:rsidP="003D6A52">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拟议合营企业：[</w:t>
            </w:r>
            <w:r w:rsidR="00C4538D">
              <w:rPr>
                <w:rFonts w:ascii="仿宋" w:eastAsia="仿宋" w:hAnsi="仿宋" w:cs="宋体" w:hint="eastAsia"/>
                <w:color w:val="333333"/>
                <w:kern w:val="0"/>
                <w:sz w:val="24"/>
                <w:szCs w:val="24"/>
                <w:bdr w:val="none" w:sz="0" w:space="0" w:color="auto" w:frame="1"/>
              </w:rPr>
              <w:t>0-5</w:t>
            </w:r>
            <w:r w:rsidRPr="003D6A52">
              <w:rPr>
                <w:rFonts w:ascii="仿宋" w:eastAsia="仿宋" w:hAnsi="仿宋" w:cs="宋体" w:hint="eastAsia"/>
                <w:color w:val="333333"/>
                <w:kern w:val="0"/>
                <w:sz w:val="24"/>
                <w:szCs w:val="24"/>
                <w:bdr w:val="none" w:sz="0" w:space="0" w:color="auto" w:frame="1"/>
              </w:rPr>
              <w:t>]%</w:t>
            </w:r>
          </w:p>
          <w:p w:rsidR="003D6A52" w:rsidRPr="003D6A52" w:rsidRDefault="003D6A52" w:rsidP="003D6A52">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华润电力：</w:t>
            </w:r>
            <w:r w:rsidR="00C4538D" w:rsidRPr="003D6A52">
              <w:rPr>
                <w:rFonts w:ascii="仿宋" w:eastAsia="仿宋" w:hAnsi="仿宋" w:cs="宋体" w:hint="eastAsia"/>
                <w:color w:val="333333"/>
                <w:kern w:val="0"/>
                <w:sz w:val="24"/>
                <w:szCs w:val="24"/>
                <w:bdr w:val="none" w:sz="0" w:space="0" w:color="auto" w:frame="1"/>
              </w:rPr>
              <w:t>[</w:t>
            </w:r>
            <w:r w:rsidR="00C4538D">
              <w:rPr>
                <w:rFonts w:ascii="仿宋" w:eastAsia="仿宋" w:hAnsi="仿宋" w:cs="宋体" w:hint="eastAsia"/>
                <w:color w:val="333333"/>
                <w:kern w:val="0"/>
                <w:sz w:val="24"/>
                <w:szCs w:val="24"/>
                <w:bdr w:val="none" w:sz="0" w:space="0" w:color="auto" w:frame="1"/>
              </w:rPr>
              <w:t>0-5</w:t>
            </w:r>
            <w:r w:rsidR="00C4538D" w:rsidRPr="003D6A52">
              <w:rPr>
                <w:rFonts w:ascii="仿宋" w:eastAsia="仿宋" w:hAnsi="仿宋" w:cs="宋体" w:hint="eastAsia"/>
                <w:color w:val="333333"/>
                <w:kern w:val="0"/>
                <w:sz w:val="24"/>
                <w:szCs w:val="24"/>
                <w:bdr w:val="none" w:sz="0" w:space="0" w:color="auto" w:frame="1"/>
              </w:rPr>
              <w:t>]%</w:t>
            </w:r>
            <w:bookmarkStart w:id="0" w:name="_GoBack"/>
            <w:bookmarkEnd w:id="0"/>
          </w:p>
          <w:p w:rsidR="003D6A52" w:rsidRPr="003D6A52" w:rsidRDefault="003D6A52" w:rsidP="003D6A52">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宜兴交产：0%</w:t>
            </w:r>
          </w:p>
          <w:p w:rsidR="003D6A52" w:rsidRPr="003D6A52" w:rsidRDefault="003D6A52" w:rsidP="003D6A52">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加士顿：0%</w:t>
            </w:r>
          </w:p>
          <w:p w:rsidR="003D6A52" w:rsidRPr="002E1D6E" w:rsidRDefault="003D6A52" w:rsidP="006908A4">
            <w:pPr>
              <w:spacing w:line="500" w:lineRule="exact"/>
              <w:rPr>
                <w:rFonts w:ascii="仿宋" w:eastAsia="仿宋" w:hAnsi="仿宋" w:cs="宋体"/>
                <w:color w:val="333333"/>
                <w:kern w:val="0"/>
                <w:sz w:val="24"/>
                <w:szCs w:val="24"/>
                <w:bdr w:val="none" w:sz="0" w:space="0" w:color="auto" w:frame="1"/>
              </w:rPr>
            </w:pPr>
            <w:r w:rsidRPr="003D6A52">
              <w:rPr>
                <w:rFonts w:ascii="仿宋" w:eastAsia="仿宋" w:hAnsi="仿宋" w:cs="宋体" w:hint="eastAsia"/>
                <w:color w:val="333333"/>
                <w:kern w:val="0"/>
                <w:sz w:val="24"/>
                <w:szCs w:val="24"/>
                <w:bdr w:val="none" w:sz="0" w:space="0" w:color="auto" w:frame="1"/>
              </w:rPr>
              <w:t>氿普实业：0%</w:t>
            </w:r>
          </w:p>
        </w:tc>
      </w:tr>
    </w:tbl>
    <w:p w:rsidR="000F5E24" w:rsidRPr="00CB00DF" w:rsidRDefault="00E72275"/>
    <w:sectPr w:rsidR="000F5E24" w:rsidRPr="00CB00DF" w:rsidSect="00ED21B1">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2AB9" w:rsidRDefault="006A2AB9" w:rsidP="005825DD">
      <w:r>
        <w:separator/>
      </w:r>
    </w:p>
  </w:endnote>
  <w:endnote w:type="continuationSeparator" w:id="1">
    <w:p w:rsidR="006A2AB9" w:rsidRDefault="006A2AB9" w:rsidP="005825D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84553730"/>
      <w:docPartObj>
        <w:docPartGallery w:val="Page Numbers (Bottom of Page)"/>
        <w:docPartUnique/>
      </w:docPartObj>
    </w:sdtPr>
    <w:sdtContent>
      <w:sdt>
        <w:sdtPr>
          <w:id w:val="1728636285"/>
          <w:docPartObj>
            <w:docPartGallery w:val="Page Numbers (Top of Page)"/>
            <w:docPartUnique/>
          </w:docPartObj>
        </w:sdtPr>
        <w:sdtContent>
          <w:p w:rsidR="005825DD" w:rsidRDefault="004543B7" w:rsidP="005825DD">
            <w:pPr>
              <w:pStyle w:val="a5"/>
              <w:jc w:val="center"/>
            </w:pPr>
            <w:r>
              <w:rPr>
                <w:b/>
                <w:bCs/>
                <w:sz w:val="24"/>
                <w:szCs w:val="24"/>
              </w:rPr>
              <w:fldChar w:fldCharType="begin"/>
            </w:r>
            <w:r w:rsidR="005825DD">
              <w:rPr>
                <w:b/>
                <w:bCs/>
              </w:rPr>
              <w:instrText>PAGE</w:instrText>
            </w:r>
            <w:r>
              <w:rPr>
                <w:b/>
                <w:bCs/>
                <w:sz w:val="24"/>
                <w:szCs w:val="24"/>
              </w:rPr>
              <w:fldChar w:fldCharType="separate"/>
            </w:r>
            <w:r w:rsidR="00E72275">
              <w:rPr>
                <w:b/>
                <w:bCs/>
                <w:noProof/>
              </w:rPr>
              <w:t>3</w:t>
            </w:r>
            <w:r>
              <w:rPr>
                <w:b/>
                <w:bCs/>
                <w:sz w:val="24"/>
                <w:szCs w:val="24"/>
              </w:rPr>
              <w:fldChar w:fldCharType="end"/>
            </w:r>
            <w:r w:rsidR="005825DD">
              <w:rPr>
                <w:lang w:val="zh-CN"/>
              </w:rPr>
              <w:t xml:space="preserve"> </w:t>
            </w:r>
            <w:r w:rsidR="005825DD">
              <w:rPr>
                <w:lang w:val="zh-CN"/>
              </w:rPr>
              <w:t xml:space="preserve">/ </w:t>
            </w:r>
            <w:r>
              <w:rPr>
                <w:b/>
                <w:bCs/>
                <w:sz w:val="24"/>
                <w:szCs w:val="24"/>
              </w:rPr>
              <w:fldChar w:fldCharType="begin"/>
            </w:r>
            <w:r w:rsidR="005825DD">
              <w:rPr>
                <w:b/>
                <w:bCs/>
              </w:rPr>
              <w:instrText>NUMPAGES</w:instrText>
            </w:r>
            <w:r>
              <w:rPr>
                <w:b/>
                <w:bCs/>
                <w:sz w:val="24"/>
                <w:szCs w:val="24"/>
              </w:rPr>
              <w:fldChar w:fldCharType="separate"/>
            </w:r>
            <w:r w:rsidR="00E72275">
              <w:rPr>
                <w:b/>
                <w:bCs/>
                <w:noProof/>
              </w:rPr>
              <w:t>3</w:t>
            </w:r>
            <w:r>
              <w:rPr>
                <w:b/>
                <w:bCs/>
                <w:sz w:val="24"/>
                <w:szCs w:val="24"/>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2AB9" w:rsidRDefault="006A2AB9" w:rsidP="005825DD">
      <w:r>
        <w:separator/>
      </w:r>
    </w:p>
  </w:footnote>
  <w:footnote w:type="continuationSeparator" w:id="1">
    <w:p w:rsidR="006A2AB9" w:rsidRDefault="006A2AB9" w:rsidP="005825D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6771F1"/>
    <w:multiLevelType w:val="hybridMultilevel"/>
    <w:tmpl w:val="4F40D80C"/>
    <w:lvl w:ilvl="0" w:tplc="A56CC6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B00DF"/>
    <w:rsid w:val="00037065"/>
    <w:rsid w:val="000D7EBA"/>
    <w:rsid w:val="001164CD"/>
    <w:rsid w:val="00155717"/>
    <w:rsid w:val="001837A3"/>
    <w:rsid w:val="0023125F"/>
    <w:rsid w:val="002E1D6E"/>
    <w:rsid w:val="002E7075"/>
    <w:rsid w:val="003C0AEB"/>
    <w:rsid w:val="003D6A52"/>
    <w:rsid w:val="00437715"/>
    <w:rsid w:val="004543B7"/>
    <w:rsid w:val="004F7688"/>
    <w:rsid w:val="005825DD"/>
    <w:rsid w:val="00586327"/>
    <w:rsid w:val="00604F02"/>
    <w:rsid w:val="006467D8"/>
    <w:rsid w:val="00661DF3"/>
    <w:rsid w:val="006A2AB9"/>
    <w:rsid w:val="006A531B"/>
    <w:rsid w:val="006D11EA"/>
    <w:rsid w:val="006F2B15"/>
    <w:rsid w:val="006F7693"/>
    <w:rsid w:val="00710140"/>
    <w:rsid w:val="007F2275"/>
    <w:rsid w:val="00915F0F"/>
    <w:rsid w:val="009532DF"/>
    <w:rsid w:val="00997019"/>
    <w:rsid w:val="009A5029"/>
    <w:rsid w:val="009A7811"/>
    <w:rsid w:val="009D38D5"/>
    <w:rsid w:val="00A52392"/>
    <w:rsid w:val="00A53F26"/>
    <w:rsid w:val="00AA0CC5"/>
    <w:rsid w:val="00B16AFE"/>
    <w:rsid w:val="00B65DD5"/>
    <w:rsid w:val="00B810A3"/>
    <w:rsid w:val="00B9777A"/>
    <w:rsid w:val="00BC5D66"/>
    <w:rsid w:val="00BD0F79"/>
    <w:rsid w:val="00BD10B6"/>
    <w:rsid w:val="00C07076"/>
    <w:rsid w:val="00C4538D"/>
    <w:rsid w:val="00CB00DF"/>
    <w:rsid w:val="00D17156"/>
    <w:rsid w:val="00D73C72"/>
    <w:rsid w:val="00DF749A"/>
    <w:rsid w:val="00E0592B"/>
    <w:rsid w:val="00E31738"/>
    <w:rsid w:val="00E61F1E"/>
    <w:rsid w:val="00E72275"/>
    <w:rsid w:val="00E86786"/>
    <w:rsid w:val="00E904E0"/>
    <w:rsid w:val="00ED2F80"/>
    <w:rsid w:val="00F1624E"/>
    <w:rsid w:val="00F32F8A"/>
    <w:rsid w:val="00F4738E"/>
    <w:rsid w:val="00F810AA"/>
    <w:rsid w:val="00F82813"/>
    <w:rsid w:val="00FB24F3"/>
    <w:rsid w:val="00FB43EC"/>
    <w:rsid w:val="00FB6B40"/>
    <w:rsid w:val="00FB6CF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86327"/>
    <w:pPr>
      <w:ind w:firstLineChars="200" w:firstLine="420"/>
    </w:pPr>
  </w:style>
  <w:style w:type="paragraph" w:styleId="a4">
    <w:name w:val="header"/>
    <w:basedOn w:val="a"/>
    <w:link w:val="Char"/>
    <w:uiPriority w:val="99"/>
    <w:unhideWhenUsed/>
    <w:rsid w:val="005825D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5825DD"/>
    <w:rPr>
      <w:rFonts w:ascii="Calibri" w:eastAsia="宋体" w:hAnsi="Calibri" w:cs="Times New Roman"/>
      <w:sz w:val="18"/>
      <w:szCs w:val="18"/>
    </w:rPr>
  </w:style>
  <w:style w:type="paragraph" w:styleId="a5">
    <w:name w:val="footer"/>
    <w:basedOn w:val="a"/>
    <w:link w:val="Char0"/>
    <w:uiPriority w:val="99"/>
    <w:unhideWhenUsed/>
    <w:rsid w:val="005825DD"/>
    <w:pPr>
      <w:tabs>
        <w:tab w:val="center" w:pos="4153"/>
        <w:tab w:val="right" w:pos="8306"/>
      </w:tabs>
      <w:snapToGrid w:val="0"/>
      <w:jc w:val="left"/>
    </w:pPr>
    <w:rPr>
      <w:sz w:val="18"/>
      <w:szCs w:val="18"/>
    </w:rPr>
  </w:style>
  <w:style w:type="character" w:customStyle="1" w:styleId="Char0">
    <w:name w:val="页脚 Char"/>
    <w:basedOn w:val="a0"/>
    <w:link w:val="a5"/>
    <w:uiPriority w:val="99"/>
    <w:rsid w:val="005825DD"/>
    <w:rPr>
      <w:rFonts w:ascii="Calibri" w:eastAsia="宋体" w:hAnsi="Calibri"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胡馨月</cp:lastModifiedBy>
  <cp:revision>34</cp:revision>
  <dcterms:created xsi:type="dcterms:W3CDTF">2018-09-29T02:33:00Z</dcterms:created>
  <dcterms:modified xsi:type="dcterms:W3CDTF">2019-10-25T09:15:00Z</dcterms:modified>
</cp:coreProperties>
</file>