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23A3" w:rsidRDefault="004923A3" w:rsidP="004923A3">
      <w:pPr>
        <w:spacing w:line="440" w:lineRule="exact"/>
        <w:jc w:val="center"/>
        <w:rPr>
          <w:rFonts w:ascii="黑体" w:eastAsia="黑体" w:hAnsi="Times New Roman"/>
          <w:sz w:val="30"/>
          <w:szCs w:val="30"/>
        </w:rPr>
      </w:pPr>
      <w:r>
        <w:rPr>
          <w:rFonts w:ascii="黑体" w:eastAsia="黑体" w:hAnsi="Times New Roman" w:hint="eastAsia"/>
          <w:sz w:val="30"/>
          <w:szCs w:val="30"/>
        </w:rPr>
        <w:t>经营者集中简易案件公示表</w:t>
      </w:r>
    </w:p>
    <w:p w:rsidR="004923A3" w:rsidRDefault="004923A3" w:rsidP="004923A3">
      <w:pPr>
        <w:spacing w:line="440" w:lineRule="exact"/>
        <w:rPr>
          <w:rFonts w:ascii="黑体" w:eastAsia="黑体" w:hAnsi="Times New Roman"/>
          <w:sz w:val="28"/>
          <w:szCs w:val="28"/>
        </w:rPr>
      </w:pPr>
    </w:p>
    <w:p w:rsidR="004923A3" w:rsidRDefault="004923A3" w:rsidP="004923A3">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4923A3" w:rsidTr="004923A3">
        <w:tc>
          <w:tcPr>
            <w:tcW w:w="1809" w:type="dxa"/>
            <w:tcBorders>
              <w:top w:val="single" w:sz="4" w:space="0" w:color="auto"/>
              <w:left w:val="single" w:sz="4" w:space="0" w:color="auto"/>
              <w:bottom w:val="single" w:sz="4" w:space="0" w:color="auto"/>
              <w:right w:val="single" w:sz="4" w:space="0" w:color="auto"/>
            </w:tcBorders>
            <w:shd w:val="clear" w:color="auto" w:fill="D9D9D9"/>
            <w:hideMark/>
          </w:tcPr>
          <w:p w:rsidR="004923A3" w:rsidRDefault="004923A3">
            <w:pPr>
              <w:spacing w:line="500" w:lineRule="exact"/>
              <w:rPr>
                <w:rFonts w:ascii="仿宋_GB2312" w:eastAsia="仿宋_GB2312" w:hAnsi="Times New Roman"/>
                <w:sz w:val="28"/>
                <w:szCs w:val="28"/>
              </w:rPr>
            </w:pPr>
            <w:r>
              <w:rPr>
                <w:rFonts w:ascii="仿宋_GB2312" w:eastAsia="仿宋_GB2312" w:hAnsi="Times New Roman" w:hint="eastAsia"/>
                <w:sz w:val="28"/>
                <w:szCs w:val="28"/>
              </w:rPr>
              <w:t>案件名称</w:t>
            </w:r>
          </w:p>
        </w:tc>
        <w:tc>
          <w:tcPr>
            <w:tcW w:w="6949" w:type="dxa"/>
            <w:gridSpan w:val="2"/>
            <w:tcBorders>
              <w:top w:val="single" w:sz="4" w:space="0" w:color="auto"/>
              <w:left w:val="single" w:sz="4" w:space="0" w:color="auto"/>
              <w:bottom w:val="single" w:sz="4" w:space="0" w:color="auto"/>
              <w:right w:val="single" w:sz="4" w:space="0" w:color="auto"/>
            </w:tcBorders>
          </w:tcPr>
          <w:p w:rsidR="004923A3" w:rsidRDefault="00174DDE" w:rsidP="004923A3">
            <w:pPr>
              <w:spacing w:line="500" w:lineRule="exact"/>
              <w:rPr>
                <w:rFonts w:ascii="仿宋_GB2312" w:eastAsia="仿宋_GB2312" w:hAnsi="Times New Roman"/>
                <w:sz w:val="28"/>
                <w:szCs w:val="28"/>
              </w:rPr>
            </w:pPr>
            <w:r w:rsidRPr="00174DDE">
              <w:rPr>
                <w:rFonts w:ascii="仿宋_GB2312" w:eastAsia="仿宋_GB2312" w:hAnsi="Times New Roman" w:hint="eastAsia"/>
                <w:sz w:val="28"/>
                <w:szCs w:val="28"/>
              </w:rPr>
              <w:t>美国南部移动出行产品公司与顶峰钢铁控股公司等经营者新设合营企业案</w:t>
            </w:r>
            <w:bookmarkStart w:id="0" w:name="_GoBack"/>
            <w:bookmarkEnd w:id="0"/>
            <w:r w:rsidR="00E82472">
              <w:rPr>
                <w:rFonts w:ascii="仿宋_GB2312" w:eastAsia="仿宋_GB2312" w:hAnsi="Times New Roman" w:hint="eastAsia"/>
                <w:sz w:val="28"/>
                <w:szCs w:val="28"/>
              </w:rPr>
              <w:t>（</w:t>
            </w:r>
            <w:r w:rsidR="00E82472" w:rsidRPr="00416D5A">
              <w:rPr>
                <w:rFonts w:ascii="仿宋_GB2312" w:eastAsia="仿宋_GB2312" w:hAnsi="Times New Roman" w:hint="eastAsia"/>
                <w:b/>
                <w:sz w:val="28"/>
                <w:szCs w:val="28"/>
              </w:rPr>
              <w:t>“本次交易”</w:t>
            </w:r>
            <w:r w:rsidR="00E82472">
              <w:rPr>
                <w:rFonts w:ascii="仿宋_GB2312" w:eastAsia="仿宋_GB2312" w:hAnsi="Times New Roman" w:hint="eastAsia"/>
                <w:sz w:val="28"/>
                <w:szCs w:val="28"/>
              </w:rPr>
              <w:t>）</w:t>
            </w:r>
          </w:p>
        </w:tc>
      </w:tr>
      <w:tr w:rsidR="004923A3" w:rsidTr="004923A3">
        <w:trPr>
          <w:trHeight w:val="993"/>
        </w:trPr>
        <w:tc>
          <w:tcPr>
            <w:tcW w:w="1809" w:type="dxa"/>
            <w:tcBorders>
              <w:top w:val="single" w:sz="4" w:space="0" w:color="auto"/>
              <w:left w:val="single" w:sz="4" w:space="0" w:color="auto"/>
              <w:bottom w:val="single" w:sz="4" w:space="0" w:color="auto"/>
              <w:right w:val="single" w:sz="4" w:space="0" w:color="auto"/>
            </w:tcBorders>
            <w:shd w:val="clear" w:color="auto" w:fill="D9D9D9"/>
            <w:hideMark/>
          </w:tcPr>
          <w:p w:rsidR="004923A3" w:rsidRDefault="004923A3">
            <w:pPr>
              <w:spacing w:line="500" w:lineRule="exact"/>
              <w:rPr>
                <w:rFonts w:ascii="仿宋_GB2312" w:eastAsia="仿宋_GB2312" w:hAnsi="Times New Roman"/>
                <w:sz w:val="28"/>
                <w:szCs w:val="28"/>
              </w:rPr>
            </w:pPr>
            <w:r>
              <w:rPr>
                <w:rFonts w:ascii="仿宋_GB2312" w:eastAsia="仿宋_GB2312" w:hAnsi="Times New Roman" w:hint="eastAsia"/>
                <w:sz w:val="28"/>
                <w:szCs w:val="28"/>
              </w:rPr>
              <w:t>交易概况（限200字内）</w:t>
            </w:r>
          </w:p>
        </w:tc>
        <w:tc>
          <w:tcPr>
            <w:tcW w:w="6949" w:type="dxa"/>
            <w:gridSpan w:val="2"/>
            <w:tcBorders>
              <w:top w:val="single" w:sz="4" w:space="0" w:color="auto"/>
              <w:left w:val="single" w:sz="4" w:space="0" w:color="auto"/>
              <w:bottom w:val="single" w:sz="4" w:space="0" w:color="auto"/>
              <w:right w:val="single" w:sz="4" w:space="0" w:color="auto"/>
            </w:tcBorders>
          </w:tcPr>
          <w:p w:rsidR="004923A3" w:rsidRDefault="000125FA" w:rsidP="00FA5541">
            <w:pPr>
              <w:spacing w:line="500" w:lineRule="exact"/>
              <w:rPr>
                <w:rFonts w:ascii="仿宋_GB2312" w:eastAsia="仿宋_GB2312" w:hAnsi="Times New Roman"/>
                <w:sz w:val="28"/>
                <w:szCs w:val="28"/>
              </w:rPr>
            </w:pPr>
            <w:r w:rsidRPr="00213FBA">
              <w:rPr>
                <w:rFonts w:ascii="仿宋_GB2312" w:eastAsia="仿宋_GB2312" w:hAnsi="Times New Roman" w:hint="eastAsia"/>
                <w:sz w:val="28"/>
                <w:szCs w:val="28"/>
              </w:rPr>
              <w:t>顶峰钢铁控股公司</w:t>
            </w:r>
            <w:r>
              <w:rPr>
                <w:rFonts w:ascii="仿宋_GB2312" w:eastAsia="仿宋_GB2312" w:hAnsi="Times New Roman" w:hint="eastAsia"/>
                <w:sz w:val="28"/>
                <w:szCs w:val="28"/>
              </w:rPr>
              <w:t>（</w:t>
            </w:r>
            <w:r w:rsidRPr="00213FBA">
              <w:rPr>
                <w:rFonts w:ascii="仿宋_GB2312" w:eastAsia="仿宋_GB2312" w:hAnsi="Times New Roman" w:hint="eastAsia"/>
                <w:b/>
                <w:sz w:val="28"/>
                <w:szCs w:val="28"/>
              </w:rPr>
              <w:t>“顶峰钢铁”</w:t>
            </w:r>
            <w:r>
              <w:rPr>
                <w:rFonts w:ascii="仿宋_GB2312" w:eastAsia="仿宋_GB2312" w:hAnsi="Times New Roman" w:hint="eastAsia"/>
                <w:sz w:val="28"/>
                <w:szCs w:val="28"/>
              </w:rPr>
              <w:t>）</w:t>
            </w:r>
            <w:r w:rsidRPr="00213FBA">
              <w:rPr>
                <w:rFonts w:ascii="仿宋_GB2312" w:eastAsia="仿宋_GB2312" w:hAnsi="Times New Roman" w:hint="eastAsia"/>
                <w:sz w:val="28"/>
                <w:szCs w:val="28"/>
              </w:rPr>
              <w:t>、</w:t>
            </w:r>
            <w:r w:rsidRPr="000125FA">
              <w:rPr>
                <w:rFonts w:ascii="仿宋_GB2312" w:eastAsia="仿宋_GB2312" w:hAnsi="Times New Roman" w:hint="eastAsia"/>
                <w:sz w:val="28"/>
                <w:szCs w:val="28"/>
              </w:rPr>
              <w:t>丰田通商美国公司</w:t>
            </w:r>
            <w:r>
              <w:rPr>
                <w:rFonts w:ascii="仿宋_GB2312" w:eastAsia="仿宋_GB2312" w:hAnsi="Times New Roman" w:hint="eastAsia"/>
                <w:sz w:val="28"/>
                <w:szCs w:val="28"/>
              </w:rPr>
              <w:t>（</w:t>
            </w:r>
            <w:r w:rsidRPr="00213FBA">
              <w:rPr>
                <w:rFonts w:ascii="仿宋_GB2312" w:eastAsia="仿宋_GB2312" w:hAnsi="Times New Roman" w:hint="eastAsia"/>
                <w:b/>
                <w:sz w:val="28"/>
                <w:szCs w:val="28"/>
              </w:rPr>
              <w:t>“丰田通商美国”</w:t>
            </w:r>
            <w:r>
              <w:rPr>
                <w:rFonts w:ascii="仿宋_GB2312" w:eastAsia="仿宋_GB2312" w:hAnsi="Times New Roman" w:hint="eastAsia"/>
                <w:sz w:val="28"/>
                <w:szCs w:val="28"/>
              </w:rPr>
              <w:t>）和</w:t>
            </w:r>
            <w:r w:rsidRPr="000125FA">
              <w:rPr>
                <w:rFonts w:ascii="仿宋_GB2312" w:eastAsia="仿宋_GB2312" w:hAnsi="Times New Roman" w:hint="eastAsia"/>
                <w:sz w:val="28"/>
                <w:szCs w:val="28"/>
              </w:rPr>
              <w:t>美国南部移动出行产品公司</w:t>
            </w:r>
            <w:r>
              <w:rPr>
                <w:rFonts w:ascii="仿宋_GB2312" w:eastAsia="仿宋_GB2312" w:hAnsi="Times New Roman" w:hint="eastAsia"/>
                <w:sz w:val="28"/>
                <w:szCs w:val="28"/>
              </w:rPr>
              <w:t>（</w:t>
            </w:r>
            <w:r w:rsidRPr="00213FBA">
              <w:rPr>
                <w:rFonts w:ascii="仿宋_GB2312" w:eastAsia="仿宋_GB2312" w:hAnsi="Times New Roman" w:hint="eastAsia"/>
                <w:b/>
                <w:sz w:val="28"/>
                <w:szCs w:val="28"/>
              </w:rPr>
              <w:t>“美国南部移动出行”</w:t>
            </w:r>
            <w:r>
              <w:rPr>
                <w:rFonts w:ascii="仿宋_GB2312" w:eastAsia="仿宋_GB2312" w:hAnsi="Times New Roman" w:hint="eastAsia"/>
                <w:sz w:val="28"/>
                <w:szCs w:val="28"/>
              </w:rPr>
              <w:t>）</w:t>
            </w:r>
            <w:r w:rsidRPr="000125FA">
              <w:rPr>
                <w:rFonts w:ascii="仿宋_GB2312" w:eastAsia="仿宋_GB2312" w:hAnsi="Times New Roman" w:hint="eastAsia"/>
                <w:sz w:val="28"/>
                <w:szCs w:val="28"/>
              </w:rPr>
              <w:t>拟议通过本次交易成立一家合营企业</w:t>
            </w:r>
            <w:r w:rsidR="00E82472">
              <w:rPr>
                <w:rFonts w:ascii="仿宋_GB2312" w:eastAsia="仿宋_GB2312" w:hAnsi="Times New Roman" w:hint="eastAsia"/>
                <w:sz w:val="28"/>
                <w:szCs w:val="28"/>
              </w:rPr>
              <w:t>（</w:t>
            </w:r>
            <w:r w:rsidR="00E82472" w:rsidRPr="00416D5A">
              <w:rPr>
                <w:rFonts w:ascii="仿宋_GB2312" w:eastAsia="仿宋_GB2312" w:hAnsi="Times New Roman" w:hint="eastAsia"/>
                <w:b/>
                <w:sz w:val="28"/>
                <w:szCs w:val="28"/>
              </w:rPr>
              <w:t>“合营企业”</w:t>
            </w:r>
            <w:r w:rsidR="00E82472">
              <w:rPr>
                <w:rFonts w:ascii="仿宋_GB2312" w:eastAsia="仿宋_GB2312" w:hAnsi="Times New Roman" w:hint="eastAsia"/>
                <w:sz w:val="28"/>
                <w:szCs w:val="28"/>
              </w:rPr>
              <w:t>）</w:t>
            </w:r>
            <w:r>
              <w:rPr>
                <w:rFonts w:ascii="仿宋_GB2312" w:eastAsia="仿宋_GB2312" w:hAnsi="Times New Roman" w:hint="eastAsia"/>
                <w:sz w:val="28"/>
                <w:szCs w:val="28"/>
              </w:rPr>
              <w:t>。</w:t>
            </w:r>
            <w:r w:rsidRPr="000125FA">
              <w:rPr>
                <w:rFonts w:ascii="仿宋_GB2312" w:eastAsia="仿宋_GB2312" w:hAnsi="Times New Roman" w:hint="eastAsia"/>
                <w:sz w:val="28"/>
                <w:szCs w:val="28"/>
              </w:rPr>
              <w:t>合营企业将在美国注册成立</w:t>
            </w:r>
            <w:r w:rsidR="00BD7C97">
              <w:rPr>
                <w:rFonts w:ascii="仿宋_GB2312" w:eastAsia="仿宋_GB2312" w:hAnsi="Times New Roman" w:hint="eastAsia"/>
                <w:sz w:val="28"/>
                <w:szCs w:val="28"/>
              </w:rPr>
              <w:t>，并服务于美国本土客户</w:t>
            </w:r>
            <w:r>
              <w:rPr>
                <w:rFonts w:ascii="仿宋_GB2312" w:eastAsia="仿宋_GB2312" w:hAnsi="Times New Roman" w:hint="eastAsia"/>
                <w:sz w:val="28"/>
                <w:szCs w:val="28"/>
              </w:rPr>
              <w:t>。</w:t>
            </w:r>
            <w:r w:rsidR="006D740F" w:rsidRPr="00416D5A">
              <w:rPr>
                <w:rFonts w:ascii="仿宋_GB2312" w:eastAsia="仿宋_GB2312" w:hAnsi="Times New Roman" w:hint="eastAsia"/>
                <w:sz w:val="28"/>
                <w:szCs w:val="28"/>
              </w:rPr>
              <w:t>合营企业预计将主要提供汽车用钢材产品。</w:t>
            </w:r>
          </w:p>
        </w:tc>
      </w:tr>
      <w:tr w:rsidR="000125FA" w:rsidTr="00271152">
        <w:trPr>
          <w:trHeight w:val="468"/>
        </w:trPr>
        <w:tc>
          <w:tcPr>
            <w:tcW w:w="1809" w:type="dxa"/>
            <w:vMerge w:val="restart"/>
            <w:tcBorders>
              <w:top w:val="single" w:sz="4" w:space="0" w:color="auto"/>
              <w:left w:val="single" w:sz="4" w:space="0" w:color="auto"/>
              <w:right w:val="single" w:sz="4" w:space="0" w:color="auto"/>
            </w:tcBorders>
            <w:shd w:val="clear" w:color="auto" w:fill="D9D9D9"/>
            <w:hideMark/>
          </w:tcPr>
          <w:p w:rsidR="000125FA" w:rsidRDefault="000125FA">
            <w:pPr>
              <w:spacing w:line="500" w:lineRule="exact"/>
              <w:rPr>
                <w:rFonts w:ascii="仿宋_GB2312" w:eastAsia="仿宋_GB2312" w:hAnsi="Times New Roman"/>
                <w:sz w:val="28"/>
                <w:szCs w:val="28"/>
              </w:rPr>
            </w:pPr>
            <w:r>
              <w:rPr>
                <w:rFonts w:ascii="仿宋_GB2312" w:eastAsia="仿宋_GB2312" w:hAnsi="Times New Roman" w:hint="eastAsia"/>
                <w:sz w:val="28"/>
                <w:szCs w:val="28"/>
              </w:rPr>
              <w:t>参与集中的经营者简介</w:t>
            </w:r>
          </w:p>
        </w:tc>
        <w:tc>
          <w:tcPr>
            <w:tcW w:w="1796" w:type="dxa"/>
            <w:tcBorders>
              <w:top w:val="single" w:sz="4" w:space="0" w:color="auto"/>
              <w:left w:val="single" w:sz="4" w:space="0" w:color="auto"/>
              <w:bottom w:val="single" w:sz="4" w:space="0" w:color="auto"/>
              <w:right w:val="single" w:sz="4" w:space="0" w:color="auto"/>
            </w:tcBorders>
            <w:hideMark/>
          </w:tcPr>
          <w:p w:rsidR="000125FA" w:rsidRDefault="000125FA">
            <w:pPr>
              <w:spacing w:line="500" w:lineRule="exact"/>
              <w:rPr>
                <w:rFonts w:ascii="仿宋_GB2312" w:eastAsia="仿宋_GB2312" w:hAnsi="Times New Roman"/>
                <w:sz w:val="28"/>
                <w:szCs w:val="28"/>
              </w:rPr>
            </w:pPr>
            <w:r>
              <w:rPr>
                <w:rFonts w:ascii="仿宋_GB2312" w:eastAsia="仿宋_GB2312" w:hAnsi="Times New Roman" w:hint="eastAsia"/>
                <w:sz w:val="28"/>
                <w:szCs w:val="28"/>
              </w:rPr>
              <w:t>1、</w:t>
            </w:r>
            <w:r w:rsidRPr="000125FA">
              <w:rPr>
                <w:rFonts w:ascii="仿宋_GB2312" w:eastAsia="仿宋_GB2312" w:hAnsi="Times New Roman" w:hint="eastAsia"/>
                <w:sz w:val="28"/>
                <w:szCs w:val="28"/>
              </w:rPr>
              <w:t>顶峰钢铁</w:t>
            </w:r>
          </w:p>
        </w:tc>
        <w:tc>
          <w:tcPr>
            <w:tcW w:w="5153" w:type="dxa"/>
            <w:tcBorders>
              <w:top w:val="single" w:sz="4" w:space="0" w:color="auto"/>
              <w:left w:val="single" w:sz="4" w:space="0" w:color="auto"/>
              <w:bottom w:val="single" w:sz="4" w:space="0" w:color="auto"/>
              <w:right w:val="single" w:sz="4" w:space="0" w:color="auto"/>
            </w:tcBorders>
          </w:tcPr>
          <w:p w:rsidR="000125FA" w:rsidRDefault="00E82472" w:rsidP="00BD3BD4">
            <w:pPr>
              <w:spacing w:line="500" w:lineRule="exact"/>
              <w:rPr>
                <w:rFonts w:ascii="仿宋_GB2312" w:eastAsia="仿宋_GB2312" w:hAnsi="Times New Roman"/>
                <w:sz w:val="28"/>
                <w:szCs w:val="28"/>
              </w:rPr>
            </w:pPr>
            <w:r w:rsidRPr="00E82472">
              <w:rPr>
                <w:rFonts w:ascii="仿宋_GB2312" w:eastAsia="仿宋_GB2312" w:hAnsi="Times New Roman" w:hint="eastAsia"/>
                <w:sz w:val="28"/>
                <w:szCs w:val="28"/>
              </w:rPr>
              <w:t>顶峰钢铁是美洲住友商事旗下子公司，而后者又是住友商事在美国的子公司。</w:t>
            </w:r>
            <w:r w:rsidR="000125FA" w:rsidRPr="000125FA">
              <w:rPr>
                <w:rFonts w:ascii="仿宋_GB2312" w:eastAsia="仿宋_GB2312" w:hAnsi="Times New Roman" w:hint="eastAsia"/>
                <w:sz w:val="28"/>
                <w:szCs w:val="28"/>
              </w:rPr>
              <w:t>顶峰钢铁使用先进的纵切、多步冲裁和剪切等工艺加工和经销扁钢产品。顶峰钢铁主要在美国田纳西州和俄亥俄州开展业务。</w:t>
            </w:r>
          </w:p>
        </w:tc>
      </w:tr>
      <w:tr w:rsidR="000125FA" w:rsidTr="00271152">
        <w:trPr>
          <w:trHeight w:val="404"/>
        </w:trPr>
        <w:tc>
          <w:tcPr>
            <w:tcW w:w="0" w:type="auto"/>
            <w:vMerge/>
            <w:tcBorders>
              <w:left w:val="single" w:sz="4" w:space="0" w:color="auto"/>
              <w:right w:val="single" w:sz="4" w:space="0" w:color="auto"/>
            </w:tcBorders>
            <w:vAlign w:val="center"/>
            <w:hideMark/>
          </w:tcPr>
          <w:p w:rsidR="000125FA" w:rsidRDefault="000125FA">
            <w:pPr>
              <w:widowControl/>
              <w:jc w:val="left"/>
              <w:rPr>
                <w:rFonts w:ascii="仿宋_GB2312" w:eastAsia="仿宋_GB2312" w:hAnsi="Times New Roman"/>
                <w:sz w:val="28"/>
                <w:szCs w:val="28"/>
              </w:rPr>
            </w:pPr>
          </w:p>
        </w:tc>
        <w:tc>
          <w:tcPr>
            <w:tcW w:w="1796" w:type="dxa"/>
            <w:tcBorders>
              <w:top w:val="single" w:sz="4" w:space="0" w:color="auto"/>
              <w:left w:val="single" w:sz="4" w:space="0" w:color="auto"/>
              <w:bottom w:val="single" w:sz="4" w:space="0" w:color="auto"/>
              <w:right w:val="single" w:sz="4" w:space="0" w:color="auto"/>
            </w:tcBorders>
            <w:hideMark/>
          </w:tcPr>
          <w:p w:rsidR="000125FA" w:rsidRDefault="000125FA">
            <w:pPr>
              <w:spacing w:line="500" w:lineRule="exact"/>
              <w:rPr>
                <w:rFonts w:ascii="仿宋_GB2312" w:eastAsia="仿宋_GB2312" w:hAnsi="Times New Roman"/>
                <w:sz w:val="28"/>
                <w:szCs w:val="28"/>
              </w:rPr>
            </w:pPr>
            <w:r>
              <w:rPr>
                <w:rFonts w:ascii="仿宋_GB2312" w:eastAsia="仿宋_GB2312" w:hAnsi="Times New Roman" w:hint="eastAsia"/>
                <w:sz w:val="28"/>
                <w:szCs w:val="28"/>
              </w:rPr>
              <w:t>2、</w:t>
            </w:r>
            <w:r w:rsidRPr="000125FA">
              <w:rPr>
                <w:rFonts w:ascii="仿宋_GB2312" w:eastAsia="仿宋_GB2312" w:hAnsi="Times New Roman" w:hint="eastAsia"/>
                <w:sz w:val="28"/>
                <w:szCs w:val="28"/>
              </w:rPr>
              <w:t>丰田通商美国</w:t>
            </w:r>
          </w:p>
        </w:tc>
        <w:tc>
          <w:tcPr>
            <w:tcW w:w="5153" w:type="dxa"/>
            <w:tcBorders>
              <w:top w:val="single" w:sz="4" w:space="0" w:color="auto"/>
              <w:left w:val="single" w:sz="4" w:space="0" w:color="auto"/>
              <w:bottom w:val="single" w:sz="4" w:space="0" w:color="auto"/>
              <w:right w:val="single" w:sz="4" w:space="0" w:color="auto"/>
            </w:tcBorders>
          </w:tcPr>
          <w:p w:rsidR="000125FA" w:rsidRDefault="000125FA" w:rsidP="00824DF3">
            <w:pPr>
              <w:spacing w:line="500" w:lineRule="exact"/>
              <w:rPr>
                <w:rFonts w:ascii="仿宋_GB2312" w:eastAsia="仿宋_GB2312" w:hAnsi="Times New Roman"/>
                <w:sz w:val="28"/>
                <w:szCs w:val="28"/>
              </w:rPr>
            </w:pPr>
            <w:r w:rsidRPr="000125FA">
              <w:rPr>
                <w:rFonts w:ascii="仿宋_GB2312" w:eastAsia="仿宋_GB2312" w:hAnsi="Times New Roman" w:hint="eastAsia"/>
                <w:sz w:val="28"/>
                <w:szCs w:val="28"/>
              </w:rPr>
              <w:t>丰田通商美国是丰田通商株式会社</w:t>
            </w:r>
            <w:r w:rsidR="00E82472">
              <w:rPr>
                <w:rFonts w:ascii="仿宋_GB2312" w:eastAsia="仿宋_GB2312" w:hAnsi="Times New Roman" w:hint="eastAsia"/>
                <w:sz w:val="28"/>
                <w:szCs w:val="28"/>
              </w:rPr>
              <w:t>（</w:t>
            </w:r>
            <w:r w:rsidR="00E82472" w:rsidRPr="00416D5A">
              <w:rPr>
                <w:rFonts w:ascii="仿宋_GB2312" w:eastAsia="仿宋_GB2312" w:hAnsi="Times New Roman" w:hint="eastAsia"/>
                <w:b/>
                <w:sz w:val="28"/>
                <w:szCs w:val="28"/>
              </w:rPr>
              <w:t>“丰田通商”</w:t>
            </w:r>
            <w:r w:rsidR="00E82472">
              <w:rPr>
                <w:rFonts w:ascii="仿宋_GB2312" w:eastAsia="仿宋_GB2312" w:hAnsi="Times New Roman" w:hint="eastAsia"/>
                <w:sz w:val="28"/>
                <w:szCs w:val="28"/>
              </w:rPr>
              <w:t>）</w:t>
            </w:r>
            <w:r w:rsidRPr="000125FA">
              <w:rPr>
                <w:rFonts w:ascii="仿宋_GB2312" w:eastAsia="仿宋_GB2312" w:hAnsi="Times New Roman" w:hint="eastAsia"/>
                <w:sz w:val="28"/>
                <w:szCs w:val="28"/>
              </w:rPr>
              <w:t>的一家子公司，位于美国。在美国、加拿大、墨西哥和加勒比海地区，丰田通商美国基于丰田通商的传统业务模式，并进一步拓展新型的制造、中间产品加工和物流业务。</w:t>
            </w:r>
          </w:p>
        </w:tc>
      </w:tr>
      <w:tr w:rsidR="000125FA" w:rsidTr="00271152">
        <w:trPr>
          <w:trHeight w:val="404"/>
        </w:trPr>
        <w:tc>
          <w:tcPr>
            <w:tcW w:w="0" w:type="auto"/>
            <w:vMerge/>
            <w:tcBorders>
              <w:left w:val="single" w:sz="4" w:space="0" w:color="auto"/>
              <w:bottom w:val="single" w:sz="4" w:space="0" w:color="auto"/>
              <w:right w:val="single" w:sz="4" w:space="0" w:color="auto"/>
            </w:tcBorders>
            <w:vAlign w:val="center"/>
          </w:tcPr>
          <w:p w:rsidR="000125FA" w:rsidRDefault="000125FA">
            <w:pPr>
              <w:widowControl/>
              <w:jc w:val="left"/>
              <w:rPr>
                <w:rFonts w:ascii="仿宋_GB2312" w:eastAsia="仿宋_GB2312" w:hAnsi="Times New Roman"/>
                <w:sz w:val="28"/>
                <w:szCs w:val="28"/>
              </w:rPr>
            </w:pPr>
          </w:p>
        </w:tc>
        <w:tc>
          <w:tcPr>
            <w:tcW w:w="1796" w:type="dxa"/>
            <w:tcBorders>
              <w:top w:val="single" w:sz="4" w:space="0" w:color="auto"/>
              <w:left w:val="single" w:sz="4" w:space="0" w:color="auto"/>
              <w:bottom w:val="single" w:sz="4" w:space="0" w:color="auto"/>
              <w:right w:val="single" w:sz="4" w:space="0" w:color="auto"/>
            </w:tcBorders>
          </w:tcPr>
          <w:p w:rsidR="000125FA" w:rsidRDefault="000125FA">
            <w:pPr>
              <w:spacing w:line="500" w:lineRule="exact"/>
              <w:rPr>
                <w:rFonts w:ascii="仿宋_GB2312" w:eastAsia="仿宋_GB2312" w:hAnsi="Times New Roman"/>
                <w:sz w:val="28"/>
                <w:szCs w:val="28"/>
              </w:rPr>
            </w:pPr>
            <w:r>
              <w:rPr>
                <w:rFonts w:ascii="仿宋_GB2312" w:eastAsia="仿宋_GB2312" w:hAnsi="Times New Roman" w:hint="eastAsia"/>
                <w:sz w:val="28"/>
                <w:szCs w:val="28"/>
              </w:rPr>
              <w:t>3、</w:t>
            </w:r>
            <w:r w:rsidRPr="000125FA">
              <w:rPr>
                <w:rFonts w:ascii="仿宋_GB2312" w:eastAsia="仿宋_GB2312" w:hAnsi="Times New Roman" w:hint="eastAsia"/>
                <w:sz w:val="28"/>
                <w:szCs w:val="28"/>
              </w:rPr>
              <w:t>美国南部移动出行</w:t>
            </w:r>
          </w:p>
        </w:tc>
        <w:tc>
          <w:tcPr>
            <w:tcW w:w="5153" w:type="dxa"/>
            <w:tcBorders>
              <w:top w:val="single" w:sz="4" w:space="0" w:color="auto"/>
              <w:left w:val="single" w:sz="4" w:space="0" w:color="auto"/>
              <w:bottom w:val="single" w:sz="4" w:space="0" w:color="auto"/>
              <w:right w:val="single" w:sz="4" w:space="0" w:color="auto"/>
            </w:tcBorders>
          </w:tcPr>
          <w:p w:rsidR="000125FA" w:rsidRPr="00BD3BD4" w:rsidRDefault="000125FA" w:rsidP="000125FA">
            <w:pPr>
              <w:spacing w:line="500" w:lineRule="exact"/>
              <w:rPr>
                <w:rFonts w:ascii="仿宋_GB2312" w:eastAsia="仿宋_GB2312" w:hAnsi="Times New Roman"/>
                <w:sz w:val="28"/>
                <w:szCs w:val="28"/>
              </w:rPr>
            </w:pPr>
            <w:r w:rsidRPr="000125FA">
              <w:rPr>
                <w:rFonts w:ascii="仿宋_GB2312" w:eastAsia="仿宋_GB2312" w:hAnsi="Times New Roman" w:hint="eastAsia"/>
                <w:sz w:val="28"/>
                <w:szCs w:val="28"/>
              </w:rPr>
              <w:t>美国南部移动出行是一家投资实体。</w:t>
            </w:r>
          </w:p>
        </w:tc>
      </w:tr>
      <w:tr w:rsidR="000125FA" w:rsidTr="004923A3">
        <w:trPr>
          <w:trHeight w:val="279"/>
        </w:trPr>
        <w:tc>
          <w:tcPr>
            <w:tcW w:w="1809" w:type="dxa"/>
            <w:vMerge w:val="restart"/>
            <w:tcBorders>
              <w:top w:val="single" w:sz="4" w:space="0" w:color="auto"/>
              <w:left w:val="single" w:sz="4" w:space="0" w:color="auto"/>
              <w:bottom w:val="single" w:sz="4" w:space="0" w:color="auto"/>
              <w:right w:val="single" w:sz="4" w:space="0" w:color="auto"/>
            </w:tcBorders>
            <w:shd w:val="clear" w:color="auto" w:fill="D9D9D9"/>
            <w:hideMark/>
          </w:tcPr>
          <w:p w:rsidR="000125FA" w:rsidRDefault="000125FA">
            <w:pPr>
              <w:spacing w:line="500" w:lineRule="exact"/>
              <w:rPr>
                <w:rFonts w:ascii="仿宋_GB2312" w:eastAsia="仿宋_GB2312" w:hAnsi="Times New Roman"/>
                <w:sz w:val="28"/>
                <w:szCs w:val="28"/>
              </w:rPr>
            </w:pPr>
            <w:r>
              <w:rPr>
                <w:rFonts w:ascii="仿宋_GB2312" w:eastAsia="仿宋_GB2312" w:hAnsi="Times New Roman" w:hint="eastAsia"/>
                <w:sz w:val="28"/>
                <w:szCs w:val="28"/>
              </w:rPr>
              <w:t>简易案件理由（可以单选，也可以多选）</w:t>
            </w:r>
          </w:p>
        </w:tc>
        <w:tc>
          <w:tcPr>
            <w:tcW w:w="6949" w:type="dxa"/>
            <w:gridSpan w:val="2"/>
            <w:tcBorders>
              <w:top w:val="single" w:sz="4" w:space="0" w:color="auto"/>
              <w:left w:val="single" w:sz="4" w:space="0" w:color="auto"/>
              <w:bottom w:val="single" w:sz="4" w:space="0" w:color="auto"/>
              <w:right w:val="single" w:sz="4" w:space="0" w:color="auto"/>
            </w:tcBorders>
            <w:hideMark/>
          </w:tcPr>
          <w:p w:rsidR="000125FA" w:rsidRDefault="00B30F80">
            <w:pPr>
              <w:spacing w:line="500" w:lineRule="exact"/>
              <w:rPr>
                <w:rFonts w:ascii="仿宋_GB2312" w:eastAsia="仿宋_GB2312" w:hAnsi="Times New Roman"/>
                <w:sz w:val="28"/>
                <w:szCs w:val="28"/>
              </w:rPr>
            </w:pPr>
            <w:r w:rsidRPr="000125FA">
              <w:rPr>
                <w:rFonts w:ascii="仿宋_GB2312" w:eastAsia="仿宋_GB2312" w:hAnsi="Times New Roman" w:hint="eastAsia"/>
                <w:b/>
                <w:sz w:val="28"/>
                <w:szCs w:val="28"/>
              </w:rPr>
              <w:sym w:font="Wingdings 2" w:char="F052"/>
            </w:r>
            <w:r w:rsidR="000125FA" w:rsidRPr="00416D5A">
              <w:rPr>
                <w:rFonts w:ascii="仿宋_GB2312" w:eastAsia="仿宋_GB2312" w:hAnsi="Times New Roman" w:hint="eastAsia"/>
                <w:b/>
                <w:sz w:val="28"/>
                <w:szCs w:val="28"/>
              </w:rPr>
              <w:t>1、在同一相关市场，所有参与集中的经营者所占市场份额之和小于15%。</w:t>
            </w:r>
          </w:p>
        </w:tc>
      </w:tr>
      <w:tr w:rsidR="000125FA" w:rsidTr="004923A3">
        <w:trPr>
          <w:trHeight w:val="330"/>
        </w:trPr>
        <w:tc>
          <w:tcPr>
            <w:tcW w:w="0" w:type="auto"/>
            <w:vMerge/>
            <w:tcBorders>
              <w:top w:val="single" w:sz="4" w:space="0" w:color="auto"/>
              <w:left w:val="single" w:sz="4" w:space="0" w:color="auto"/>
              <w:bottom w:val="single" w:sz="4" w:space="0" w:color="auto"/>
              <w:right w:val="single" w:sz="4" w:space="0" w:color="auto"/>
            </w:tcBorders>
            <w:vAlign w:val="center"/>
            <w:hideMark/>
          </w:tcPr>
          <w:p w:rsidR="000125FA" w:rsidRDefault="000125FA">
            <w:pPr>
              <w:widowControl/>
              <w:jc w:val="left"/>
              <w:rPr>
                <w:rFonts w:ascii="仿宋_GB2312" w:eastAsia="仿宋_GB2312" w:hAnsi="Times New Roman"/>
                <w:sz w:val="28"/>
                <w:szCs w:val="28"/>
              </w:rPr>
            </w:pPr>
          </w:p>
        </w:tc>
        <w:tc>
          <w:tcPr>
            <w:tcW w:w="6949" w:type="dxa"/>
            <w:gridSpan w:val="2"/>
            <w:tcBorders>
              <w:top w:val="single" w:sz="4" w:space="0" w:color="auto"/>
              <w:left w:val="single" w:sz="4" w:space="0" w:color="auto"/>
              <w:bottom w:val="single" w:sz="4" w:space="0" w:color="auto"/>
              <w:right w:val="single" w:sz="4" w:space="0" w:color="auto"/>
            </w:tcBorders>
            <w:hideMark/>
          </w:tcPr>
          <w:p w:rsidR="000125FA" w:rsidRPr="00213FBA" w:rsidRDefault="000125FA">
            <w:pPr>
              <w:spacing w:line="500" w:lineRule="exact"/>
              <w:rPr>
                <w:rFonts w:ascii="仿宋_GB2312" w:eastAsia="仿宋_GB2312" w:hAnsi="Times New Roman"/>
                <w:sz w:val="28"/>
                <w:szCs w:val="28"/>
              </w:rPr>
            </w:pPr>
            <w:r>
              <w:rPr>
                <w:rFonts w:ascii="仿宋_GB2312" w:eastAsia="仿宋_GB2312" w:hAnsi="Times New Roman" w:hint="eastAsia"/>
                <w:sz w:val="28"/>
                <w:szCs w:val="28"/>
              </w:rPr>
              <w:t>□</w:t>
            </w:r>
            <w:r w:rsidRPr="00213FBA">
              <w:rPr>
                <w:rFonts w:ascii="仿宋_GB2312" w:eastAsia="仿宋_GB2312" w:hAnsi="Times New Roman" w:hint="eastAsia"/>
                <w:sz w:val="28"/>
                <w:szCs w:val="28"/>
              </w:rPr>
              <w:t>2、存在上下游关系的参与集中的经营者，在上下游市场所占的市场份额均小于25%。</w:t>
            </w:r>
          </w:p>
        </w:tc>
      </w:tr>
      <w:tr w:rsidR="000125FA" w:rsidTr="004923A3">
        <w:trPr>
          <w:trHeight w:val="285"/>
        </w:trPr>
        <w:tc>
          <w:tcPr>
            <w:tcW w:w="0" w:type="auto"/>
            <w:vMerge/>
            <w:tcBorders>
              <w:top w:val="single" w:sz="4" w:space="0" w:color="auto"/>
              <w:left w:val="single" w:sz="4" w:space="0" w:color="auto"/>
              <w:bottom w:val="single" w:sz="4" w:space="0" w:color="auto"/>
              <w:right w:val="single" w:sz="4" w:space="0" w:color="auto"/>
            </w:tcBorders>
            <w:vAlign w:val="center"/>
            <w:hideMark/>
          </w:tcPr>
          <w:p w:rsidR="000125FA" w:rsidRDefault="000125FA">
            <w:pPr>
              <w:widowControl/>
              <w:jc w:val="left"/>
              <w:rPr>
                <w:rFonts w:ascii="仿宋_GB2312" w:eastAsia="仿宋_GB2312" w:hAnsi="Times New Roman"/>
                <w:sz w:val="28"/>
                <w:szCs w:val="28"/>
              </w:rPr>
            </w:pPr>
          </w:p>
        </w:tc>
        <w:tc>
          <w:tcPr>
            <w:tcW w:w="6949" w:type="dxa"/>
            <w:gridSpan w:val="2"/>
            <w:tcBorders>
              <w:top w:val="single" w:sz="4" w:space="0" w:color="auto"/>
              <w:left w:val="single" w:sz="4" w:space="0" w:color="auto"/>
              <w:bottom w:val="single" w:sz="4" w:space="0" w:color="auto"/>
              <w:right w:val="single" w:sz="4" w:space="0" w:color="auto"/>
            </w:tcBorders>
            <w:hideMark/>
          </w:tcPr>
          <w:p w:rsidR="000125FA" w:rsidRDefault="000125FA">
            <w:pPr>
              <w:spacing w:line="500" w:lineRule="exact"/>
              <w:rPr>
                <w:rFonts w:ascii="仿宋_GB2312" w:eastAsia="仿宋_GB2312" w:hAnsi="Times New Roman"/>
                <w:sz w:val="28"/>
                <w:szCs w:val="28"/>
              </w:rPr>
            </w:pPr>
            <w:r>
              <w:rPr>
                <w:rFonts w:ascii="仿宋_GB2312" w:eastAsia="仿宋_GB2312" w:hAnsi="Times New Roman" w:hint="eastAsia"/>
                <w:sz w:val="28"/>
                <w:szCs w:val="28"/>
              </w:rPr>
              <w:t>□3、不在同一相关市场、也不存在上下游关系的参与集中的经营者，在与交易有关的每个市场所占的份额均小于25%。</w:t>
            </w:r>
          </w:p>
        </w:tc>
      </w:tr>
      <w:tr w:rsidR="000125FA" w:rsidTr="004923A3">
        <w:trPr>
          <w:trHeight w:val="870"/>
        </w:trPr>
        <w:tc>
          <w:tcPr>
            <w:tcW w:w="0" w:type="auto"/>
            <w:vMerge/>
            <w:tcBorders>
              <w:top w:val="single" w:sz="4" w:space="0" w:color="auto"/>
              <w:left w:val="single" w:sz="4" w:space="0" w:color="auto"/>
              <w:bottom w:val="single" w:sz="4" w:space="0" w:color="auto"/>
              <w:right w:val="single" w:sz="4" w:space="0" w:color="auto"/>
            </w:tcBorders>
            <w:vAlign w:val="center"/>
            <w:hideMark/>
          </w:tcPr>
          <w:p w:rsidR="000125FA" w:rsidRDefault="000125FA">
            <w:pPr>
              <w:widowControl/>
              <w:jc w:val="left"/>
              <w:rPr>
                <w:rFonts w:ascii="仿宋_GB2312" w:eastAsia="仿宋_GB2312" w:hAnsi="Times New Roman"/>
                <w:sz w:val="28"/>
                <w:szCs w:val="28"/>
              </w:rPr>
            </w:pPr>
          </w:p>
        </w:tc>
        <w:tc>
          <w:tcPr>
            <w:tcW w:w="6949" w:type="dxa"/>
            <w:gridSpan w:val="2"/>
            <w:tcBorders>
              <w:top w:val="single" w:sz="4" w:space="0" w:color="auto"/>
              <w:left w:val="single" w:sz="4" w:space="0" w:color="auto"/>
              <w:bottom w:val="single" w:sz="4" w:space="0" w:color="auto"/>
              <w:right w:val="single" w:sz="4" w:space="0" w:color="auto"/>
            </w:tcBorders>
            <w:hideMark/>
          </w:tcPr>
          <w:p w:rsidR="000125FA" w:rsidRPr="00213FBA" w:rsidRDefault="000125FA">
            <w:pPr>
              <w:spacing w:line="500" w:lineRule="exact"/>
              <w:rPr>
                <w:rFonts w:ascii="仿宋_GB2312" w:eastAsia="仿宋_GB2312" w:hAnsi="Times New Roman"/>
                <w:b/>
                <w:sz w:val="28"/>
                <w:szCs w:val="28"/>
              </w:rPr>
            </w:pPr>
            <w:r w:rsidRPr="000125FA">
              <w:rPr>
                <w:rFonts w:ascii="仿宋_GB2312" w:eastAsia="仿宋_GB2312" w:hAnsi="Times New Roman" w:hint="eastAsia"/>
                <w:b/>
                <w:sz w:val="28"/>
                <w:szCs w:val="28"/>
              </w:rPr>
              <w:sym w:font="Wingdings 2" w:char="F052"/>
            </w:r>
            <w:r w:rsidRPr="00213FBA">
              <w:rPr>
                <w:rFonts w:ascii="仿宋_GB2312" w:eastAsia="仿宋_GB2312" w:hAnsi="Times New Roman" w:hint="eastAsia"/>
                <w:b/>
                <w:sz w:val="28"/>
                <w:szCs w:val="28"/>
              </w:rPr>
              <w:t>4、参与集中的经营者在中国境外设立合营企业，合营企业不在中国境内从事经济活动。</w:t>
            </w:r>
          </w:p>
        </w:tc>
      </w:tr>
      <w:tr w:rsidR="000125FA" w:rsidTr="004923A3">
        <w:trPr>
          <w:trHeight w:val="264"/>
        </w:trPr>
        <w:tc>
          <w:tcPr>
            <w:tcW w:w="0" w:type="auto"/>
            <w:vMerge/>
            <w:tcBorders>
              <w:top w:val="single" w:sz="4" w:space="0" w:color="auto"/>
              <w:left w:val="single" w:sz="4" w:space="0" w:color="auto"/>
              <w:bottom w:val="single" w:sz="4" w:space="0" w:color="auto"/>
              <w:right w:val="single" w:sz="4" w:space="0" w:color="auto"/>
            </w:tcBorders>
            <w:vAlign w:val="center"/>
            <w:hideMark/>
          </w:tcPr>
          <w:p w:rsidR="000125FA" w:rsidRDefault="000125FA">
            <w:pPr>
              <w:widowControl/>
              <w:jc w:val="left"/>
              <w:rPr>
                <w:rFonts w:ascii="仿宋_GB2312" w:eastAsia="仿宋_GB2312" w:hAnsi="Times New Roman"/>
                <w:sz w:val="28"/>
                <w:szCs w:val="28"/>
              </w:rPr>
            </w:pPr>
          </w:p>
        </w:tc>
        <w:tc>
          <w:tcPr>
            <w:tcW w:w="6949" w:type="dxa"/>
            <w:gridSpan w:val="2"/>
            <w:tcBorders>
              <w:top w:val="single" w:sz="4" w:space="0" w:color="auto"/>
              <w:left w:val="single" w:sz="4" w:space="0" w:color="auto"/>
              <w:bottom w:val="single" w:sz="4" w:space="0" w:color="auto"/>
              <w:right w:val="single" w:sz="4" w:space="0" w:color="auto"/>
            </w:tcBorders>
            <w:hideMark/>
          </w:tcPr>
          <w:p w:rsidR="000125FA" w:rsidRDefault="000125FA">
            <w:pPr>
              <w:spacing w:line="500" w:lineRule="exact"/>
              <w:rPr>
                <w:rFonts w:ascii="仿宋_GB2312" w:eastAsia="仿宋_GB2312" w:hAnsi="Times New Roman"/>
                <w:sz w:val="28"/>
                <w:szCs w:val="28"/>
              </w:rPr>
            </w:pPr>
            <w:r>
              <w:rPr>
                <w:rFonts w:ascii="仿宋_GB2312" w:eastAsia="仿宋_GB2312" w:hAnsi="Times New Roman" w:hint="eastAsia"/>
                <w:sz w:val="28"/>
                <w:szCs w:val="28"/>
              </w:rPr>
              <w:t>□5、参与集中的经营者收购境外企业股权或资产的，该境外企业不在中国境内从事经济活动。</w:t>
            </w:r>
          </w:p>
        </w:tc>
      </w:tr>
      <w:tr w:rsidR="000125FA" w:rsidTr="004923A3">
        <w:trPr>
          <w:trHeight w:val="345"/>
        </w:trPr>
        <w:tc>
          <w:tcPr>
            <w:tcW w:w="0" w:type="auto"/>
            <w:vMerge/>
            <w:tcBorders>
              <w:top w:val="single" w:sz="4" w:space="0" w:color="auto"/>
              <w:left w:val="single" w:sz="4" w:space="0" w:color="auto"/>
              <w:bottom w:val="single" w:sz="4" w:space="0" w:color="auto"/>
              <w:right w:val="single" w:sz="4" w:space="0" w:color="auto"/>
            </w:tcBorders>
            <w:vAlign w:val="center"/>
            <w:hideMark/>
          </w:tcPr>
          <w:p w:rsidR="000125FA" w:rsidRDefault="000125FA">
            <w:pPr>
              <w:widowControl/>
              <w:jc w:val="left"/>
              <w:rPr>
                <w:rFonts w:ascii="仿宋_GB2312" w:eastAsia="仿宋_GB2312" w:hAnsi="Times New Roman"/>
                <w:sz w:val="28"/>
                <w:szCs w:val="28"/>
              </w:rPr>
            </w:pPr>
          </w:p>
        </w:tc>
        <w:tc>
          <w:tcPr>
            <w:tcW w:w="6949" w:type="dxa"/>
            <w:gridSpan w:val="2"/>
            <w:tcBorders>
              <w:top w:val="single" w:sz="4" w:space="0" w:color="auto"/>
              <w:left w:val="single" w:sz="4" w:space="0" w:color="auto"/>
              <w:bottom w:val="single" w:sz="4" w:space="0" w:color="auto"/>
              <w:right w:val="single" w:sz="4" w:space="0" w:color="auto"/>
            </w:tcBorders>
            <w:hideMark/>
          </w:tcPr>
          <w:p w:rsidR="000125FA" w:rsidRDefault="000125FA">
            <w:pPr>
              <w:spacing w:line="500" w:lineRule="exact"/>
              <w:rPr>
                <w:rFonts w:ascii="仿宋_GB2312" w:eastAsia="仿宋_GB2312" w:hAnsi="Times New Roman"/>
                <w:sz w:val="28"/>
                <w:szCs w:val="28"/>
              </w:rPr>
            </w:pPr>
            <w:r>
              <w:rPr>
                <w:rFonts w:ascii="仿宋_GB2312" w:eastAsia="仿宋_GB2312" w:hAnsi="Times New Roman" w:hint="eastAsia"/>
                <w:sz w:val="28"/>
                <w:szCs w:val="28"/>
              </w:rPr>
              <w:t>□6、由两个以上的经营者共同控制的合营企业，通过集中被其中一个或一个以上经营者控制。</w:t>
            </w:r>
          </w:p>
        </w:tc>
      </w:tr>
      <w:tr w:rsidR="000125FA" w:rsidTr="004923A3">
        <w:tc>
          <w:tcPr>
            <w:tcW w:w="1809" w:type="dxa"/>
            <w:tcBorders>
              <w:top w:val="single" w:sz="4" w:space="0" w:color="auto"/>
              <w:left w:val="single" w:sz="4" w:space="0" w:color="auto"/>
              <w:bottom w:val="single" w:sz="4" w:space="0" w:color="auto"/>
              <w:right w:val="single" w:sz="4" w:space="0" w:color="auto"/>
            </w:tcBorders>
            <w:shd w:val="clear" w:color="auto" w:fill="D9D9D9"/>
            <w:hideMark/>
          </w:tcPr>
          <w:p w:rsidR="000125FA" w:rsidRDefault="000125FA">
            <w:pPr>
              <w:spacing w:line="500" w:lineRule="exact"/>
              <w:rPr>
                <w:rFonts w:ascii="仿宋_GB2312" w:eastAsia="仿宋_GB2312" w:hAnsi="Times New Roman"/>
                <w:sz w:val="28"/>
                <w:szCs w:val="28"/>
              </w:rPr>
            </w:pPr>
            <w:r>
              <w:rPr>
                <w:rFonts w:ascii="仿宋_GB2312" w:eastAsia="仿宋_GB2312" w:hAnsi="Times New Roman" w:hint="eastAsia"/>
                <w:sz w:val="28"/>
                <w:szCs w:val="28"/>
              </w:rPr>
              <w:t>备注</w:t>
            </w:r>
          </w:p>
        </w:tc>
        <w:tc>
          <w:tcPr>
            <w:tcW w:w="6949" w:type="dxa"/>
            <w:gridSpan w:val="2"/>
            <w:tcBorders>
              <w:top w:val="single" w:sz="4" w:space="0" w:color="auto"/>
              <w:left w:val="single" w:sz="4" w:space="0" w:color="auto"/>
              <w:bottom w:val="single" w:sz="4" w:space="0" w:color="auto"/>
              <w:right w:val="single" w:sz="4" w:space="0" w:color="auto"/>
            </w:tcBorders>
          </w:tcPr>
          <w:p w:rsidR="00B30F80" w:rsidRDefault="00B30F80" w:rsidP="006D740F">
            <w:pPr>
              <w:spacing w:line="500" w:lineRule="exact"/>
              <w:rPr>
                <w:rFonts w:ascii="仿宋_GB2312" w:eastAsia="仿宋_GB2312" w:hAnsi="Times New Roman"/>
                <w:sz w:val="28"/>
                <w:szCs w:val="28"/>
              </w:rPr>
            </w:pPr>
            <w:r>
              <w:rPr>
                <w:rFonts w:ascii="仿宋_GB2312" w:eastAsia="仿宋_GB2312" w:hAnsi="Times New Roman" w:hint="eastAsia"/>
                <w:sz w:val="28"/>
                <w:szCs w:val="28"/>
              </w:rPr>
              <w:t>本次交易的相关市场为</w:t>
            </w:r>
            <w:r w:rsidRPr="006D740F">
              <w:rPr>
                <w:rFonts w:ascii="仿宋_GB2312" w:eastAsia="仿宋_GB2312" w:hAnsi="Times New Roman" w:hint="eastAsia"/>
                <w:sz w:val="28"/>
                <w:szCs w:val="28"/>
              </w:rPr>
              <w:t>中国</w:t>
            </w:r>
            <w:r w:rsidR="006D740F" w:rsidRPr="006D740F">
              <w:rPr>
                <w:rFonts w:ascii="仿宋_GB2312" w:eastAsia="仿宋_GB2312" w:hAnsi="Times New Roman" w:hint="eastAsia"/>
                <w:sz w:val="28"/>
                <w:szCs w:val="28"/>
              </w:rPr>
              <w:t>汽车用钢材产品</w:t>
            </w:r>
            <w:r w:rsidR="0033039B" w:rsidRPr="006D740F">
              <w:rPr>
                <w:rFonts w:ascii="仿宋_GB2312" w:eastAsia="仿宋_GB2312" w:hAnsi="Times New Roman" w:hint="eastAsia"/>
                <w:sz w:val="28"/>
                <w:szCs w:val="28"/>
              </w:rPr>
              <w:t>市场</w:t>
            </w:r>
            <w:r w:rsidR="0033039B">
              <w:rPr>
                <w:rFonts w:ascii="仿宋_GB2312" w:eastAsia="仿宋_GB2312" w:hAnsi="Times New Roman" w:hint="eastAsia"/>
                <w:sz w:val="28"/>
                <w:szCs w:val="28"/>
              </w:rPr>
              <w:t>。</w:t>
            </w:r>
          </w:p>
          <w:p w:rsidR="0033039B" w:rsidRDefault="0033039B">
            <w:pPr>
              <w:spacing w:line="500" w:lineRule="exact"/>
              <w:rPr>
                <w:rFonts w:ascii="仿宋_GB2312" w:eastAsia="仿宋_GB2312" w:hAnsi="Times New Roman"/>
                <w:sz w:val="28"/>
                <w:szCs w:val="28"/>
              </w:rPr>
            </w:pPr>
          </w:p>
          <w:p w:rsidR="0033039B" w:rsidRDefault="0033039B">
            <w:pPr>
              <w:spacing w:line="500" w:lineRule="exact"/>
              <w:rPr>
                <w:rFonts w:ascii="仿宋_GB2312" w:eastAsia="仿宋_GB2312" w:hAnsi="Times New Roman"/>
                <w:sz w:val="28"/>
                <w:szCs w:val="28"/>
              </w:rPr>
            </w:pPr>
            <w:r>
              <w:rPr>
                <w:rFonts w:ascii="仿宋_GB2312" w:eastAsia="仿宋_GB2312" w:hAnsi="Times New Roman" w:hint="eastAsia"/>
                <w:sz w:val="28"/>
                <w:szCs w:val="28"/>
              </w:rPr>
              <w:t>交易各方的市场份额如下：</w:t>
            </w:r>
          </w:p>
          <w:tbl>
            <w:tblPr>
              <w:tblStyle w:val="a9"/>
              <w:tblW w:w="0" w:type="auto"/>
              <w:tblLook w:val="04A0"/>
            </w:tblPr>
            <w:tblGrid>
              <w:gridCol w:w="3359"/>
              <w:gridCol w:w="3359"/>
            </w:tblGrid>
            <w:tr w:rsidR="0033039B" w:rsidRPr="006D740F" w:rsidTr="0033039B">
              <w:tc>
                <w:tcPr>
                  <w:tcW w:w="3359" w:type="dxa"/>
                </w:tcPr>
                <w:p w:rsidR="0033039B" w:rsidRPr="00416D5A" w:rsidRDefault="006D740F" w:rsidP="00B30F80">
                  <w:pPr>
                    <w:spacing w:line="500" w:lineRule="exact"/>
                    <w:rPr>
                      <w:rFonts w:ascii="仿宋_GB2312" w:eastAsia="仿宋_GB2312" w:hAnsi="Times New Roman"/>
                      <w:b/>
                      <w:sz w:val="28"/>
                      <w:szCs w:val="28"/>
                    </w:rPr>
                  </w:pPr>
                  <w:r>
                    <w:rPr>
                      <w:rFonts w:ascii="仿宋_GB2312" w:eastAsia="仿宋_GB2312" w:hAnsi="Times New Roman" w:hint="eastAsia"/>
                      <w:b/>
                      <w:sz w:val="28"/>
                      <w:szCs w:val="28"/>
                    </w:rPr>
                    <w:t>交易方</w:t>
                  </w:r>
                </w:p>
              </w:tc>
              <w:tc>
                <w:tcPr>
                  <w:tcW w:w="3359" w:type="dxa"/>
                </w:tcPr>
                <w:p w:rsidR="0033039B" w:rsidRPr="00416D5A" w:rsidRDefault="006D740F" w:rsidP="00B30F80">
                  <w:pPr>
                    <w:spacing w:line="500" w:lineRule="exact"/>
                    <w:rPr>
                      <w:rFonts w:ascii="仿宋_GB2312" w:eastAsia="仿宋_GB2312" w:hAnsi="Times New Roman"/>
                      <w:b/>
                      <w:sz w:val="28"/>
                      <w:szCs w:val="28"/>
                    </w:rPr>
                  </w:pPr>
                  <w:r w:rsidRPr="00416D5A">
                    <w:rPr>
                      <w:rFonts w:ascii="仿宋_GB2312" w:eastAsia="仿宋_GB2312" w:hAnsi="Times New Roman" w:hint="eastAsia"/>
                      <w:b/>
                      <w:sz w:val="28"/>
                      <w:szCs w:val="28"/>
                    </w:rPr>
                    <w:t>中国市场份额</w:t>
                  </w:r>
                </w:p>
              </w:tc>
            </w:tr>
            <w:tr w:rsidR="0033039B" w:rsidTr="0033039B">
              <w:tc>
                <w:tcPr>
                  <w:tcW w:w="3359" w:type="dxa"/>
                </w:tcPr>
                <w:p w:rsidR="0033039B" w:rsidRDefault="0033039B" w:rsidP="00B30F80">
                  <w:pPr>
                    <w:spacing w:line="500" w:lineRule="exact"/>
                    <w:rPr>
                      <w:rFonts w:ascii="仿宋_GB2312" w:eastAsia="仿宋_GB2312" w:hAnsi="Times New Roman"/>
                      <w:sz w:val="28"/>
                      <w:szCs w:val="28"/>
                    </w:rPr>
                  </w:pPr>
                  <w:r>
                    <w:rPr>
                      <w:rFonts w:ascii="仿宋_GB2312" w:eastAsia="仿宋_GB2312" w:hAnsi="Times New Roman" w:hint="eastAsia"/>
                      <w:sz w:val="28"/>
                      <w:szCs w:val="28"/>
                    </w:rPr>
                    <w:t>顶峰钢铁</w:t>
                  </w:r>
                </w:p>
              </w:tc>
              <w:tc>
                <w:tcPr>
                  <w:tcW w:w="3359" w:type="dxa"/>
                </w:tcPr>
                <w:p w:rsidR="0033039B" w:rsidRDefault="0033039B" w:rsidP="00B30F80">
                  <w:pPr>
                    <w:spacing w:line="500" w:lineRule="exact"/>
                    <w:rPr>
                      <w:rFonts w:ascii="仿宋_GB2312" w:eastAsia="仿宋_GB2312" w:hAnsi="Times New Roman"/>
                      <w:sz w:val="28"/>
                      <w:szCs w:val="28"/>
                    </w:rPr>
                  </w:pPr>
                  <w:r>
                    <w:rPr>
                      <w:rFonts w:ascii="仿宋_GB2312" w:eastAsia="仿宋_GB2312" w:hAnsi="Times New Roman" w:hint="eastAsia"/>
                      <w:sz w:val="28"/>
                      <w:szCs w:val="28"/>
                    </w:rPr>
                    <w:t>【0-5%】</w:t>
                  </w:r>
                </w:p>
              </w:tc>
            </w:tr>
            <w:tr w:rsidR="0033039B" w:rsidTr="0033039B">
              <w:tc>
                <w:tcPr>
                  <w:tcW w:w="3359" w:type="dxa"/>
                </w:tcPr>
                <w:p w:rsidR="0033039B" w:rsidRDefault="0033039B" w:rsidP="00B30F80">
                  <w:pPr>
                    <w:spacing w:line="500" w:lineRule="exact"/>
                    <w:rPr>
                      <w:rFonts w:ascii="仿宋_GB2312" w:eastAsia="仿宋_GB2312" w:hAnsi="Times New Roman"/>
                      <w:sz w:val="28"/>
                      <w:szCs w:val="28"/>
                    </w:rPr>
                  </w:pPr>
                  <w:r w:rsidRPr="000125FA">
                    <w:rPr>
                      <w:rFonts w:ascii="仿宋_GB2312" w:eastAsia="仿宋_GB2312" w:hAnsi="Times New Roman" w:hint="eastAsia"/>
                      <w:sz w:val="28"/>
                      <w:szCs w:val="28"/>
                    </w:rPr>
                    <w:t>丰田通商美国</w:t>
                  </w:r>
                </w:p>
              </w:tc>
              <w:tc>
                <w:tcPr>
                  <w:tcW w:w="3359" w:type="dxa"/>
                </w:tcPr>
                <w:p w:rsidR="0033039B" w:rsidRDefault="0033039B" w:rsidP="00B30F80">
                  <w:pPr>
                    <w:spacing w:line="500" w:lineRule="exact"/>
                    <w:rPr>
                      <w:rFonts w:ascii="仿宋_GB2312" w:eastAsia="仿宋_GB2312" w:hAnsi="Times New Roman"/>
                      <w:sz w:val="28"/>
                      <w:szCs w:val="28"/>
                    </w:rPr>
                  </w:pPr>
                  <w:r>
                    <w:rPr>
                      <w:rFonts w:ascii="仿宋_GB2312" w:eastAsia="仿宋_GB2312" w:hAnsi="Times New Roman" w:hint="eastAsia"/>
                      <w:sz w:val="28"/>
                      <w:szCs w:val="28"/>
                    </w:rPr>
                    <w:t>【0-5%】</w:t>
                  </w:r>
                </w:p>
              </w:tc>
            </w:tr>
            <w:tr w:rsidR="0033039B" w:rsidTr="0033039B">
              <w:tc>
                <w:tcPr>
                  <w:tcW w:w="3359" w:type="dxa"/>
                </w:tcPr>
                <w:p w:rsidR="0033039B" w:rsidRDefault="0033039B" w:rsidP="00B30F80">
                  <w:pPr>
                    <w:spacing w:line="500" w:lineRule="exact"/>
                    <w:rPr>
                      <w:rFonts w:ascii="仿宋_GB2312" w:eastAsia="仿宋_GB2312" w:hAnsi="Times New Roman"/>
                      <w:sz w:val="28"/>
                      <w:szCs w:val="28"/>
                    </w:rPr>
                  </w:pPr>
                  <w:r w:rsidRPr="000125FA">
                    <w:rPr>
                      <w:rFonts w:ascii="仿宋_GB2312" w:eastAsia="仿宋_GB2312" w:hAnsi="Times New Roman" w:hint="eastAsia"/>
                      <w:sz w:val="28"/>
                      <w:szCs w:val="28"/>
                    </w:rPr>
                    <w:t>美国南部移动出行</w:t>
                  </w:r>
                </w:p>
              </w:tc>
              <w:tc>
                <w:tcPr>
                  <w:tcW w:w="3359" w:type="dxa"/>
                </w:tcPr>
                <w:p w:rsidR="0033039B" w:rsidRDefault="0033039B" w:rsidP="00B30F80">
                  <w:pPr>
                    <w:spacing w:line="500" w:lineRule="exact"/>
                    <w:rPr>
                      <w:rFonts w:ascii="仿宋_GB2312" w:eastAsia="仿宋_GB2312" w:hAnsi="Times New Roman"/>
                      <w:sz w:val="28"/>
                      <w:szCs w:val="28"/>
                    </w:rPr>
                  </w:pPr>
                  <w:r>
                    <w:rPr>
                      <w:rFonts w:ascii="仿宋_GB2312" w:eastAsia="仿宋_GB2312" w:hAnsi="Times New Roman" w:hint="eastAsia"/>
                      <w:sz w:val="28"/>
                      <w:szCs w:val="28"/>
                    </w:rPr>
                    <w:t>0</w:t>
                  </w:r>
                </w:p>
              </w:tc>
            </w:tr>
          </w:tbl>
          <w:p w:rsidR="0033039B" w:rsidRPr="006D740F" w:rsidRDefault="0033039B" w:rsidP="006D740F">
            <w:pPr>
              <w:spacing w:line="500" w:lineRule="exact"/>
              <w:rPr>
                <w:rFonts w:ascii="仿宋_GB2312" w:eastAsia="仿宋_GB2312" w:hAnsi="Times New Roman"/>
                <w:sz w:val="28"/>
                <w:szCs w:val="28"/>
              </w:rPr>
            </w:pPr>
          </w:p>
        </w:tc>
      </w:tr>
    </w:tbl>
    <w:p w:rsidR="004923A3" w:rsidRDefault="004923A3" w:rsidP="004923A3">
      <w:pPr>
        <w:snapToGrid w:val="0"/>
        <w:spacing w:line="240" w:lineRule="exact"/>
        <w:jc w:val="left"/>
        <w:rPr>
          <w:rFonts w:ascii="楷体_GB2312" w:eastAsia="楷体_GB2312" w:hAnsi="宋体"/>
          <w:sz w:val="24"/>
          <w:szCs w:val="24"/>
        </w:rPr>
      </w:pPr>
    </w:p>
    <w:p w:rsidR="004126C4" w:rsidRDefault="004126C4" w:rsidP="004126C4">
      <w:pPr>
        <w:snapToGrid w:val="0"/>
        <w:spacing w:line="240" w:lineRule="exact"/>
        <w:jc w:val="left"/>
        <w:rPr>
          <w:rFonts w:ascii="楷体_GB2312" w:eastAsia="楷体_GB2312" w:hAnsi="宋体"/>
          <w:sz w:val="24"/>
          <w:szCs w:val="24"/>
        </w:rPr>
      </w:pPr>
      <w:r>
        <w:rPr>
          <w:rFonts w:ascii="楷体_GB2312" w:eastAsia="楷体_GB2312" w:hAnsi="宋体" w:hint="eastAsia"/>
          <w:sz w:val="24"/>
          <w:szCs w:val="24"/>
        </w:rPr>
        <w:t>注解：</w:t>
      </w:r>
    </w:p>
    <w:p w:rsidR="004126C4" w:rsidRDefault="004126C4" w:rsidP="004126C4">
      <w:pPr>
        <w:snapToGrid w:val="0"/>
        <w:spacing w:line="360" w:lineRule="auto"/>
        <w:ind w:firstLineChars="200" w:firstLine="480"/>
        <w:jc w:val="left"/>
        <w:rPr>
          <w:rFonts w:ascii="楷体_GB2312" w:eastAsia="楷体_GB2312" w:hAnsi="宋体"/>
          <w:sz w:val="24"/>
          <w:szCs w:val="24"/>
        </w:rPr>
      </w:pPr>
      <w:r>
        <w:rPr>
          <w:rFonts w:ascii="楷体_GB2312" w:eastAsia="楷体_GB2312"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153660" w:rsidRPr="00FE2719" w:rsidRDefault="004126C4" w:rsidP="004126C4">
      <w:pPr>
        <w:spacing w:line="360" w:lineRule="auto"/>
        <w:ind w:firstLineChars="200" w:firstLine="480"/>
        <w:rPr>
          <w:rFonts w:ascii="楷体_GB2312" w:eastAsia="楷体_GB2312" w:hAnsi="Times New Roman"/>
          <w:sz w:val="28"/>
          <w:szCs w:val="28"/>
        </w:rPr>
      </w:pPr>
      <w:r>
        <w:rPr>
          <w:rFonts w:ascii="楷体_GB2312" w:eastAsia="楷体_GB2312" w:hAnsi="宋体" w:hint="eastAsia"/>
          <w:sz w:val="24"/>
          <w:szCs w:val="24"/>
        </w:rPr>
        <w:t>2、申报方申请简易案件的理由是基于第4项、第5项时，无须在备注中说明相关市场和市场份额。</w:t>
      </w:r>
      <w:r>
        <w:rPr>
          <w:rFonts w:ascii="楷体_GB2312" w:eastAsia="楷体_GB2312"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rsidR="00153660" w:rsidRPr="00FE2719" w:rsidSect="00F43980">
      <w:footerReference w:type="even" r:id="rId8"/>
      <w:footerReference w:type="first" r:id="rId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E5B4C" w:rsidRDefault="00CE5B4C" w:rsidP="00ED75AB">
      <w:r>
        <w:separator/>
      </w:r>
    </w:p>
  </w:endnote>
  <w:endnote w:type="continuationSeparator" w:id="1">
    <w:p w:rsidR="00CE5B4C" w:rsidRDefault="00CE5B4C" w:rsidP="00ED75AB">
      <w:r>
        <w:continuationSeparator/>
      </w:r>
    </w:p>
  </w:endnote>
  <w:endnote w:type="continuationNotice" w:id="2">
    <w:p w:rsidR="00CE5B4C" w:rsidRDefault="00CE5B4C"/>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2DF1" w:rsidRDefault="00807F95">
    <w:pPr>
      <w:pStyle w:val="a6"/>
    </w:pPr>
    <w:fldSimple w:instr=" DOCPROPERTY DOCXDOCID DMS=HummingbirdDM5 Format=&lt;&lt;NUM&gt;&gt;.&lt;&lt;VER&gt;&gt; PRESERVELOCATION \* MERGEFORMAT ">
      <w:r w:rsidR="001E1844">
        <w:t>12789323.2</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2DF1" w:rsidRDefault="00807F95">
    <w:pPr>
      <w:pStyle w:val="a6"/>
    </w:pPr>
    <w:fldSimple w:instr=" DOCPROPERTY DOCXDOCID DMS=HummingbirdDM5 Format=&lt;&lt;NUM&gt;&gt;.&lt;&lt;VER&gt;&gt; PRESERVELOCATION \* MERGEFORMAT ">
      <w:r w:rsidR="001E1844">
        <w:t>12789323.2</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E5B4C" w:rsidRDefault="00CE5B4C" w:rsidP="00ED75AB">
      <w:r>
        <w:separator/>
      </w:r>
    </w:p>
  </w:footnote>
  <w:footnote w:type="continuationSeparator" w:id="1">
    <w:p w:rsidR="00CE5B4C" w:rsidRDefault="00CE5B4C" w:rsidP="00ED75AB">
      <w:r>
        <w:continuationSeparator/>
      </w:r>
    </w:p>
  </w:footnote>
  <w:footnote w:type="continuationNotice" w:id="2">
    <w:p w:rsidR="00CE5B4C" w:rsidRDefault="00CE5B4C"/>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02F3C"/>
    <w:multiLevelType w:val="hybridMultilevel"/>
    <w:tmpl w:val="86448806"/>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0E6E54B2"/>
    <w:multiLevelType w:val="hybridMultilevel"/>
    <w:tmpl w:val="E0B65544"/>
    <w:lvl w:ilvl="0" w:tplc="B54826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55520C7"/>
    <w:multiLevelType w:val="hybridMultilevel"/>
    <w:tmpl w:val="669E4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19B7798"/>
    <w:multiLevelType w:val="hybridMultilevel"/>
    <w:tmpl w:val="A73AD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3081C9A"/>
    <w:multiLevelType w:val="hybridMultilevel"/>
    <w:tmpl w:val="ADCA902A"/>
    <w:lvl w:ilvl="0" w:tplc="B54826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7B6180E"/>
    <w:multiLevelType w:val="hybridMultilevel"/>
    <w:tmpl w:val="0C649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A1365B4"/>
    <w:multiLevelType w:val="hybridMultilevel"/>
    <w:tmpl w:val="0814349C"/>
    <w:lvl w:ilvl="0" w:tplc="DE10C43C">
      <w:start w:val="7"/>
      <w:numFmt w:val="bullet"/>
      <w:lvlText w:val="•"/>
      <w:lvlJc w:val="left"/>
      <w:pPr>
        <w:ind w:left="420" w:hanging="420"/>
      </w:pPr>
      <w:rPr>
        <w:rFonts w:ascii="宋体" w:eastAsia="宋体" w:hAnsi="宋体" w:cs="Times New Roman" w:hint="eastAsia"/>
        <w:sz w:val="24"/>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5A355CD7"/>
    <w:multiLevelType w:val="hybridMultilevel"/>
    <w:tmpl w:val="01D2336A"/>
    <w:lvl w:ilvl="0" w:tplc="E364FA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67C07F50"/>
    <w:multiLevelType w:val="hybridMultilevel"/>
    <w:tmpl w:val="85D6D932"/>
    <w:lvl w:ilvl="0" w:tplc="DA0469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756739D6"/>
    <w:multiLevelType w:val="hybridMultilevel"/>
    <w:tmpl w:val="E6422F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nsid w:val="7BFB3018"/>
    <w:multiLevelType w:val="hybridMultilevel"/>
    <w:tmpl w:val="6A607422"/>
    <w:lvl w:ilvl="0" w:tplc="B54826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9"/>
  </w:num>
  <w:num w:numId="3">
    <w:abstractNumId w:val="2"/>
  </w:num>
  <w:num w:numId="4">
    <w:abstractNumId w:val="1"/>
  </w:num>
  <w:num w:numId="5">
    <w:abstractNumId w:val="4"/>
  </w:num>
  <w:num w:numId="6">
    <w:abstractNumId w:val="10"/>
  </w:num>
  <w:num w:numId="7">
    <w:abstractNumId w:val="6"/>
  </w:num>
  <w:num w:numId="8">
    <w:abstractNumId w:val="5"/>
  </w:num>
  <w:num w:numId="9">
    <w:abstractNumId w:val="8"/>
  </w:num>
  <w:num w:numId="10">
    <w:abstractNumId w:val="0"/>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4097">
      <v:textbox inset="5.85pt,.7pt,5.85pt,.7pt"/>
    </o:shapedefaults>
  </w:hdrShapeDefaults>
  <w:footnotePr>
    <w:footnote w:id="0"/>
    <w:footnote w:id="1"/>
    <w:footnote w:id="2"/>
  </w:footnotePr>
  <w:endnotePr>
    <w:endnote w:id="0"/>
    <w:endnote w:id="1"/>
    <w:endnote w:id="2"/>
  </w:endnotePr>
  <w:compat>
    <w:spaceForUL/>
    <w:balanceSingleByteDoubleByteWidth/>
    <w:doNotLeaveBackslashAlone/>
    <w:ulTrailSpace/>
    <w:doNotExpandShiftReturn/>
    <w:adjustLineHeightInTable/>
    <w:useFELayout/>
  </w:compat>
  <w:docVars>
    <w:docVar w:name="__Grammarly_42____i" w:val="H4sIAAAAAAAEAKtWckksSQxILCpxzi/NK1GyMqwFAAEhoTITAAAA"/>
    <w:docVar w:name="__Grammarly_42___1" w:val="H4sIAAAAAAAEAKtWcslP9kxRslIyNDYyNDUwM7e0MDQ2MzIwNTZW0lEKTi0uzszPAykwqQUALRYF2iwAAAA="/>
    <w:docVar w:name="DMReference" w:val="8842939-v1A\HKGDMS"/>
    <w:docVar w:name="OfficeIni" w:val="Beijing - ENGLISH.ini"/>
    <w:docVar w:name="ReferenceFieldsConverted" w:val="True"/>
  </w:docVars>
  <w:rsids>
    <w:rsidRoot w:val="00ED75AB"/>
    <w:rsid w:val="00000761"/>
    <w:rsid w:val="00004C13"/>
    <w:rsid w:val="00004D7A"/>
    <w:rsid w:val="00010EDF"/>
    <w:rsid w:val="000125FA"/>
    <w:rsid w:val="00023955"/>
    <w:rsid w:val="00024908"/>
    <w:rsid w:val="00025EA3"/>
    <w:rsid w:val="00026243"/>
    <w:rsid w:val="000538C7"/>
    <w:rsid w:val="00062F35"/>
    <w:rsid w:val="0006453F"/>
    <w:rsid w:val="000841CA"/>
    <w:rsid w:val="00087EF3"/>
    <w:rsid w:val="00095886"/>
    <w:rsid w:val="000A44BC"/>
    <w:rsid w:val="000B0553"/>
    <w:rsid w:val="000E5485"/>
    <w:rsid w:val="000F1718"/>
    <w:rsid w:val="000F18CE"/>
    <w:rsid w:val="00114061"/>
    <w:rsid w:val="00135198"/>
    <w:rsid w:val="001574D5"/>
    <w:rsid w:val="001608B6"/>
    <w:rsid w:val="00162208"/>
    <w:rsid w:val="00171960"/>
    <w:rsid w:val="00174DDE"/>
    <w:rsid w:val="00195C8C"/>
    <w:rsid w:val="00196CB3"/>
    <w:rsid w:val="0019749E"/>
    <w:rsid w:val="001A4424"/>
    <w:rsid w:val="001C7713"/>
    <w:rsid w:val="001D09CE"/>
    <w:rsid w:val="001E096C"/>
    <w:rsid w:val="001E1844"/>
    <w:rsid w:val="001E5837"/>
    <w:rsid w:val="001F290B"/>
    <w:rsid w:val="00213FBA"/>
    <w:rsid w:val="00220EAB"/>
    <w:rsid w:val="00226AE7"/>
    <w:rsid w:val="00243FFB"/>
    <w:rsid w:val="00277513"/>
    <w:rsid w:val="0028086A"/>
    <w:rsid w:val="002810BC"/>
    <w:rsid w:val="0028540C"/>
    <w:rsid w:val="002914CF"/>
    <w:rsid w:val="002B6D22"/>
    <w:rsid w:val="002C17AC"/>
    <w:rsid w:val="002C4284"/>
    <w:rsid w:val="002C4C02"/>
    <w:rsid w:val="002D7842"/>
    <w:rsid w:val="00300495"/>
    <w:rsid w:val="00304D66"/>
    <w:rsid w:val="003160B1"/>
    <w:rsid w:val="0033039B"/>
    <w:rsid w:val="00354785"/>
    <w:rsid w:val="003626E4"/>
    <w:rsid w:val="00363B75"/>
    <w:rsid w:val="00367A18"/>
    <w:rsid w:val="00367C9F"/>
    <w:rsid w:val="00397B3B"/>
    <w:rsid w:val="003B47C2"/>
    <w:rsid w:val="003B540C"/>
    <w:rsid w:val="003D5046"/>
    <w:rsid w:val="003E204E"/>
    <w:rsid w:val="003F40E6"/>
    <w:rsid w:val="003F4123"/>
    <w:rsid w:val="0040315D"/>
    <w:rsid w:val="004126C4"/>
    <w:rsid w:val="004129F8"/>
    <w:rsid w:val="00415FF9"/>
    <w:rsid w:val="00416D5A"/>
    <w:rsid w:val="0044605E"/>
    <w:rsid w:val="00446D4F"/>
    <w:rsid w:val="00447A8A"/>
    <w:rsid w:val="00452636"/>
    <w:rsid w:val="00453678"/>
    <w:rsid w:val="00463375"/>
    <w:rsid w:val="00473F7D"/>
    <w:rsid w:val="004808A4"/>
    <w:rsid w:val="004923A3"/>
    <w:rsid w:val="00492B3F"/>
    <w:rsid w:val="004A5057"/>
    <w:rsid w:val="004D2585"/>
    <w:rsid w:val="00506CE3"/>
    <w:rsid w:val="00513643"/>
    <w:rsid w:val="00514F0E"/>
    <w:rsid w:val="00522F40"/>
    <w:rsid w:val="0053753E"/>
    <w:rsid w:val="00560B11"/>
    <w:rsid w:val="00563CB4"/>
    <w:rsid w:val="0057020E"/>
    <w:rsid w:val="00580320"/>
    <w:rsid w:val="005A3E03"/>
    <w:rsid w:val="005B5AE0"/>
    <w:rsid w:val="005D01D9"/>
    <w:rsid w:val="005E55B9"/>
    <w:rsid w:val="005E5A5B"/>
    <w:rsid w:val="005F3CBC"/>
    <w:rsid w:val="00614DB3"/>
    <w:rsid w:val="006157D0"/>
    <w:rsid w:val="00631333"/>
    <w:rsid w:val="00631536"/>
    <w:rsid w:val="006339E1"/>
    <w:rsid w:val="006371E5"/>
    <w:rsid w:val="006409DB"/>
    <w:rsid w:val="00643DEE"/>
    <w:rsid w:val="00646BE1"/>
    <w:rsid w:val="00656A49"/>
    <w:rsid w:val="00664509"/>
    <w:rsid w:val="00665287"/>
    <w:rsid w:val="006676C8"/>
    <w:rsid w:val="00683E79"/>
    <w:rsid w:val="00684B2C"/>
    <w:rsid w:val="0068618F"/>
    <w:rsid w:val="006A0D28"/>
    <w:rsid w:val="006B6C60"/>
    <w:rsid w:val="006B7B59"/>
    <w:rsid w:val="006C22D9"/>
    <w:rsid w:val="006C25B6"/>
    <w:rsid w:val="006D20F7"/>
    <w:rsid w:val="006D740F"/>
    <w:rsid w:val="006E417B"/>
    <w:rsid w:val="00701AFE"/>
    <w:rsid w:val="00706FB8"/>
    <w:rsid w:val="007077AF"/>
    <w:rsid w:val="00707B38"/>
    <w:rsid w:val="0072070C"/>
    <w:rsid w:val="007773BB"/>
    <w:rsid w:val="007809AC"/>
    <w:rsid w:val="007919BA"/>
    <w:rsid w:val="007C3D44"/>
    <w:rsid w:val="007E78AE"/>
    <w:rsid w:val="007F3912"/>
    <w:rsid w:val="00807F95"/>
    <w:rsid w:val="00816A05"/>
    <w:rsid w:val="00816E0C"/>
    <w:rsid w:val="00824DF3"/>
    <w:rsid w:val="00834E94"/>
    <w:rsid w:val="00837D5C"/>
    <w:rsid w:val="0084616F"/>
    <w:rsid w:val="00856911"/>
    <w:rsid w:val="0086097F"/>
    <w:rsid w:val="008609F5"/>
    <w:rsid w:val="008666A2"/>
    <w:rsid w:val="00867D51"/>
    <w:rsid w:val="00880026"/>
    <w:rsid w:val="00881A7D"/>
    <w:rsid w:val="00884DC8"/>
    <w:rsid w:val="00893C95"/>
    <w:rsid w:val="008953AD"/>
    <w:rsid w:val="00897C6B"/>
    <w:rsid w:val="008B2F97"/>
    <w:rsid w:val="008D6533"/>
    <w:rsid w:val="008E33AA"/>
    <w:rsid w:val="008F7CA7"/>
    <w:rsid w:val="00904FB2"/>
    <w:rsid w:val="009077A5"/>
    <w:rsid w:val="0091023E"/>
    <w:rsid w:val="009325C3"/>
    <w:rsid w:val="00936DF8"/>
    <w:rsid w:val="00945283"/>
    <w:rsid w:val="00947382"/>
    <w:rsid w:val="0096115F"/>
    <w:rsid w:val="009655D9"/>
    <w:rsid w:val="00966769"/>
    <w:rsid w:val="0097247F"/>
    <w:rsid w:val="00976DA4"/>
    <w:rsid w:val="00981317"/>
    <w:rsid w:val="009B2ED1"/>
    <w:rsid w:val="009B36E1"/>
    <w:rsid w:val="009C00B6"/>
    <w:rsid w:val="009C232D"/>
    <w:rsid w:val="009C3776"/>
    <w:rsid w:val="009D44CB"/>
    <w:rsid w:val="009E2B81"/>
    <w:rsid w:val="009E5702"/>
    <w:rsid w:val="009F32F3"/>
    <w:rsid w:val="00A00B1A"/>
    <w:rsid w:val="00A22F8D"/>
    <w:rsid w:val="00A45B2E"/>
    <w:rsid w:val="00A471F2"/>
    <w:rsid w:val="00A56385"/>
    <w:rsid w:val="00A61503"/>
    <w:rsid w:val="00AA0240"/>
    <w:rsid w:val="00AA384E"/>
    <w:rsid w:val="00AB7CC6"/>
    <w:rsid w:val="00AF35C1"/>
    <w:rsid w:val="00AF5E40"/>
    <w:rsid w:val="00B15606"/>
    <w:rsid w:val="00B30F80"/>
    <w:rsid w:val="00B35C2F"/>
    <w:rsid w:val="00B52F88"/>
    <w:rsid w:val="00B53BCF"/>
    <w:rsid w:val="00B66A7B"/>
    <w:rsid w:val="00B74CB5"/>
    <w:rsid w:val="00B9474D"/>
    <w:rsid w:val="00BA5523"/>
    <w:rsid w:val="00BC35D6"/>
    <w:rsid w:val="00BC5D95"/>
    <w:rsid w:val="00BD3BD4"/>
    <w:rsid w:val="00BD7598"/>
    <w:rsid w:val="00BD7C97"/>
    <w:rsid w:val="00BF0409"/>
    <w:rsid w:val="00BF286F"/>
    <w:rsid w:val="00BF4E8C"/>
    <w:rsid w:val="00C06E75"/>
    <w:rsid w:val="00C12C62"/>
    <w:rsid w:val="00C6799F"/>
    <w:rsid w:val="00C727DA"/>
    <w:rsid w:val="00C87649"/>
    <w:rsid w:val="00CA5229"/>
    <w:rsid w:val="00CE5B4C"/>
    <w:rsid w:val="00CE7225"/>
    <w:rsid w:val="00CF525E"/>
    <w:rsid w:val="00D17943"/>
    <w:rsid w:val="00D24B3E"/>
    <w:rsid w:val="00D2783B"/>
    <w:rsid w:val="00D30746"/>
    <w:rsid w:val="00D30DCD"/>
    <w:rsid w:val="00D46865"/>
    <w:rsid w:val="00D51D88"/>
    <w:rsid w:val="00D608EA"/>
    <w:rsid w:val="00D75365"/>
    <w:rsid w:val="00D833CA"/>
    <w:rsid w:val="00DA04CE"/>
    <w:rsid w:val="00DB0189"/>
    <w:rsid w:val="00DB3B74"/>
    <w:rsid w:val="00DD7471"/>
    <w:rsid w:val="00DD77E6"/>
    <w:rsid w:val="00DE737D"/>
    <w:rsid w:val="00E05CBC"/>
    <w:rsid w:val="00E12939"/>
    <w:rsid w:val="00E15B92"/>
    <w:rsid w:val="00E165C8"/>
    <w:rsid w:val="00E27E69"/>
    <w:rsid w:val="00E31708"/>
    <w:rsid w:val="00E4247C"/>
    <w:rsid w:val="00E720E5"/>
    <w:rsid w:val="00E82472"/>
    <w:rsid w:val="00EA7F9F"/>
    <w:rsid w:val="00EC76E9"/>
    <w:rsid w:val="00ED2DF1"/>
    <w:rsid w:val="00ED75AB"/>
    <w:rsid w:val="00EE18F0"/>
    <w:rsid w:val="00EE5CCC"/>
    <w:rsid w:val="00EF0764"/>
    <w:rsid w:val="00F12D2E"/>
    <w:rsid w:val="00F139BB"/>
    <w:rsid w:val="00F467FF"/>
    <w:rsid w:val="00F63879"/>
    <w:rsid w:val="00F65942"/>
    <w:rsid w:val="00F922AB"/>
    <w:rsid w:val="00F9589F"/>
    <w:rsid w:val="00FA1C86"/>
    <w:rsid w:val="00FA22D1"/>
    <w:rsid w:val="00FA5541"/>
    <w:rsid w:val="00FC1F72"/>
    <w:rsid w:val="00FD413C"/>
    <w:rsid w:val="00FE2719"/>
    <w:rsid w:val="00FF0AE5"/>
    <w:rsid w:val="00FF6BC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endnote reference" w:uiPriority="0"/>
    <w:lsdException w:name="endnote text" w:uiPriority="0"/>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D75AB"/>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Char"/>
    <w:semiHidden/>
    <w:rsid w:val="00ED75AB"/>
    <w:pPr>
      <w:snapToGrid w:val="0"/>
      <w:jc w:val="left"/>
    </w:pPr>
  </w:style>
  <w:style w:type="character" w:customStyle="1" w:styleId="Char">
    <w:name w:val="尾注文本 Char"/>
    <w:basedOn w:val="a0"/>
    <w:link w:val="a3"/>
    <w:semiHidden/>
    <w:rsid w:val="00ED75AB"/>
    <w:rPr>
      <w:rFonts w:ascii="Calibri" w:eastAsia="宋体" w:hAnsi="Calibri" w:cs="Times New Roman"/>
    </w:rPr>
  </w:style>
  <w:style w:type="character" w:styleId="a4">
    <w:name w:val="endnote reference"/>
    <w:basedOn w:val="a0"/>
    <w:semiHidden/>
    <w:rsid w:val="00ED75AB"/>
    <w:rPr>
      <w:rFonts w:cs="Times New Roman"/>
      <w:vertAlign w:val="superscript"/>
    </w:rPr>
  </w:style>
  <w:style w:type="paragraph" w:styleId="a5">
    <w:name w:val="header"/>
    <w:basedOn w:val="a"/>
    <w:link w:val="Char0"/>
    <w:uiPriority w:val="99"/>
    <w:unhideWhenUsed/>
    <w:rsid w:val="00ED2DF1"/>
    <w:pPr>
      <w:tabs>
        <w:tab w:val="center" w:pos="4153"/>
        <w:tab w:val="right" w:pos="8306"/>
      </w:tabs>
    </w:pPr>
  </w:style>
  <w:style w:type="character" w:customStyle="1" w:styleId="Char0">
    <w:name w:val="页眉 Char"/>
    <w:basedOn w:val="a0"/>
    <w:link w:val="a5"/>
    <w:uiPriority w:val="99"/>
    <w:rsid w:val="00ED2DF1"/>
    <w:rPr>
      <w:rFonts w:ascii="Calibri" w:eastAsia="宋体" w:hAnsi="Calibri" w:cs="Times New Roman"/>
    </w:rPr>
  </w:style>
  <w:style w:type="paragraph" w:styleId="a6">
    <w:name w:val="footer"/>
    <w:basedOn w:val="a"/>
    <w:link w:val="Char1"/>
    <w:uiPriority w:val="99"/>
    <w:unhideWhenUsed/>
    <w:rsid w:val="00ED2DF1"/>
    <w:pPr>
      <w:tabs>
        <w:tab w:val="center" w:pos="4153"/>
        <w:tab w:val="right" w:pos="8306"/>
      </w:tabs>
    </w:pPr>
  </w:style>
  <w:style w:type="character" w:customStyle="1" w:styleId="Char1">
    <w:name w:val="页脚 Char"/>
    <w:basedOn w:val="a0"/>
    <w:link w:val="a6"/>
    <w:uiPriority w:val="99"/>
    <w:rsid w:val="00ED2DF1"/>
    <w:rPr>
      <w:rFonts w:ascii="Calibri" w:eastAsia="宋体" w:hAnsi="Calibri" w:cs="Times New Roman"/>
    </w:rPr>
  </w:style>
  <w:style w:type="paragraph" w:styleId="a7">
    <w:name w:val="Balloon Text"/>
    <w:basedOn w:val="a"/>
    <w:link w:val="Char2"/>
    <w:uiPriority w:val="99"/>
    <w:semiHidden/>
    <w:unhideWhenUsed/>
    <w:rsid w:val="00024908"/>
    <w:rPr>
      <w:rFonts w:ascii="Tahoma" w:hAnsi="Tahoma" w:cs="Tahoma"/>
      <w:sz w:val="16"/>
      <w:szCs w:val="16"/>
    </w:rPr>
  </w:style>
  <w:style w:type="character" w:customStyle="1" w:styleId="Char2">
    <w:name w:val="批注框文本 Char"/>
    <w:basedOn w:val="a0"/>
    <w:link w:val="a7"/>
    <w:uiPriority w:val="99"/>
    <w:semiHidden/>
    <w:rsid w:val="00024908"/>
    <w:rPr>
      <w:rFonts w:ascii="Tahoma" w:eastAsia="宋体" w:hAnsi="Tahoma" w:cs="Tahoma"/>
      <w:sz w:val="16"/>
      <w:szCs w:val="16"/>
    </w:rPr>
  </w:style>
  <w:style w:type="paragraph" w:styleId="a8">
    <w:name w:val="List Paragraph"/>
    <w:basedOn w:val="a"/>
    <w:uiPriority w:val="34"/>
    <w:qFormat/>
    <w:rsid w:val="0072070C"/>
    <w:pPr>
      <w:ind w:left="720"/>
      <w:contextualSpacing/>
    </w:pPr>
  </w:style>
  <w:style w:type="table" w:styleId="a9">
    <w:name w:val="Table Grid"/>
    <w:basedOn w:val="a1"/>
    <w:uiPriority w:val="59"/>
    <w:rsid w:val="00683E7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footnote text"/>
    <w:aliases w:val="footnote text,S_footer,Car,ft,fn,Texto nota pie Car,Footnote Text Char Car Char,Schriftart: 9 pt Char,Schriftart: 10 pt Char,Schriftart: 8 pt Char,footnote text Char,Char Char Char,Footnote Text Char2 Char Char,FT Cha,Char Char,각주 텍스트1,Cha"/>
    <w:basedOn w:val="a"/>
    <w:link w:val="Char3"/>
    <w:uiPriority w:val="99"/>
    <w:qFormat/>
    <w:rsid w:val="00304D66"/>
    <w:pPr>
      <w:snapToGrid w:val="0"/>
      <w:jc w:val="left"/>
    </w:pPr>
    <w:rPr>
      <w:rFonts w:ascii="Times New Roman" w:hAnsi="Times New Roman"/>
      <w:sz w:val="18"/>
      <w:szCs w:val="18"/>
    </w:rPr>
  </w:style>
  <w:style w:type="character" w:customStyle="1" w:styleId="Char3">
    <w:name w:val="脚注文本 Char"/>
    <w:aliases w:val="footnote text Char1,S_footer Char,Car Char,ft Char,fn Char,Texto nota pie Car Char,Footnote Text Char Car Char Char,Schriftart: 9 pt Char Char,Schriftart: 10 pt Char Char,Schriftart: 8 pt Char Char,footnote text Char Char,Char Char Char Char"/>
    <w:basedOn w:val="a0"/>
    <w:link w:val="aa"/>
    <w:uiPriority w:val="99"/>
    <w:rsid w:val="00304D66"/>
    <w:rPr>
      <w:rFonts w:ascii="Times New Roman" w:eastAsia="宋体" w:hAnsi="Times New Roman" w:cs="Times New Roman"/>
      <w:sz w:val="18"/>
      <w:szCs w:val="18"/>
    </w:rPr>
  </w:style>
  <w:style w:type="character" w:styleId="ab">
    <w:name w:val="footnote reference"/>
    <w:aliases w:val="fr,o,de nota al pie,Style 131,Style 27,Style 36,Style 45,-E Fußnotenzeichen,(NECG) Footnote Reference,FC,Style 3,Appel note de bas de p,Style 12,Style 124,Style 13,Footnote symbol,Style 17,FR,Footnote Reference/,callout,Style 4,Ref"/>
    <w:uiPriority w:val="99"/>
    <w:qFormat/>
    <w:rsid w:val="00304D66"/>
    <w:rPr>
      <w:vertAlign w:val="superscript"/>
    </w:rPr>
  </w:style>
  <w:style w:type="character" w:styleId="ac">
    <w:name w:val="Hyperlink"/>
    <w:rsid w:val="00304D66"/>
    <w:rPr>
      <w:color w:val="0000FF"/>
      <w:u w:val="single"/>
    </w:rPr>
  </w:style>
  <w:style w:type="character" w:styleId="ad">
    <w:name w:val="annotation reference"/>
    <w:basedOn w:val="a0"/>
    <w:uiPriority w:val="99"/>
    <w:semiHidden/>
    <w:unhideWhenUsed/>
    <w:rsid w:val="00614DB3"/>
    <w:rPr>
      <w:sz w:val="21"/>
      <w:szCs w:val="21"/>
    </w:rPr>
  </w:style>
  <w:style w:type="paragraph" w:styleId="ae">
    <w:name w:val="annotation text"/>
    <w:basedOn w:val="a"/>
    <w:link w:val="Char4"/>
    <w:uiPriority w:val="99"/>
    <w:semiHidden/>
    <w:unhideWhenUsed/>
    <w:rsid w:val="00614DB3"/>
    <w:pPr>
      <w:jc w:val="left"/>
    </w:pPr>
  </w:style>
  <w:style w:type="character" w:customStyle="1" w:styleId="Char4">
    <w:name w:val="批注文字 Char"/>
    <w:basedOn w:val="a0"/>
    <w:link w:val="ae"/>
    <w:uiPriority w:val="99"/>
    <w:semiHidden/>
    <w:rsid w:val="00614DB3"/>
    <w:rPr>
      <w:rFonts w:ascii="Calibri" w:eastAsia="宋体" w:hAnsi="Calibri" w:cs="Times New Roman"/>
    </w:rPr>
  </w:style>
  <w:style w:type="paragraph" w:styleId="af">
    <w:name w:val="annotation subject"/>
    <w:basedOn w:val="ae"/>
    <w:next w:val="ae"/>
    <w:link w:val="Char5"/>
    <w:uiPriority w:val="99"/>
    <w:semiHidden/>
    <w:unhideWhenUsed/>
    <w:rsid w:val="00614DB3"/>
    <w:rPr>
      <w:b/>
      <w:bCs/>
    </w:rPr>
  </w:style>
  <w:style w:type="character" w:customStyle="1" w:styleId="Char5">
    <w:name w:val="批注主题 Char"/>
    <w:basedOn w:val="Char4"/>
    <w:link w:val="af"/>
    <w:uiPriority w:val="99"/>
    <w:semiHidden/>
    <w:rsid w:val="00614DB3"/>
    <w:rPr>
      <w:rFonts w:ascii="Calibri" w:eastAsia="宋体" w:hAnsi="Calibri" w:cs="Times New Roman"/>
      <w:b/>
      <w:bCs/>
    </w:rPr>
  </w:style>
  <w:style w:type="paragraph" w:styleId="af0">
    <w:name w:val="Body Text"/>
    <w:basedOn w:val="a"/>
    <w:link w:val="Char6"/>
    <w:qFormat/>
    <w:rsid w:val="003B47C2"/>
    <w:pPr>
      <w:spacing w:after="120"/>
    </w:pPr>
    <w:rPr>
      <w:rFonts w:ascii="Times New Roman" w:hAnsi="Times New Roman"/>
      <w:szCs w:val="24"/>
      <w:lang/>
    </w:rPr>
  </w:style>
  <w:style w:type="character" w:customStyle="1" w:styleId="Char6">
    <w:name w:val="正文文本 Char"/>
    <w:basedOn w:val="a0"/>
    <w:link w:val="af0"/>
    <w:rsid w:val="003B47C2"/>
    <w:rPr>
      <w:rFonts w:ascii="Times New Roman" w:eastAsia="宋体" w:hAnsi="Times New Roman" w:cs="Times New Roman"/>
      <w:szCs w:val="24"/>
      <w:lang/>
    </w:rPr>
  </w:style>
  <w:style w:type="paragraph" w:styleId="af1">
    <w:name w:val="Revision"/>
    <w:hidden/>
    <w:uiPriority w:val="99"/>
    <w:semiHidden/>
    <w:rsid w:val="007919BA"/>
    <w:rPr>
      <w:rFonts w:ascii="Calibri" w:eastAsia="宋体" w:hAnsi="Calibri" w:cs="Times New Roman"/>
    </w:rPr>
  </w:style>
</w:styles>
</file>

<file path=word/webSettings.xml><?xml version="1.0" encoding="utf-8"?>
<w:webSettings xmlns:r="http://schemas.openxmlformats.org/officeDocument/2006/relationships" xmlns:w="http://schemas.openxmlformats.org/wordprocessingml/2006/main">
  <w:divs>
    <w:div w:id="351807133">
      <w:bodyDiv w:val="1"/>
      <w:marLeft w:val="0"/>
      <w:marRight w:val="0"/>
      <w:marTop w:val="0"/>
      <w:marBottom w:val="0"/>
      <w:divBdr>
        <w:top w:val="none" w:sz="0" w:space="0" w:color="auto"/>
        <w:left w:val="none" w:sz="0" w:space="0" w:color="auto"/>
        <w:bottom w:val="none" w:sz="0" w:space="0" w:color="auto"/>
        <w:right w:val="none" w:sz="0" w:space="0" w:color="auto"/>
      </w:divBdr>
    </w:div>
    <w:div w:id="803739503">
      <w:bodyDiv w:val="1"/>
      <w:marLeft w:val="0"/>
      <w:marRight w:val="0"/>
      <w:marTop w:val="0"/>
      <w:marBottom w:val="0"/>
      <w:divBdr>
        <w:top w:val="none" w:sz="0" w:space="0" w:color="auto"/>
        <w:left w:val="none" w:sz="0" w:space="0" w:color="auto"/>
        <w:bottom w:val="none" w:sz="0" w:space="0" w:color="auto"/>
        <w:right w:val="none" w:sz="0" w:space="0" w:color="auto"/>
      </w:divBdr>
    </w:div>
    <w:div w:id="181213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81C0FE-D562-4744-AC56-8E5CBF277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Baker &amp; McKenzie</Company>
  <LinksUpToDate>false</LinksUpToDate>
  <CharactersWithSpaces>1173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FenXun Partners</dc:creator>
  <cp:lastModifiedBy>孔儒</cp:lastModifiedBy>
  <cp:revision>2</cp:revision>
  <cp:lastPrinted>2016-12-01T08:33:00Z</cp:lastPrinted>
  <dcterms:created xsi:type="dcterms:W3CDTF">2019-11-22T08:58:00Z</dcterms:created>
  <dcterms:modified xsi:type="dcterms:W3CDTF">2019-11-22T08:58:00Z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12789323.2</vt:lpwstr>
  </property>
  <property fmtid="{D5CDD505-2E9C-101B-9397-08002B2CF9AE}" pid="3" name="DocXLocation">
    <vt:lpwstr>Every Page</vt:lpwstr>
  </property>
  <property fmtid="{D5CDD505-2E9C-101B-9397-08002B2CF9AE}" pid="4" name="DocXFormat">
    <vt:lpwstr>Blakes DocID</vt:lpwstr>
  </property>
  <property fmtid="{D5CDD505-2E9C-101B-9397-08002B2CF9AE}" pid="5" name="Client">
    <vt:lpwstr>0037727</vt:lpwstr>
  </property>
  <property fmtid="{D5CDD505-2E9C-101B-9397-08002B2CF9AE}" pid="6" name="Matter">
    <vt:lpwstr>0000076</vt:lpwstr>
  </property>
  <property fmtid="{D5CDD505-2E9C-101B-9397-08002B2CF9AE}" pid="7" name="cpClientMatter">
    <vt:lpwstr>0037727-0000076</vt:lpwstr>
  </property>
  <property fmtid="{D5CDD505-2E9C-101B-9397-08002B2CF9AE}" pid="8" name="cpDocRef">
    <vt:lpwstr>CO:30987791.1</vt:lpwstr>
  </property>
  <property fmtid="{D5CDD505-2E9C-101B-9397-08002B2CF9AE}" pid="9" name="cpCombinedRef">
    <vt:lpwstr>0037727-0000076 CO:30987791.1</vt:lpwstr>
  </property>
</Properties>
</file>