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F96383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F96383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45856" w:rsidRPr="00F96383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FE5C7FA" w14:textId="7AA9296B" w:rsidR="00A45856" w:rsidRPr="00F96383" w:rsidRDefault="007217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</w:t>
            </w:r>
            <w:proofErr w:type="gramStart"/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金私募股权投资</w:t>
            </w:r>
            <w:proofErr w:type="gramEnd"/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管理有限公司</w:t>
            </w:r>
            <w:r w:rsidR="006878FD" w:rsidRPr="006878F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proofErr w:type="gramStart"/>
            <w:r w:rsidR="006878FD" w:rsidRPr="006878F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湖州锦誉股权</w:t>
            </w:r>
            <w:proofErr w:type="gramEnd"/>
            <w:r w:rsidR="006878FD" w:rsidRPr="006878F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投资合伙企业（有限合伙）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A45856" w:rsidRPr="00F96383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1E1B0EA7" w:rsidR="00A45856" w:rsidRPr="00FC43AF" w:rsidRDefault="00721783" w:rsidP="00A45856">
            <w:pPr>
              <w:adjustRightInd w:val="0"/>
              <w:snapToGrid w:val="0"/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</w:pP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</w:t>
            </w:r>
            <w:proofErr w:type="gramStart"/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金私募股权投资</w:t>
            </w:r>
            <w:proofErr w:type="gramEnd"/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管理有限公司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（以下简称“</w:t>
            </w:r>
            <w:r w:rsidR="00FE7676" w:rsidRPr="00FC43AF">
              <w:rPr>
                <w:rFonts w:ascii="Times New Roman" w:eastAsia="宋体" w:hAnsi="Times New Roman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”）、</w:t>
            </w:r>
            <w:proofErr w:type="gramStart"/>
            <w:r w:rsidR="0048155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湖州锦誉股权</w:t>
            </w:r>
            <w:proofErr w:type="gramEnd"/>
            <w:r w:rsidR="0048155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投资合伙企业（有限合伙）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（以下简称“</w:t>
            </w:r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湖州锦誉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”）拟共同出资设立一家合营企业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val="en-GB" w:bidi="ar-AE"/>
              </w:rPr>
              <w:t>（以下简称“</w:t>
            </w:r>
            <w:r w:rsidR="00A45856" w:rsidRPr="00FC43AF">
              <w:rPr>
                <w:rFonts w:ascii="Times New Roman" w:eastAsia="宋体" w:hAnsi="Times New Roman" w:cs="宋体" w:hint="eastAsia"/>
                <w:bCs/>
                <w:kern w:val="0"/>
                <w:sz w:val="24"/>
                <w:szCs w:val="24"/>
                <w:lang w:val="en-GB" w:bidi="ar-AE"/>
              </w:rPr>
              <w:t>合营企业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val="en-GB" w:bidi="ar-AE"/>
              </w:rPr>
              <w:t>”）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="001D71CA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合营企业</w:t>
            </w:r>
            <w:proofErr w:type="gramStart"/>
            <w:r w:rsidR="001D71CA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拟主要</w:t>
            </w:r>
            <w:proofErr w:type="gramEnd"/>
            <w:r w:rsidR="001D71CA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从事中国</w:t>
            </w:r>
            <w:proofErr w:type="gramStart"/>
            <w:r w:rsidR="001D71CA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境内私募股权投资</w:t>
            </w:r>
            <w:proofErr w:type="gramEnd"/>
            <w:r w:rsidR="001D71CA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基金业务。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中金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</w:t>
            </w:r>
            <w:proofErr w:type="gramStart"/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锦誉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将</w:t>
            </w:r>
            <w:proofErr w:type="gramEnd"/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分别持有合营企业</w:t>
            </w:r>
            <w:r w:rsidR="00680731"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  <w:t>2</w:t>
            </w:r>
            <w:r w:rsidR="00A45856" w:rsidRPr="00FC43AF"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  <w:t>%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="00680731"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  <w:t>98</w:t>
            </w:r>
            <w:r w:rsidR="00FC43AF" w:rsidRPr="00FC43AF"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  <w:t>%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的</w:t>
            </w:r>
            <w:r w:rsidR="00027223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合伙份额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D4344B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本交易后中金</w:t>
            </w:r>
            <w:r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="00D4344B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与</w:t>
            </w:r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</w:t>
            </w:r>
            <w:proofErr w:type="gramStart"/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锦誉</w:t>
            </w:r>
            <w:r w:rsidR="00F96383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将</w:t>
            </w:r>
            <w:proofErr w:type="gramEnd"/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共同控制</w:t>
            </w:r>
            <w:r w:rsidR="00F96383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该</w:t>
            </w:r>
            <w:r w:rsidR="00A45856" w:rsidRPr="00FC43AF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合营企业。</w:t>
            </w:r>
          </w:p>
        </w:tc>
      </w:tr>
      <w:tr w:rsidR="00A45856" w:rsidRPr="00A45856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7CCAD8A2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F96383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</w:p>
        </w:tc>
        <w:tc>
          <w:tcPr>
            <w:tcW w:w="6093" w:type="dxa"/>
            <w:vAlign w:val="center"/>
          </w:tcPr>
          <w:p w14:paraId="1FC5EC57" w14:textId="525C1934" w:rsidR="00FE7676" w:rsidRPr="00F96383" w:rsidRDefault="00FE7676" w:rsidP="00FE7676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于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20</w:t>
            </w:r>
            <w:r w:rsidR="00721783">
              <w:rPr>
                <w:rFonts w:ascii="宋体" w:eastAsia="宋体" w:hAnsi="宋体" w:cs="Times New Roman"/>
                <w:sz w:val="24"/>
                <w:szCs w:val="24"/>
              </w:rPr>
              <w:t>20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年</w:t>
            </w:r>
            <w:r w:rsidR="00721783">
              <w:rPr>
                <w:rFonts w:ascii="宋体" w:eastAsia="宋体" w:hAnsi="宋体" w:cs="Times New Roman"/>
                <w:sz w:val="24"/>
                <w:szCs w:val="24"/>
              </w:rPr>
              <w:t>10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月</w:t>
            </w:r>
            <w:r w:rsidR="00721783">
              <w:rPr>
                <w:rFonts w:ascii="宋体" w:eastAsia="宋体" w:hAnsi="宋体" w:cs="Times New Roman"/>
                <w:sz w:val="24"/>
                <w:szCs w:val="24"/>
              </w:rPr>
              <w:t>30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日成立于</w:t>
            </w:r>
            <w:r w:rsidR="00721783">
              <w:rPr>
                <w:rFonts w:ascii="宋体" w:eastAsia="宋体" w:hAnsi="宋体" w:cs="Times New Roman" w:hint="eastAsia"/>
                <w:sz w:val="24"/>
                <w:szCs w:val="24"/>
              </w:rPr>
              <w:t>上海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市，主要从事私</w:t>
            </w:r>
            <w:proofErr w:type="gramStart"/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募股权</w:t>
            </w:r>
            <w:r w:rsidR="00E81089">
              <w:rPr>
                <w:rFonts w:ascii="宋体" w:eastAsia="宋体" w:hAnsi="宋体" w:cs="Times New Roman" w:hint="eastAsia"/>
                <w:sz w:val="24"/>
                <w:szCs w:val="24"/>
              </w:rPr>
              <w:t>投资</w:t>
            </w:r>
            <w:proofErr w:type="gramEnd"/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基金业务。</w:t>
            </w:r>
          </w:p>
          <w:p w14:paraId="5EA02F29" w14:textId="555163BD" w:rsidR="00A45856" w:rsidRPr="00A45856" w:rsidRDefault="00FE7676" w:rsidP="00FE7676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最终控制人为中国国际金融股份有限公司，主要从事投资银行、证券服务等业务。</w:t>
            </w:r>
          </w:p>
        </w:tc>
      </w:tr>
      <w:tr w:rsidR="00A45856" w:rsidRPr="00A45856" w14:paraId="5D4EC91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6476663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C2FB497" w14:textId="59C5F216" w:rsidR="00A45856" w:rsidRPr="00A45856" w:rsidRDefault="00D4344B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gramStart"/>
            <w:r w:rsidR="00481557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湖州锦誉</w:t>
            </w:r>
            <w:proofErr w:type="gramEnd"/>
          </w:p>
        </w:tc>
        <w:tc>
          <w:tcPr>
            <w:tcW w:w="6093" w:type="dxa"/>
            <w:vAlign w:val="center"/>
          </w:tcPr>
          <w:p w14:paraId="4E373475" w14:textId="77777777" w:rsidR="00F96383" w:rsidRDefault="00481557" w:rsidP="00721783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湖州锦誉</w:t>
            </w:r>
            <w:r w:rsidR="007E3E19" w:rsidRPr="00721783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于</w:t>
            </w:r>
            <w:proofErr w:type="gramEnd"/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021</w:t>
            </w:r>
            <w:r w:rsidR="007E3E19" w:rsidRPr="007217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8</w:t>
            </w:r>
            <w:r w:rsidR="007E3E19" w:rsidRPr="007217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月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5</w:t>
            </w:r>
            <w:r w:rsidR="007E3E19" w:rsidRPr="007217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</w:t>
            </w:r>
            <w:r w:rsidR="00360FC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湖州市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21617F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Pr="0048155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股权投资；创业投资（限投资未上市企业）；企业管理咨询；技术服务、技术开发、技术咨询、技术交流、技术转让、技术推广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6D2FC96A" w14:textId="0F0DE4E7" w:rsidR="001D71CA" w:rsidRPr="00721783" w:rsidRDefault="00D927BF" w:rsidP="00721783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</w:t>
            </w:r>
            <w:proofErr w:type="gramStart"/>
            <w:r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锦誉最终</w:t>
            </w:r>
            <w:proofErr w:type="gramEnd"/>
            <w:r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控制人为</w:t>
            </w:r>
            <w:r w:rsidRPr="0033017A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湖州经开投资发展集团有限公司，主要从事城市建设资金调度管理，城市基础设施、配套设施建设和社会公益设施的建设、开发、经营、管理，房地产综合开发经营，物业管理，中心城区改造；环太湖水利、农业旅游开发</w:t>
            </w:r>
            <w:r w:rsidR="00D04F5D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等</w:t>
            </w:r>
            <w:r w:rsidRPr="0033017A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A45856" w:rsidRPr="00A45856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A45856" w:rsidRPr="00A45856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2E61588F" w:rsidR="00A45856" w:rsidRPr="00A45856" w:rsidRDefault="00F963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A45856" w:rsidRPr="00A45856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0397A090" w:rsidR="00A45856" w:rsidRPr="00A45856" w:rsidRDefault="00F963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A45856" w:rsidRPr="00A45856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45856" w:rsidRPr="00A45856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45856" w:rsidRPr="00A45856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45856" w:rsidRPr="00A45856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45856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09B5A7A6" w14:textId="34274229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AD04B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</w:t>
            </w:r>
            <w:proofErr w:type="gramStart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境内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</w:t>
            </w:r>
            <w:proofErr w:type="gramEnd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基金市场:</w:t>
            </w:r>
          </w:p>
          <w:p w14:paraId="342572A1" w14:textId="77777777" w:rsidR="00A45856" w:rsidRDefault="00FE767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0-5%，</w:t>
            </w:r>
            <w:proofErr w:type="gramStart"/>
            <w:r w:rsidR="0048155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湖州锦誉</w:t>
            </w:r>
            <w:proofErr w:type="gramEnd"/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: 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0-</w:t>
            </w:r>
            <w:r w:rsidR="00F96383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C44DF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合计：</w:t>
            </w:r>
            <w:r w:rsidR="00F96383"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18ED2ED3" w14:textId="0AFE11B4" w:rsidR="008D14AC" w:rsidRPr="00A45856" w:rsidRDefault="008D14AC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33017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合营企业（预估</w:t>
            </w:r>
            <w:r w:rsidRPr="0033017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2028</w:t>
            </w:r>
            <w:r w:rsidRPr="0033017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年）：</w:t>
            </w:r>
            <w:r w:rsidRPr="0033017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054E1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A6ED9" w14:textId="77777777" w:rsidR="00C341BB" w:rsidRDefault="00C341BB">
      <w:r>
        <w:separator/>
      </w:r>
    </w:p>
  </w:endnote>
  <w:endnote w:type="continuationSeparator" w:id="0">
    <w:p w14:paraId="5532FBEA" w14:textId="77777777" w:rsidR="00C341BB" w:rsidRDefault="00C34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E3155" w14:paraId="73A4C8E0" w14:textId="77777777">
      <w:tc>
        <w:tcPr>
          <w:tcW w:w="3080" w:type="dxa"/>
        </w:tcPr>
        <w:p w14:paraId="0C34FA52" w14:textId="77777777" w:rsidR="004E3155" w:rsidRDefault="00000000">
          <w:pPr>
            <w:pStyle w:val="a3"/>
          </w:pPr>
        </w:p>
      </w:tc>
      <w:tc>
        <w:tcPr>
          <w:tcW w:w="3081" w:type="dxa"/>
        </w:tcPr>
        <w:p w14:paraId="6773D662" w14:textId="77777777" w:rsidR="004E3155" w:rsidRDefault="00A45856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61F44916" w14:textId="77777777" w:rsidR="004E3155" w:rsidRDefault="00000000">
          <w:pPr>
            <w:pStyle w:val="FooterRight"/>
          </w:pPr>
        </w:p>
      </w:tc>
    </w:tr>
  </w:tbl>
  <w:p w14:paraId="13BB2B32" w14:textId="77777777" w:rsidR="004E3155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2E6E" w14:textId="77777777" w:rsidR="00C341BB" w:rsidRDefault="00C341BB">
      <w:r>
        <w:separator/>
      </w:r>
    </w:p>
  </w:footnote>
  <w:footnote w:type="continuationSeparator" w:id="0">
    <w:p w14:paraId="49629495" w14:textId="77777777" w:rsidR="00C341BB" w:rsidRDefault="00C34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977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15747"/>
    <w:rsid w:val="00027223"/>
    <w:rsid w:val="00040DA4"/>
    <w:rsid w:val="00043DEF"/>
    <w:rsid w:val="00054E17"/>
    <w:rsid w:val="000734F6"/>
    <w:rsid w:val="000B6092"/>
    <w:rsid w:val="000C6C68"/>
    <w:rsid w:val="000C7440"/>
    <w:rsid w:val="000E179A"/>
    <w:rsid w:val="000F788F"/>
    <w:rsid w:val="00141A00"/>
    <w:rsid w:val="001D71CA"/>
    <w:rsid w:val="0021617F"/>
    <w:rsid w:val="00216C0D"/>
    <w:rsid w:val="00223CF3"/>
    <w:rsid w:val="002329C2"/>
    <w:rsid w:val="002504CB"/>
    <w:rsid w:val="002E47B2"/>
    <w:rsid w:val="00314DFE"/>
    <w:rsid w:val="003238F2"/>
    <w:rsid w:val="0033017A"/>
    <w:rsid w:val="00331CE4"/>
    <w:rsid w:val="00360FCA"/>
    <w:rsid w:val="003D0839"/>
    <w:rsid w:val="00455EA5"/>
    <w:rsid w:val="00481557"/>
    <w:rsid w:val="004C42A0"/>
    <w:rsid w:val="00522CF0"/>
    <w:rsid w:val="00537908"/>
    <w:rsid w:val="00537C31"/>
    <w:rsid w:val="00557364"/>
    <w:rsid w:val="005A799F"/>
    <w:rsid w:val="005E12C1"/>
    <w:rsid w:val="00607BF3"/>
    <w:rsid w:val="00680731"/>
    <w:rsid w:val="006878FD"/>
    <w:rsid w:val="006A6973"/>
    <w:rsid w:val="006F5B46"/>
    <w:rsid w:val="00703809"/>
    <w:rsid w:val="00721783"/>
    <w:rsid w:val="00730311"/>
    <w:rsid w:val="007C4031"/>
    <w:rsid w:val="007C761D"/>
    <w:rsid w:val="007E3E19"/>
    <w:rsid w:val="007F2021"/>
    <w:rsid w:val="007F3521"/>
    <w:rsid w:val="0080131B"/>
    <w:rsid w:val="0082305B"/>
    <w:rsid w:val="008B7AEF"/>
    <w:rsid w:val="008D14AC"/>
    <w:rsid w:val="008E5C17"/>
    <w:rsid w:val="008E5F31"/>
    <w:rsid w:val="009532DC"/>
    <w:rsid w:val="00977AB0"/>
    <w:rsid w:val="009A1994"/>
    <w:rsid w:val="009A53B0"/>
    <w:rsid w:val="009B0F0D"/>
    <w:rsid w:val="009C10E1"/>
    <w:rsid w:val="009D70C9"/>
    <w:rsid w:val="00A34000"/>
    <w:rsid w:val="00A45856"/>
    <w:rsid w:val="00A60FD0"/>
    <w:rsid w:val="00AD04BD"/>
    <w:rsid w:val="00AD5B42"/>
    <w:rsid w:val="00BD27CA"/>
    <w:rsid w:val="00C341BB"/>
    <w:rsid w:val="00C44DF2"/>
    <w:rsid w:val="00CE6270"/>
    <w:rsid w:val="00D04F5D"/>
    <w:rsid w:val="00D41C03"/>
    <w:rsid w:val="00D4344B"/>
    <w:rsid w:val="00D6063E"/>
    <w:rsid w:val="00D73369"/>
    <w:rsid w:val="00D90EB5"/>
    <w:rsid w:val="00D927BF"/>
    <w:rsid w:val="00DA22CB"/>
    <w:rsid w:val="00DA4E76"/>
    <w:rsid w:val="00DC4179"/>
    <w:rsid w:val="00DE7A51"/>
    <w:rsid w:val="00E341CD"/>
    <w:rsid w:val="00E67667"/>
    <w:rsid w:val="00E81089"/>
    <w:rsid w:val="00F343D0"/>
    <w:rsid w:val="00F96383"/>
    <w:rsid w:val="00FC43AF"/>
    <w:rsid w:val="00FE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  <w15:docId w15:val="{D9BC129C-EF0E-496F-A5C2-6F45FC73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E7676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E7676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E7676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767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E7676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FE767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E76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A46D1-9678-4093-B36A-9DB4C1B64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 Tang (CCM)</dc:creator>
  <cp:keywords/>
  <dc:description/>
  <cp:lastModifiedBy>CCM_Operation Legal Team</cp:lastModifiedBy>
  <cp:revision>5</cp:revision>
  <dcterms:created xsi:type="dcterms:W3CDTF">2023-07-13T06:07:00Z</dcterms:created>
  <dcterms:modified xsi:type="dcterms:W3CDTF">2023-07-13T06:08:00Z</dcterms:modified>
</cp:coreProperties>
</file>