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7062E" w14:textId="77777777" w:rsidR="00041914" w:rsidRDefault="00041914" w:rsidP="00041914">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843"/>
        <w:gridCol w:w="5962"/>
      </w:tblGrid>
      <w:tr w:rsidR="00874E79" w:rsidRPr="00867BCC" w14:paraId="44711E2C" w14:textId="77777777" w:rsidTr="000C70B9">
        <w:trPr>
          <w:trHeight w:val="775"/>
          <w:jc w:val="center"/>
        </w:trPr>
        <w:tc>
          <w:tcPr>
            <w:tcW w:w="1696" w:type="dxa"/>
            <w:shd w:val="clear" w:color="auto" w:fill="D9D9D9"/>
            <w:vAlign w:val="center"/>
          </w:tcPr>
          <w:p w14:paraId="3DD50580" w14:textId="77777777" w:rsidR="00874E79" w:rsidRPr="00867BCC" w:rsidRDefault="00874E79" w:rsidP="00874E79">
            <w:pPr>
              <w:spacing w:after="240" w:line="500" w:lineRule="exact"/>
              <w:jc w:val="left"/>
              <w:rPr>
                <w:rFonts w:ascii="Times New Roman" w:eastAsiaTheme="minorEastAsia" w:hAnsi="Times New Roman"/>
                <w:sz w:val="24"/>
                <w:szCs w:val="24"/>
              </w:rPr>
            </w:pPr>
            <w:r w:rsidRPr="00867BCC">
              <w:rPr>
                <w:rFonts w:ascii="Times New Roman" w:eastAsiaTheme="minorEastAsia" w:hAnsi="Times New Roman"/>
                <w:sz w:val="24"/>
                <w:szCs w:val="24"/>
              </w:rPr>
              <w:t>案件名称</w:t>
            </w:r>
          </w:p>
        </w:tc>
        <w:tc>
          <w:tcPr>
            <w:tcW w:w="7805" w:type="dxa"/>
            <w:gridSpan w:val="2"/>
            <w:vAlign w:val="center"/>
          </w:tcPr>
          <w:p w14:paraId="3040E3D5" w14:textId="77777777" w:rsidR="00874E79" w:rsidRPr="00867BCC" w:rsidRDefault="00874E79" w:rsidP="00874E79">
            <w:pPr>
              <w:pStyle w:val="af1"/>
              <w:ind w:left="0"/>
              <w:rPr>
                <w:rFonts w:ascii="Times New Roman" w:eastAsiaTheme="majorEastAsia" w:hAnsi="Times New Roman" w:cs="Times New Roman"/>
                <w:lang w:val="en-US"/>
              </w:rPr>
            </w:pPr>
            <w:proofErr w:type="gramStart"/>
            <w:r>
              <w:rPr>
                <w:rFonts w:hint="eastAsia"/>
                <w:szCs w:val="21"/>
              </w:rPr>
              <w:t>汇誉私募</w:t>
            </w:r>
            <w:proofErr w:type="gramEnd"/>
            <w:r>
              <w:rPr>
                <w:rFonts w:hint="eastAsia"/>
                <w:szCs w:val="21"/>
              </w:rPr>
              <w:t>基金管理</w:t>
            </w:r>
            <w:r w:rsidR="00F053F6">
              <w:rPr>
                <w:rFonts w:hint="eastAsia"/>
                <w:szCs w:val="21"/>
              </w:rPr>
              <w:t>（</w:t>
            </w:r>
            <w:r>
              <w:rPr>
                <w:rFonts w:hint="eastAsia"/>
                <w:szCs w:val="21"/>
              </w:rPr>
              <w:t>湖州</w:t>
            </w:r>
            <w:r w:rsidR="00F053F6">
              <w:rPr>
                <w:rFonts w:hint="eastAsia"/>
                <w:szCs w:val="21"/>
              </w:rPr>
              <w:t>）</w:t>
            </w:r>
            <w:r>
              <w:rPr>
                <w:rFonts w:hint="eastAsia"/>
                <w:szCs w:val="21"/>
              </w:rPr>
              <w:t>有限公司与湖州市中小企业创业投资有限公司等经营者新设合营企业案</w:t>
            </w:r>
          </w:p>
        </w:tc>
      </w:tr>
      <w:tr w:rsidR="00874E79" w:rsidRPr="00867BCC" w14:paraId="3B0D8763" w14:textId="77777777" w:rsidTr="000C70B9">
        <w:trPr>
          <w:trHeight w:val="2130"/>
          <w:jc w:val="center"/>
        </w:trPr>
        <w:tc>
          <w:tcPr>
            <w:tcW w:w="1696" w:type="dxa"/>
            <w:shd w:val="clear" w:color="auto" w:fill="D9D9D9"/>
            <w:vAlign w:val="center"/>
          </w:tcPr>
          <w:p w14:paraId="429F55E0" w14:textId="77777777" w:rsidR="00874E79" w:rsidRPr="00867BCC" w:rsidRDefault="00874E79" w:rsidP="00874E79">
            <w:pPr>
              <w:rPr>
                <w:rFonts w:ascii="Times New Roman" w:eastAsiaTheme="minorEastAsia" w:hAnsi="Times New Roman"/>
                <w:sz w:val="24"/>
                <w:szCs w:val="24"/>
              </w:rPr>
            </w:pPr>
            <w:r w:rsidRPr="00867BCC">
              <w:rPr>
                <w:rFonts w:ascii="Times New Roman" w:eastAsiaTheme="minorEastAsia" w:hAnsi="Times New Roman"/>
                <w:sz w:val="24"/>
                <w:szCs w:val="24"/>
              </w:rPr>
              <w:t>交易概况（限</w:t>
            </w:r>
            <w:r w:rsidRPr="00867BCC">
              <w:rPr>
                <w:rFonts w:ascii="Times New Roman" w:eastAsiaTheme="minorEastAsia" w:hAnsi="Times New Roman"/>
                <w:sz w:val="24"/>
                <w:szCs w:val="24"/>
              </w:rPr>
              <w:t>200</w:t>
            </w:r>
            <w:r w:rsidRPr="00867BCC">
              <w:rPr>
                <w:rFonts w:ascii="Times New Roman" w:eastAsiaTheme="minorEastAsia" w:hAnsi="Times New Roman"/>
                <w:sz w:val="24"/>
                <w:szCs w:val="24"/>
              </w:rPr>
              <w:t>字内）</w:t>
            </w:r>
          </w:p>
        </w:tc>
        <w:tc>
          <w:tcPr>
            <w:tcW w:w="7805" w:type="dxa"/>
            <w:gridSpan w:val="2"/>
            <w:vAlign w:val="center"/>
          </w:tcPr>
          <w:p w14:paraId="75AE4EAF" w14:textId="77777777" w:rsidR="00874E79" w:rsidRPr="00867BCC" w:rsidRDefault="00874E79" w:rsidP="00874E79">
            <w:pPr>
              <w:jc w:val="left"/>
              <w:rPr>
                <w:rFonts w:ascii="Times New Roman" w:eastAsiaTheme="majorEastAsia" w:hAnsi="Times New Roman"/>
                <w:sz w:val="24"/>
                <w:szCs w:val="24"/>
              </w:rPr>
            </w:pPr>
            <w:proofErr w:type="gramStart"/>
            <w:r w:rsidRPr="00874E79">
              <w:rPr>
                <w:rFonts w:ascii="Times New Roman" w:eastAsiaTheme="majorEastAsia" w:hAnsi="Times New Roman" w:hint="eastAsia"/>
                <w:sz w:val="24"/>
                <w:szCs w:val="24"/>
              </w:rPr>
              <w:t>汇誉私募</w:t>
            </w:r>
            <w:proofErr w:type="gramEnd"/>
            <w:r w:rsidRPr="00874E79">
              <w:rPr>
                <w:rFonts w:ascii="Times New Roman" w:eastAsiaTheme="majorEastAsia" w:hAnsi="Times New Roman" w:hint="eastAsia"/>
                <w:sz w:val="24"/>
                <w:szCs w:val="24"/>
              </w:rPr>
              <w:t>基金管理</w:t>
            </w:r>
            <w:r w:rsidR="00F053F6">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湖州</w:t>
            </w:r>
            <w:r w:rsidR="00F053F6">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有限公司（“汇誉”）</w:t>
            </w:r>
            <w:r>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湖州市中小企业创业投资有限公司</w:t>
            </w:r>
            <w:r w:rsidRPr="00874E79">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“湖州中小创投”</w:t>
            </w:r>
            <w:r w:rsidRPr="00874E79">
              <w:rPr>
                <w:rFonts w:ascii="Times New Roman" w:eastAsiaTheme="majorEastAsia" w:hAnsi="Times New Roman" w:hint="eastAsia"/>
                <w:sz w:val="24"/>
                <w:szCs w:val="24"/>
              </w:rPr>
              <w:t>)</w:t>
            </w:r>
            <w:r>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湖州市产业基金投资有限公司</w:t>
            </w:r>
            <w:r w:rsidRPr="00874E79">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“湖州产业基金”</w:t>
            </w:r>
            <w:r w:rsidRPr="00874E79">
              <w:rPr>
                <w:rFonts w:ascii="Times New Roman" w:eastAsiaTheme="majorEastAsia" w:hAnsi="Times New Roman" w:hint="eastAsia"/>
                <w:sz w:val="24"/>
                <w:szCs w:val="24"/>
              </w:rPr>
              <w:t>)</w:t>
            </w:r>
            <w:r>
              <w:rPr>
                <w:rFonts w:ascii="Times New Roman" w:eastAsiaTheme="majorEastAsia" w:hAnsi="Times New Roman" w:hint="eastAsia"/>
                <w:sz w:val="24"/>
                <w:szCs w:val="24"/>
              </w:rPr>
              <w:t>、</w:t>
            </w:r>
            <w:r w:rsidRPr="00874E79">
              <w:rPr>
                <w:rFonts w:ascii="Times New Roman" w:eastAsiaTheme="majorEastAsia" w:hAnsi="Times New Roman" w:hint="eastAsia"/>
                <w:sz w:val="24"/>
                <w:szCs w:val="24"/>
              </w:rPr>
              <w:t>华熙生物科技有限公司（“华熙</w:t>
            </w:r>
            <w:r>
              <w:rPr>
                <w:rFonts w:ascii="Times New Roman" w:eastAsiaTheme="majorEastAsia" w:hAnsi="Times New Roman" w:hint="eastAsia"/>
                <w:sz w:val="24"/>
                <w:szCs w:val="24"/>
              </w:rPr>
              <w:t>生物</w:t>
            </w:r>
            <w:r w:rsidRPr="00874E79">
              <w:rPr>
                <w:rFonts w:ascii="Times New Roman" w:eastAsiaTheme="majorEastAsia" w:hAnsi="Times New Roman" w:hint="eastAsia"/>
                <w:sz w:val="24"/>
                <w:szCs w:val="24"/>
              </w:rPr>
              <w:t>”</w:t>
            </w:r>
            <w:r>
              <w:rPr>
                <w:rFonts w:ascii="Times New Roman" w:eastAsiaTheme="majorEastAsia" w:hAnsi="Times New Roman" w:hint="eastAsia"/>
                <w:sz w:val="24"/>
                <w:szCs w:val="24"/>
              </w:rPr>
              <w:t>）签署协议，各方拟</w:t>
            </w:r>
            <w:r w:rsidR="005A14EB" w:rsidRPr="005A14EB">
              <w:rPr>
                <w:rFonts w:ascii="Times New Roman" w:eastAsiaTheme="majorEastAsia" w:hAnsi="Times New Roman" w:hint="eastAsia"/>
                <w:sz w:val="24"/>
                <w:szCs w:val="24"/>
              </w:rPr>
              <w:t>分别以</w:t>
            </w:r>
            <w:r w:rsidR="005A14EB" w:rsidRPr="00874E79">
              <w:rPr>
                <w:rFonts w:ascii="Times New Roman" w:eastAsiaTheme="majorEastAsia" w:hAnsi="Times New Roman" w:hint="eastAsia"/>
                <w:sz w:val="24"/>
                <w:szCs w:val="24"/>
              </w:rPr>
              <w:t>0.01%</w:t>
            </w:r>
            <w:r w:rsidR="005A14EB" w:rsidRPr="00874E79">
              <w:rPr>
                <w:rFonts w:ascii="Times New Roman" w:eastAsiaTheme="majorEastAsia" w:hAnsi="Times New Roman" w:hint="eastAsia"/>
                <w:sz w:val="24"/>
                <w:szCs w:val="24"/>
              </w:rPr>
              <w:t>、</w:t>
            </w:r>
            <w:r w:rsidR="005A14EB" w:rsidRPr="00874E79">
              <w:rPr>
                <w:rFonts w:ascii="Times New Roman" w:eastAsiaTheme="majorEastAsia" w:hAnsi="Times New Roman" w:hint="eastAsia"/>
                <w:sz w:val="24"/>
                <w:szCs w:val="24"/>
              </w:rPr>
              <w:t>0.10%</w:t>
            </w:r>
            <w:r w:rsidR="005A14EB" w:rsidRPr="00874E79">
              <w:rPr>
                <w:rFonts w:ascii="Times New Roman" w:eastAsiaTheme="majorEastAsia" w:hAnsi="Times New Roman" w:hint="eastAsia"/>
                <w:sz w:val="24"/>
                <w:szCs w:val="24"/>
              </w:rPr>
              <w:t>、</w:t>
            </w:r>
            <w:r w:rsidR="005A14EB" w:rsidRPr="00874E79">
              <w:rPr>
                <w:rFonts w:ascii="Times New Roman" w:eastAsiaTheme="majorEastAsia" w:hAnsi="Times New Roman" w:hint="eastAsia"/>
                <w:sz w:val="24"/>
                <w:szCs w:val="24"/>
              </w:rPr>
              <w:t>69.90%</w:t>
            </w:r>
            <w:r w:rsidR="005A14EB" w:rsidRPr="00874E79">
              <w:rPr>
                <w:rFonts w:ascii="Times New Roman" w:eastAsiaTheme="majorEastAsia" w:hAnsi="Times New Roman" w:hint="eastAsia"/>
                <w:sz w:val="24"/>
                <w:szCs w:val="24"/>
              </w:rPr>
              <w:t>、</w:t>
            </w:r>
            <w:r w:rsidR="005A14EB" w:rsidRPr="00874E79">
              <w:rPr>
                <w:rFonts w:ascii="Times New Roman" w:eastAsiaTheme="majorEastAsia" w:hAnsi="Times New Roman" w:hint="eastAsia"/>
                <w:sz w:val="24"/>
                <w:szCs w:val="24"/>
              </w:rPr>
              <w:t>29.9</w:t>
            </w:r>
            <w:r w:rsidR="005A14EB">
              <w:rPr>
                <w:rFonts w:ascii="Times New Roman" w:eastAsiaTheme="majorEastAsia" w:hAnsi="Times New Roman"/>
                <w:sz w:val="24"/>
                <w:szCs w:val="24"/>
              </w:rPr>
              <w:t>9</w:t>
            </w:r>
            <w:r w:rsidR="005A14EB" w:rsidRPr="00874E79">
              <w:rPr>
                <w:rFonts w:ascii="Times New Roman" w:eastAsiaTheme="majorEastAsia" w:hAnsi="Times New Roman" w:hint="eastAsia"/>
                <w:sz w:val="24"/>
                <w:szCs w:val="24"/>
              </w:rPr>
              <w:t>%</w:t>
            </w:r>
            <w:r w:rsidR="005A14EB">
              <w:rPr>
                <w:rFonts w:ascii="Times New Roman" w:eastAsiaTheme="majorEastAsia" w:hAnsi="Times New Roman" w:hint="eastAsia"/>
                <w:sz w:val="24"/>
                <w:szCs w:val="24"/>
              </w:rPr>
              <w:t>的认缴出资比例设立</w:t>
            </w:r>
            <w:r>
              <w:rPr>
                <w:rFonts w:ascii="Times New Roman" w:eastAsiaTheme="majorEastAsia" w:hAnsi="Times New Roman" w:hint="eastAsia"/>
                <w:sz w:val="24"/>
                <w:szCs w:val="24"/>
              </w:rPr>
              <w:t>一家</w:t>
            </w:r>
            <w:r w:rsidRPr="00867BCC">
              <w:rPr>
                <w:rFonts w:ascii="Times New Roman" w:eastAsiaTheme="majorEastAsia" w:hAnsi="Times New Roman"/>
                <w:sz w:val="24"/>
                <w:szCs w:val="24"/>
              </w:rPr>
              <w:t>有限合伙企业（以下简称</w:t>
            </w:r>
            <w:r w:rsidRPr="00867BCC">
              <w:rPr>
                <w:rFonts w:ascii="Times New Roman" w:eastAsiaTheme="majorEastAsia" w:hAnsi="Times New Roman"/>
                <w:sz w:val="24"/>
                <w:szCs w:val="24"/>
              </w:rPr>
              <w:t>“</w:t>
            </w:r>
            <w:r w:rsidRPr="00F053F6">
              <w:rPr>
                <w:rFonts w:ascii="Times New Roman" w:eastAsiaTheme="majorEastAsia" w:hAnsi="Times New Roman"/>
                <w:bCs/>
                <w:sz w:val="24"/>
                <w:szCs w:val="24"/>
              </w:rPr>
              <w:t>合营企业</w:t>
            </w:r>
            <w:r w:rsidRPr="00867BCC">
              <w:rPr>
                <w:rFonts w:ascii="Times New Roman" w:eastAsiaTheme="majorEastAsia" w:hAnsi="Times New Roman"/>
                <w:sz w:val="24"/>
                <w:szCs w:val="24"/>
              </w:rPr>
              <w:t>”</w:t>
            </w:r>
            <w:r w:rsidRPr="00867BCC">
              <w:rPr>
                <w:rFonts w:ascii="Times New Roman" w:eastAsiaTheme="majorEastAsia" w:hAnsi="Times New Roman"/>
                <w:sz w:val="24"/>
                <w:szCs w:val="24"/>
              </w:rPr>
              <w:t>）</w:t>
            </w:r>
            <w:r w:rsidR="005A14EB">
              <w:rPr>
                <w:rFonts w:ascii="Times New Roman" w:eastAsiaTheme="majorEastAsia" w:hAnsi="Times New Roman" w:hint="eastAsia"/>
                <w:sz w:val="24"/>
                <w:szCs w:val="24"/>
              </w:rPr>
              <w:t>，</w:t>
            </w:r>
            <w:r>
              <w:rPr>
                <w:rFonts w:ascii="Times New Roman" w:eastAsiaTheme="majorEastAsia" w:hAnsi="Times New Roman" w:hint="eastAsia"/>
                <w:sz w:val="24"/>
                <w:szCs w:val="24"/>
              </w:rPr>
              <w:t>从事</w:t>
            </w:r>
            <w:r w:rsidR="001221A9">
              <w:rPr>
                <w:rFonts w:ascii="Times New Roman" w:eastAsiaTheme="majorEastAsia" w:hAnsi="Times New Roman" w:hint="eastAsia"/>
                <w:sz w:val="24"/>
                <w:szCs w:val="24"/>
              </w:rPr>
              <w:t>私</w:t>
            </w:r>
            <w:proofErr w:type="gramStart"/>
            <w:r w:rsidR="001221A9">
              <w:rPr>
                <w:rFonts w:ascii="Times New Roman" w:eastAsiaTheme="majorEastAsia" w:hAnsi="Times New Roman" w:hint="eastAsia"/>
                <w:sz w:val="24"/>
                <w:szCs w:val="24"/>
              </w:rPr>
              <w:t>募</w:t>
            </w:r>
            <w:r w:rsidRPr="00867BCC">
              <w:rPr>
                <w:rFonts w:ascii="Times New Roman" w:eastAsiaTheme="majorEastAsia" w:hAnsi="Times New Roman"/>
                <w:sz w:val="24"/>
                <w:szCs w:val="24"/>
              </w:rPr>
              <w:t>股权投资</w:t>
            </w:r>
            <w:proofErr w:type="gramEnd"/>
            <w:r w:rsidR="001221A9">
              <w:rPr>
                <w:rFonts w:ascii="Times New Roman" w:eastAsiaTheme="majorEastAsia" w:hAnsi="Times New Roman" w:hint="eastAsia"/>
                <w:sz w:val="24"/>
                <w:szCs w:val="24"/>
              </w:rPr>
              <w:t>基金</w:t>
            </w:r>
            <w:r w:rsidRPr="00867BCC">
              <w:rPr>
                <w:rFonts w:ascii="Times New Roman" w:eastAsiaTheme="majorEastAsia" w:hAnsi="Times New Roman"/>
                <w:sz w:val="24"/>
                <w:szCs w:val="24"/>
              </w:rPr>
              <w:t>业务。</w:t>
            </w:r>
            <w:r>
              <w:rPr>
                <w:rFonts w:ascii="Times New Roman" w:eastAsiaTheme="majorEastAsia" w:hAnsi="Times New Roman" w:hint="eastAsia"/>
                <w:sz w:val="24"/>
                <w:szCs w:val="24"/>
              </w:rPr>
              <w:t>交易完成后，</w:t>
            </w:r>
            <w:r w:rsidR="00EE4D4A">
              <w:rPr>
                <w:rFonts w:ascii="Times New Roman" w:eastAsiaTheme="majorEastAsia" w:hAnsi="Times New Roman" w:hint="eastAsia"/>
                <w:sz w:val="24"/>
                <w:szCs w:val="24"/>
              </w:rPr>
              <w:t>汇誉、湖州中小创投、华熙生物</w:t>
            </w:r>
            <w:r>
              <w:rPr>
                <w:rFonts w:ascii="Times New Roman" w:eastAsiaTheme="majorEastAsia" w:hAnsi="Times New Roman" w:hint="eastAsia"/>
                <w:sz w:val="24"/>
                <w:szCs w:val="24"/>
              </w:rPr>
              <w:t>共同控制合营企业。</w:t>
            </w:r>
          </w:p>
        </w:tc>
      </w:tr>
      <w:tr w:rsidR="00874E79" w:rsidRPr="00867BCC" w14:paraId="18A5C616" w14:textId="77777777" w:rsidTr="000C70B9">
        <w:trPr>
          <w:trHeight w:val="1357"/>
          <w:jc w:val="center"/>
        </w:trPr>
        <w:tc>
          <w:tcPr>
            <w:tcW w:w="1696" w:type="dxa"/>
            <w:vMerge w:val="restart"/>
            <w:shd w:val="clear" w:color="auto" w:fill="D9D9D9"/>
            <w:vAlign w:val="center"/>
          </w:tcPr>
          <w:p w14:paraId="110FA587" w14:textId="77777777" w:rsidR="00874E79" w:rsidRPr="00867BCC" w:rsidRDefault="00874E79" w:rsidP="00874E79">
            <w:pPr>
              <w:rPr>
                <w:rFonts w:ascii="Times New Roman" w:eastAsiaTheme="minorEastAsia" w:hAnsi="Times New Roman"/>
                <w:sz w:val="24"/>
                <w:szCs w:val="24"/>
              </w:rPr>
            </w:pPr>
            <w:r w:rsidRPr="00867BCC">
              <w:rPr>
                <w:rFonts w:ascii="Times New Roman" w:eastAsiaTheme="minorEastAsia" w:hAnsi="Times New Roman"/>
                <w:color w:val="000000"/>
                <w:sz w:val="24"/>
                <w:szCs w:val="24"/>
              </w:rPr>
              <w:t>参与集中的经营者简介（每个限</w:t>
            </w:r>
            <w:r w:rsidRPr="00867BCC">
              <w:rPr>
                <w:rFonts w:ascii="Times New Roman" w:eastAsiaTheme="minorEastAsia" w:hAnsi="Times New Roman"/>
                <w:color w:val="000000"/>
                <w:sz w:val="24"/>
                <w:szCs w:val="24"/>
              </w:rPr>
              <w:t>100</w:t>
            </w:r>
            <w:r w:rsidRPr="00867BCC">
              <w:rPr>
                <w:rFonts w:ascii="Times New Roman" w:eastAsiaTheme="minorEastAsia" w:hAnsi="Times New Roman"/>
                <w:color w:val="000000"/>
                <w:sz w:val="24"/>
                <w:szCs w:val="24"/>
              </w:rPr>
              <w:t>字以内）</w:t>
            </w:r>
          </w:p>
        </w:tc>
        <w:tc>
          <w:tcPr>
            <w:tcW w:w="1843" w:type="dxa"/>
            <w:vAlign w:val="center"/>
          </w:tcPr>
          <w:p w14:paraId="204DE73D" w14:textId="77777777" w:rsidR="00874E79" w:rsidRPr="00867BCC" w:rsidRDefault="003A6862" w:rsidP="003A6862">
            <w:pPr>
              <w:pStyle w:val="af1"/>
              <w:ind w:left="0"/>
              <w:rPr>
                <w:rFonts w:ascii="Times New Roman" w:eastAsiaTheme="majorEastAsia" w:hAnsi="Times New Roman" w:cs="Times New Roman"/>
              </w:rPr>
            </w:pPr>
            <w:r>
              <w:rPr>
                <w:rFonts w:ascii="Times New Roman" w:eastAsiaTheme="majorEastAsia" w:hAnsi="Times New Roman" w:cs="Times New Roman"/>
              </w:rPr>
              <w:t>1</w:t>
            </w:r>
            <w:r w:rsidRPr="003A6862">
              <w:rPr>
                <w:rFonts w:ascii="Times New Roman" w:eastAsiaTheme="majorEastAsia" w:hAnsi="Times New Roman" w:cs="Times New Roman"/>
              </w:rPr>
              <w:t>.</w:t>
            </w:r>
            <w:proofErr w:type="gramStart"/>
            <w:r w:rsidR="00874E79">
              <w:rPr>
                <w:rFonts w:ascii="Times New Roman" w:eastAsiaTheme="majorEastAsia" w:hAnsi="Times New Roman" w:cs="Times New Roman" w:hint="eastAsia"/>
              </w:rPr>
              <w:t>汇誉</w:t>
            </w:r>
            <w:proofErr w:type="gramEnd"/>
          </w:p>
        </w:tc>
        <w:tc>
          <w:tcPr>
            <w:tcW w:w="5962" w:type="dxa"/>
            <w:vAlign w:val="center"/>
          </w:tcPr>
          <w:p w14:paraId="67ACD5AA" w14:textId="77777777" w:rsidR="00874E79" w:rsidRDefault="00874E79" w:rsidP="00874E79">
            <w:pPr>
              <w:pStyle w:val="af1"/>
              <w:ind w:left="0"/>
              <w:rPr>
                <w:rFonts w:ascii="Times New Roman" w:eastAsiaTheme="majorEastAsia" w:hAnsi="Times New Roman" w:cs="Times New Roman"/>
                <w:lang w:val="en-GB" w:bidi="ar-AE"/>
              </w:rPr>
            </w:pPr>
            <w:proofErr w:type="gramStart"/>
            <w:r>
              <w:rPr>
                <w:rFonts w:ascii="Times New Roman" w:eastAsiaTheme="majorEastAsia" w:hAnsi="Times New Roman" w:cs="Times New Roman" w:hint="eastAsia"/>
              </w:rPr>
              <w:t>汇誉</w:t>
            </w:r>
            <w:r w:rsidRPr="00867BCC">
              <w:rPr>
                <w:rFonts w:ascii="Times New Roman" w:eastAsiaTheme="majorEastAsia" w:hAnsi="Times New Roman" w:cs="Times New Roman"/>
                <w:lang w:val="en-GB" w:bidi="ar-AE"/>
              </w:rPr>
              <w:t>于</w:t>
            </w:r>
            <w:proofErr w:type="gramEnd"/>
            <w:r w:rsidRPr="00867BCC">
              <w:rPr>
                <w:rFonts w:ascii="Times New Roman" w:eastAsiaTheme="majorEastAsia" w:hAnsi="Times New Roman" w:cs="Times New Roman"/>
              </w:rPr>
              <w:t>2017</w:t>
            </w:r>
            <w:r w:rsidRPr="00867BCC">
              <w:rPr>
                <w:rFonts w:ascii="Times New Roman" w:eastAsiaTheme="majorEastAsia" w:hAnsi="Times New Roman" w:cs="Times New Roman"/>
              </w:rPr>
              <w:t>年</w:t>
            </w:r>
            <w:r>
              <w:rPr>
                <w:rFonts w:ascii="Times New Roman" w:eastAsiaTheme="majorEastAsia" w:hAnsi="Times New Roman" w:cs="Times New Roman"/>
              </w:rPr>
              <w:t>5</w:t>
            </w:r>
            <w:r w:rsidRPr="00867BCC">
              <w:rPr>
                <w:rFonts w:ascii="Times New Roman" w:eastAsiaTheme="majorEastAsia" w:hAnsi="Times New Roman" w:cs="Times New Roman"/>
              </w:rPr>
              <w:t>月</w:t>
            </w:r>
            <w:r>
              <w:rPr>
                <w:rFonts w:ascii="Times New Roman" w:eastAsiaTheme="majorEastAsia" w:hAnsi="Times New Roman" w:cs="Times New Roman"/>
              </w:rPr>
              <w:t>3</w:t>
            </w:r>
            <w:r w:rsidRPr="00867BCC">
              <w:rPr>
                <w:rFonts w:ascii="Times New Roman" w:eastAsiaTheme="majorEastAsia" w:hAnsi="Times New Roman" w:cs="Times New Roman"/>
              </w:rPr>
              <w:t>日</w:t>
            </w:r>
            <w:r w:rsidRPr="00867BCC">
              <w:rPr>
                <w:rFonts w:ascii="Times New Roman" w:eastAsiaTheme="majorEastAsia" w:hAnsi="Times New Roman" w:cs="Times New Roman"/>
                <w:lang w:val="en-GB" w:bidi="ar-AE"/>
              </w:rPr>
              <w:t>成立于</w:t>
            </w:r>
            <w:r>
              <w:rPr>
                <w:rFonts w:ascii="Times New Roman" w:eastAsiaTheme="majorEastAsia" w:hAnsi="Times New Roman" w:cs="Times New Roman" w:hint="eastAsia"/>
                <w:lang w:val="en-GB" w:bidi="ar-AE"/>
              </w:rPr>
              <w:t>浙江省湖州市</w:t>
            </w:r>
            <w:r w:rsidRPr="00867BCC">
              <w:rPr>
                <w:rFonts w:ascii="Times New Roman" w:eastAsiaTheme="majorEastAsia" w:hAnsi="Times New Roman" w:cs="Times New Roman"/>
                <w:lang w:val="en-GB" w:bidi="ar-AE"/>
              </w:rPr>
              <w:t>，主要业务为</w:t>
            </w:r>
            <w:r w:rsidRPr="00867BCC">
              <w:rPr>
                <w:rFonts w:ascii="Times New Roman" w:eastAsiaTheme="majorEastAsia" w:hAnsi="Times New Roman" w:cs="Times New Roman"/>
              </w:rPr>
              <w:t>私</w:t>
            </w:r>
            <w:proofErr w:type="gramStart"/>
            <w:r w:rsidRPr="00867BCC">
              <w:rPr>
                <w:rFonts w:ascii="Times New Roman" w:eastAsiaTheme="majorEastAsia" w:hAnsi="Times New Roman" w:cs="Times New Roman"/>
              </w:rPr>
              <w:t>募股权投资</w:t>
            </w:r>
            <w:proofErr w:type="gramEnd"/>
            <w:r w:rsidRPr="00867BCC">
              <w:rPr>
                <w:rFonts w:ascii="Times New Roman" w:eastAsiaTheme="majorEastAsia" w:hAnsi="Times New Roman" w:cs="Times New Roman"/>
              </w:rPr>
              <w:t>基金管理、创业投资基金管理服务</w:t>
            </w:r>
            <w:r>
              <w:rPr>
                <w:rFonts w:ascii="Times New Roman" w:eastAsiaTheme="majorEastAsia" w:hAnsi="Times New Roman" w:cs="Times New Roman" w:hint="eastAsia"/>
              </w:rPr>
              <w:t>和企业管理咨询业务</w:t>
            </w:r>
            <w:r w:rsidRPr="00867BCC">
              <w:rPr>
                <w:rFonts w:ascii="Times New Roman" w:eastAsiaTheme="majorEastAsia" w:hAnsi="Times New Roman" w:cs="Times New Roman"/>
                <w:lang w:val="en-GB" w:bidi="ar-AE"/>
              </w:rPr>
              <w:t>。</w:t>
            </w:r>
          </w:p>
          <w:p w14:paraId="6C8DD809" w14:textId="2CF5E510" w:rsidR="00874E79" w:rsidRPr="00867BCC" w:rsidRDefault="00874E79" w:rsidP="00961767">
            <w:pPr>
              <w:pStyle w:val="af1"/>
              <w:ind w:left="0"/>
              <w:rPr>
                <w:rFonts w:ascii="Times New Roman" w:eastAsiaTheme="majorEastAsia" w:hAnsi="Times New Roman" w:cs="Times New Roman"/>
                <w:lang w:val="en-GB" w:bidi="ar-AE"/>
              </w:rPr>
            </w:pPr>
            <w:proofErr w:type="gramStart"/>
            <w:r>
              <w:rPr>
                <w:rFonts w:ascii="Times New Roman" w:eastAsiaTheme="majorEastAsia" w:hAnsi="Times New Roman" w:cs="Times New Roman" w:hint="eastAsia"/>
                <w:lang w:val="en-GB" w:bidi="ar-AE"/>
              </w:rPr>
              <w:t>汇誉的</w:t>
            </w:r>
            <w:proofErr w:type="gramEnd"/>
            <w:r>
              <w:rPr>
                <w:rFonts w:ascii="Times New Roman" w:eastAsiaTheme="majorEastAsia" w:hAnsi="Times New Roman" w:cs="Times New Roman" w:hint="eastAsia"/>
                <w:lang w:val="en-GB" w:bidi="ar-AE"/>
              </w:rPr>
              <w:t>最终控制人为</w:t>
            </w:r>
            <w:r w:rsidR="00961767">
              <w:rPr>
                <w:rFonts w:hint="eastAsia"/>
              </w:rPr>
              <w:t>自然人</w:t>
            </w:r>
            <w:r w:rsidR="00F053F6">
              <w:rPr>
                <w:rFonts w:hint="eastAsia"/>
              </w:rPr>
              <w:t>，主要业务</w:t>
            </w:r>
            <w:r w:rsidR="00752CAA">
              <w:rPr>
                <w:rFonts w:hint="eastAsia"/>
              </w:rPr>
              <w:t>为</w:t>
            </w:r>
            <w:r w:rsidR="00752CAA" w:rsidRPr="00752CAA">
              <w:rPr>
                <w:rFonts w:hint="eastAsia"/>
              </w:rPr>
              <w:t>私</w:t>
            </w:r>
            <w:proofErr w:type="gramStart"/>
            <w:r w:rsidR="00752CAA" w:rsidRPr="00752CAA">
              <w:rPr>
                <w:rFonts w:hint="eastAsia"/>
              </w:rPr>
              <w:t>募股权基金</w:t>
            </w:r>
            <w:proofErr w:type="gramEnd"/>
            <w:r w:rsidR="00752CAA" w:rsidRPr="00752CAA">
              <w:rPr>
                <w:rFonts w:hint="eastAsia"/>
              </w:rPr>
              <w:t>管理和财务顾问服务。</w:t>
            </w:r>
          </w:p>
        </w:tc>
      </w:tr>
      <w:tr w:rsidR="00874E79" w:rsidRPr="00867BCC" w14:paraId="17DADB9E" w14:textId="77777777" w:rsidTr="000C70B9">
        <w:trPr>
          <w:trHeight w:val="1708"/>
          <w:jc w:val="center"/>
        </w:trPr>
        <w:tc>
          <w:tcPr>
            <w:tcW w:w="1696" w:type="dxa"/>
            <w:vMerge/>
            <w:shd w:val="clear" w:color="auto" w:fill="D9D9D9"/>
            <w:vAlign w:val="center"/>
          </w:tcPr>
          <w:p w14:paraId="2AACF45D" w14:textId="77777777" w:rsidR="00874E79" w:rsidRPr="00867BCC" w:rsidRDefault="00874E79" w:rsidP="00874E79">
            <w:pPr>
              <w:rPr>
                <w:rFonts w:ascii="Times New Roman" w:eastAsiaTheme="minorEastAsia" w:hAnsi="Times New Roman"/>
                <w:sz w:val="24"/>
                <w:szCs w:val="24"/>
              </w:rPr>
            </w:pPr>
          </w:p>
        </w:tc>
        <w:tc>
          <w:tcPr>
            <w:tcW w:w="1843" w:type="dxa"/>
            <w:vAlign w:val="center"/>
          </w:tcPr>
          <w:p w14:paraId="48275A5E" w14:textId="77777777" w:rsidR="00874E79" w:rsidRPr="00867BCC" w:rsidRDefault="00874E79" w:rsidP="00874E79">
            <w:pPr>
              <w:spacing w:line="500" w:lineRule="exact"/>
              <w:jc w:val="left"/>
              <w:rPr>
                <w:rFonts w:ascii="Times New Roman" w:eastAsiaTheme="majorEastAsia" w:hAnsi="Times New Roman"/>
                <w:kern w:val="0"/>
                <w:sz w:val="24"/>
                <w:szCs w:val="24"/>
                <w:lang w:val="zh-CN" w:bidi="zh-CN"/>
              </w:rPr>
            </w:pPr>
            <w:r w:rsidRPr="00867BCC">
              <w:rPr>
                <w:rFonts w:ascii="Times New Roman" w:eastAsiaTheme="majorEastAsia" w:hAnsi="Times New Roman"/>
                <w:kern w:val="0"/>
                <w:sz w:val="24"/>
                <w:szCs w:val="24"/>
                <w:lang w:val="zh-CN" w:bidi="zh-CN"/>
              </w:rPr>
              <w:t>2.</w:t>
            </w:r>
            <w:r w:rsidRPr="00867BCC">
              <w:rPr>
                <w:rFonts w:ascii="Times New Roman" w:eastAsiaTheme="majorEastAsia" w:hAnsi="Times New Roman"/>
                <w:kern w:val="0"/>
                <w:sz w:val="24"/>
                <w:szCs w:val="24"/>
                <w:lang w:val="zh-CN" w:bidi="zh-CN"/>
              </w:rPr>
              <w:t>湖州中小创投</w:t>
            </w:r>
          </w:p>
        </w:tc>
        <w:tc>
          <w:tcPr>
            <w:tcW w:w="5962" w:type="dxa"/>
            <w:vAlign w:val="center"/>
          </w:tcPr>
          <w:p w14:paraId="28C2A609" w14:textId="77777777" w:rsidR="00874E79" w:rsidRPr="00867BCC" w:rsidRDefault="00874E79" w:rsidP="00874E79">
            <w:pPr>
              <w:jc w:val="left"/>
              <w:rPr>
                <w:rFonts w:ascii="Times New Roman" w:eastAsiaTheme="majorEastAsia" w:hAnsi="Times New Roman"/>
                <w:sz w:val="24"/>
                <w:szCs w:val="24"/>
              </w:rPr>
            </w:pPr>
            <w:r w:rsidRPr="00867BCC">
              <w:rPr>
                <w:rFonts w:ascii="Times New Roman" w:eastAsiaTheme="majorEastAsia" w:hAnsi="Times New Roman"/>
                <w:sz w:val="24"/>
                <w:szCs w:val="24"/>
              </w:rPr>
              <w:t>湖州中小创投于</w:t>
            </w:r>
            <w:r w:rsidRPr="00867BCC">
              <w:rPr>
                <w:rFonts w:ascii="Times New Roman" w:eastAsiaTheme="majorEastAsia" w:hAnsi="Times New Roman"/>
                <w:sz w:val="24"/>
                <w:szCs w:val="24"/>
              </w:rPr>
              <w:t>2017</w:t>
            </w:r>
            <w:r w:rsidRPr="00867BCC">
              <w:rPr>
                <w:rFonts w:ascii="Times New Roman" w:eastAsiaTheme="majorEastAsia" w:hAnsi="Times New Roman"/>
                <w:sz w:val="24"/>
                <w:szCs w:val="24"/>
              </w:rPr>
              <w:t>年</w:t>
            </w:r>
            <w:r w:rsidRPr="00867BCC">
              <w:rPr>
                <w:rFonts w:ascii="Times New Roman" w:eastAsiaTheme="majorEastAsia" w:hAnsi="Times New Roman"/>
                <w:sz w:val="24"/>
                <w:szCs w:val="24"/>
              </w:rPr>
              <w:t>2</w:t>
            </w:r>
            <w:r w:rsidRPr="00867BCC">
              <w:rPr>
                <w:rFonts w:ascii="Times New Roman" w:eastAsiaTheme="majorEastAsia" w:hAnsi="Times New Roman"/>
                <w:sz w:val="24"/>
                <w:szCs w:val="24"/>
              </w:rPr>
              <w:t>月</w:t>
            </w:r>
            <w:r w:rsidRPr="00867BCC">
              <w:rPr>
                <w:rFonts w:ascii="Times New Roman" w:eastAsiaTheme="majorEastAsia" w:hAnsi="Times New Roman"/>
                <w:sz w:val="24"/>
                <w:szCs w:val="24"/>
              </w:rPr>
              <w:t>13</w:t>
            </w:r>
            <w:r w:rsidRPr="00867BCC">
              <w:rPr>
                <w:rFonts w:ascii="Times New Roman" w:eastAsiaTheme="majorEastAsia" w:hAnsi="Times New Roman"/>
                <w:sz w:val="24"/>
                <w:szCs w:val="24"/>
              </w:rPr>
              <w:t>日成立于浙江省</w:t>
            </w:r>
            <w:r>
              <w:rPr>
                <w:rFonts w:ascii="Times New Roman" w:eastAsiaTheme="majorEastAsia" w:hAnsi="Times New Roman" w:hint="eastAsia"/>
                <w:sz w:val="24"/>
                <w:szCs w:val="24"/>
              </w:rPr>
              <w:t>湖州市</w:t>
            </w:r>
            <w:r w:rsidRPr="00867BCC">
              <w:rPr>
                <w:rFonts w:ascii="Times New Roman" w:eastAsiaTheme="majorEastAsia" w:hAnsi="Times New Roman"/>
                <w:sz w:val="24"/>
                <w:szCs w:val="24"/>
              </w:rPr>
              <w:t>，主要从事私</w:t>
            </w:r>
            <w:proofErr w:type="gramStart"/>
            <w:r w:rsidRPr="00867BCC">
              <w:rPr>
                <w:rFonts w:ascii="Times New Roman" w:eastAsiaTheme="majorEastAsia" w:hAnsi="Times New Roman"/>
                <w:sz w:val="24"/>
                <w:szCs w:val="24"/>
              </w:rPr>
              <w:t>募股权投资</w:t>
            </w:r>
            <w:proofErr w:type="gramEnd"/>
            <w:r w:rsidRPr="00867BCC">
              <w:rPr>
                <w:rFonts w:ascii="Times New Roman" w:eastAsiaTheme="majorEastAsia" w:hAnsi="Times New Roman"/>
                <w:sz w:val="24"/>
                <w:szCs w:val="24"/>
              </w:rPr>
              <w:t>业务。</w:t>
            </w:r>
          </w:p>
          <w:p w14:paraId="4E687199" w14:textId="77777777" w:rsidR="00874E79" w:rsidRPr="00867BCC" w:rsidRDefault="00874E79" w:rsidP="00874E79">
            <w:pPr>
              <w:rPr>
                <w:rFonts w:ascii="Times New Roman" w:eastAsiaTheme="majorEastAsia" w:hAnsi="Times New Roman"/>
              </w:rPr>
            </w:pPr>
            <w:r w:rsidRPr="00867BCC">
              <w:rPr>
                <w:rFonts w:ascii="Times New Roman" w:eastAsiaTheme="majorEastAsia" w:hAnsi="Times New Roman"/>
                <w:sz w:val="24"/>
                <w:szCs w:val="24"/>
              </w:rPr>
              <w:t>湖州中小创投的最终控制人为湖州市产业发展集团有限公司，主要业务为产业投资、金融服务、基金运作、科技创新、平台开发、生态转型及</w:t>
            </w:r>
            <w:proofErr w:type="gramStart"/>
            <w:r w:rsidRPr="00867BCC">
              <w:rPr>
                <w:rFonts w:ascii="Times New Roman" w:eastAsiaTheme="majorEastAsia" w:hAnsi="Times New Roman"/>
                <w:sz w:val="24"/>
                <w:szCs w:val="24"/>
              </w:rPr>
              <w:t>数智科技</w:t>
            </w:r>
            <w:proofErr w:type="gramEnd"/>
            <w:r w:rsidRPr="00867BCC">
              <w:rPr>
                <w:rFonts w:ascii="Times New Roman" w:eastAsiaTheme="majorEastAsia" w:hAnsi="Times New Roman"/>
                <w:sz w:val="24"/>
                <w:szCs w:val="24"/>
              </w:rPr>
              <w:t>等。</w:t>
            </w:r>
          </w:p>
        </w:tc>
      </w:tr>
      <w:tr w:rsidR="00874E79" w:rsidRPr="00867BCC" w14:paraId="1AB30403" w14:textId="77777777" w:rsidTr="000C70B9">
        <w:trPr>
          <w:trHeight w:val="1708"/>
          <w:jc w:val="center"/>
        </w:trPr>
        <w:tc>
          <w:tcPr>
            <w:tcW w:w="1696" w:type="dxa"/>
            <w:vMerge/>
            <w:shd w:val="clear" w:color="auto" w:fill="D9D9D9"/>
            <w:vAlign w:val="center"/>
          </w:tcPr>
          <w:p w14:paraId="4227F87E" w14:textId="77777777" w:rsidR="00874E79" w:rsidRPr="00867BCC" w:rsidRDefault="00874E79" w:rsidP="00874E79">
            <w:pPr>
              <w:rPr>
                <w:rFonts w:ascii="Times New Roman" w:eastAsiaTheme="minorEastAsia" w:hAnsi="Times New Roman"/>
                <w:sz w:val="24"/>
                <w:szCs w:val="24"/>
              </w:rPr>
            </w:pPr>
          </w:p>
        </w:tc>
        <w:tc>
          <w:tcPr>
            <w:tcW w:w="1843" w:type="dxa"/>
            <w:vAlign w:val="center"/>
          </w:tcPr>
          <w:p w14:paraId="1274C72D" w14:textId="77777777" w:rsidR="00874E79" w:rsidRPr="00867BCC" w:rsidRDefault="005B3922" w:rsidP="00874E79">
            <w:pPr>
              <w:spacing w:line="500" w:lineRule="exact"/>
              <w:jc w:val="left"/>
              <w:rPr>
                <w:rFonts w:ascii="Times New Roman" w:eastAsiaTheme="majorEastAsia" w:hAnsi="Times New Roman"/>
                <w:kern w:val="0"/>
                <w:sz w:val="24"/>
                <w:szCs w:val="24"/>
                <w:lang w:val="zh-CN" w:bidi="zh-CN"/>
              </w:rPr>
            </w:pPr>
            <w:r>
              <w:rPr>
                <w:rFonts w:ascii="Times New Roman" w:eastAsiaTheme="majorEastAsia" w:hAnsi="Times New Roman"/>
                <w:kern w:val="0"/>
                <w:sz w:val="24"/>
                <w:szCs w:val="24"/>
                <w:lang w:val="zh-CN" w:bidi="zh-CN"/>
              </w:rPr>
              <w:t>3</w:t>
            </w:r>
            <w:r w:rsidR="003A6862">
              <w:rPr>
                <w:rFonts w:ascii="Times New Roman" w:eastAsiaTheme="majorEastAsia" w:hAnsi="Times New Roman" w:hint="eastAsia"/>
                <w:kern w:val="0"/>
                <w:sz w:val="24"/>
                <w:szCs w:val="24"/>
                <w:lang w:val="zh-CN" w:bidi="zh-CN"/>
              </w:rPr>
              <w:t>.</w:t>
            </w:r>
            <w:r w:rsidR="00874E79">
              <w:rPr>
                <w:rFonts w:ascii="Times New Roman" w:eastAsiaTheme="majorEastAsia" w:hAnsi="Times New Roman" w:hint="eastAsia"/>
                <w:kern w:val="0"/>
                <w:sz w:val="24"/>
                <w:szCs w:val="24"/>
                <w:lang w:val="zh-CN" w:bidi="zh-CN"/>
              </w:rPr>
              <w:t>华熙生物</w:t>
            </w:r>
          </w:p>
        </w:tc>
        <w:tc>
          <w:tcPr>
            <w:tcW w:w="5962" w:type="dxa"/>
            <w:vAlign w:val="center"/>
          </w:tcPr>
          <w:p w14:paraId="2509D52D" w14:textId="77777777" w:rsidR="00F053F6" w:rsidRPr="00F053F6" w:rsidRDefault="00F053F6" w:rsidP="00F053F6">
            <w:pPr>
              <w:jc w:val="left"/>
              <w:rPr>
                <w:rFonts w:ascii="Times New Roman" w:eastAsiaTheme="majorEastAsia" w:hAnsi="Times New Roman"/>
                <w:sz w:val="24"/>
                <w:szCs w:val="24"/>
              </w:rPr>
            </w:pPr>
            <w:r w:rsidRPr="00F053F6">
              <w:rPr>
                <w:rFonts w:ascii="Times New Roman" w:eastAsiaTheme="majorEastAsia" w:hAnsi="Times New Roman" w:hint="eastAsia"/>
                <w:sz w:val="24"/>
                <w:szCs w:val="24"/>
              </w:rPr>
              <w:t>华熙生物</w:t>
            </w:r>
            <w:r w:rsidRPr="00F053F6">
              <w:rPr>
                <w:rFonts w:ascii="Times New Roman" w:eastAsiaTheme="majorEastAsia" w:hAnsi="Times New Roman" w:hint="eastAsia"/>
                <w:sz w:val="24"/>
                <w:szCs w:val="24"/>
              </w:rPr>
              <w:t>2000</w:t>
            </w:r>
            <w:r w:rsidRPr="00F053F6">
              <w:rPr>
                <w:rFonts w:ascii="Times New Roman" w:eastAsiaTheme="majorEastAsia" w:hAnsi="Times New Roman" w:hint="eastAsia"/>
                <w:sz w:val="24"/>
                <w:szCs w:val="24"/>
              </w:rPr>
              <w:t>年</w:t>
            </w:r>
            <w:r w:rsidRPr="00F053F6">
              <w:rPr>
                <w:rFonts w:ascii="Times New Roman" w:eastAsiaTheme="majorEastAsia" w:hAnsi="Times New Roman" w:hint="eastAsia"/>
                <w:sz w:val="24"/>
                <w:szCs w:val="24"/>
              </w:rPr>
              <w:t>1</w:t>
            </w:r>
            <w:r w:rsidRPr="00F053F6">
              <w:rPr>
                <w:rFonts w:ascii="Times New Roman" w:eastAsiaTheme="majorEastAsia" w:hAnsi="Times New Roman" w:hint="eastAsia"/>
                <w:sz w:val="24"/>
                <w:szCs w:val="24"/>
              </w:rPr>
              <w:t>月</w:t>
            </w:r>
            <w:r w:rsidRPr="00F053F6">
              <w:rPr>
                <w:rFonts w:ascii="Times New Roman" w:eastAsiaTheme="majorEastAsia" w:hAnsi="Times New Roman" w:hint="eastAsia"/>
                <w:sz w:val="24"/>
                <w:szCs w:val="24"/>
              </w:rPr>
              <w:t>3</w:t>
            </w:r>
            <w:r w:rsidRPr="00F053F6">
              <w:rPr>
                <w:rFonts w:ascii="Times New Roman" w:eastAsiaTheme="majorEastAsia" w:hAnsi="Times New Roman" w:hint="eastAsia"/>
                <w:sz w:val="24"/>
                <w:szCs w:val="24"/>
              </w:rPr>
              <w:t>日成立于山东省济南市，为上交所上市公司，主要业务为生物活性材料有关产品和护肤品的研发和生产等。</w:t>
            </w:r>
          </w:p>
          <w:p w14:paraId="0543F24C" w14:textId="1A6BB0A0" w:rsidR="00874E79" w:rsidRPr="00867BCC" w:rsidRDefault="00F053F6" w:rsidP="00961767">
            <w:pPr>
              <w:jc w:val="left"/>
              <w:rPr>
                <w:rFonts w:ascii="Times New Roman" w:eastAsiaTheme="majorEastAsia" w:hAnsi="Times New Roman"/>
                <w:sz w:val="24"/>
                <w:szCs w:val="24"/>
              </w:rPr>
            </w:pPr>
            <w:r w:rsidRPr="00F053F6">
              <w:rPr>
                <w:rFonts w:ascii="Times New Roman" w:eastAsiaTheme="majorEastAsia" w:hAnsi="Times New Roman" w:hint="eastAsia"/>
                <w:sz w:val="24"/>
                <w:szCs w:val="24"/>
              </w:rPr>
              <w:t>华熙生物的最终控制人为</w:t>
            </w:r>
            <w:r w:rsidR="00961767">
              <w:rPr>
                <w:rFonts w:ascii="Times New Roman" w:eastAsiaTheme="majorEastAsia" w:hAnsi="Times New Roman" w:hint="eastAsia"/>
                <w:sz w:val="24"/>
                <w:szCs w:val="24"/>
              </w:rPr>
              <w:t>自然人</w:t>
            </w:r>
            <w:r w:rsidRPr="00F053F6">
              <w:rPr>
                <w:rFonts w:ascii="Times New Roman" w:eastAsiaTheme="majorEastAsia" w:hAnsi="Times New Roman" w:hint="eastAsia"/>
                <w:sz w:val="24"/>
                <w:szCs w:val="24"/>
              </w:rPr>
              <w:t>，主要业务为健康美丽产业、文化体育产业、综合产业投资</w:t>
            </w:r>
            <w:r>
              <w:rPr>
                <w:rFonts w:ascii="Times New Roman" w:eastAsiaTheme="majorEastAsia" w:hAnsi="Times New Roman" w:hint="eastAsia"/>
                <w:sz w:val="24"/>
                <w:szCs w:val="24"/>
              </w:rPr>
              <w:t>等</w:t>
            </w:r>
            <w:r w:rsidRPr="00F053F6">
              <w:rPr>
                <w:rFonts w:ascii="Times New Roman" w:eastAsiaTheme="majorEastAsia" w:hAnsi="Times New Roman" w:hint="eastAsia"/>
                <w:sz w:val="24"/>
                <w:szCs w:val="24"/>
              </w:rPr>
              <w:t>。</w:t>
            </w:r>
          </w:p>
        </w:tc>
      </w:tr>
      <w:tr w:rsidR="00874E79" w:rsidRPr="00867BCC" w14:paraId="2247A8F1" w14:textId="77777777" w:rsidTr="000C70B9">
        <w:trPr>
          <w:trHeight w:val="298"/>
          <w:jc w:val="center"/>
        </w:trPr>
        <w:tc>
          <w:tcPr>
            <w:tcW w:w="1696" w:type="dxa"/>
            <w:vMerge w:val="restart"/>
            <w:shd w:val="clear" w:color="auto" w:fill="D9D9D9"/>
            <w:vAlign w:val="center"/>
          </w:tcPr>
          <w:p w14:paraId="60AD959E" w14:textId="77777777" w:rsidR="00874E79" w:rsidRPr="00867BCC" w:rsidRDefault="00874E79" w:rsidP="00874E79">
            <w:pPr>
              <w:rPr>
                <w:rFonts w:ascii="Times New Roman" w:eastAsiaTheme="minorEastAsia" w:hAnsi="Times New Roman"/>
                <w:sz w:val="24"/>
                <w:szCs w:val="24"/>
              </w:rPr>
            </w:pPr>
            <w:r w:rsidRPr="00867BCC">
              <w:rPr>
                <w:rFonts w:ascii="Times New Roman" w:eastAsiaTheme="minorEastAsia" w:hAnsi="Times New Roman"/>
                <w:sz w:val="24"/>
                <w:szCs w:val="24"/>
              </w:rPr>
              <w:t>简易案件理由（可以单选，也可以多选）</w:t>
            </w:r>
          </w:p>
        </w:tc>
        <w:tc>
          <w:tcPr>
            <w:tcW w:w="7805" w:type="dxa"/>
            <w:gridSpan w:val="2"/>
            <w:vAlign w:val="center"/>
          </w:tcPr>
          <w:p w14:paraId="7E51C6E1" w14:textId="77777777" w:rsidR="00874E79" w:rsidRPr="00867BCC" w:rsidRDefault="00874E79" w:rsidP="00874E79">
            <w:pPr>
              <w:rPr>
                <w:rFonts w:ascii="Times New Roman" w:eastAsiaTheme="majorEastAsia" w:hAnsi="Times New Roman"/>
                <w:sz w:val="24"/>
                <w:szCs w:val="24"/>
              </w:rPr>
            </w:pPr>
            <w:r w:rsidRPr="00867BCC">
              <w:rPr>
                <w:rFonts w:ascii="Times New Roman" w:eastAsiaTheme="majorEastAsia" w:hAnsi="Times New Roman"/>
                <w:b/>
                <w:bCs/>
                <w:sz w:val="24"/>
                <w:szCs w:val="24"/>
              </w:rPr>
              <w:sym w:font="Wingdings" w:char="F0FE"/>
            </w:r>
            <w:r w:rsidRPr="00867BCC">
              <w:rPr>
                <w:rFonts w:ascii="Times New Roman" w:eastAsiaTheme="majorEastAsia" w:hAnsi="Times New Roman"/>
                <w:sz w:val="24"/>
                <w:szCs w:val="24"/>
              </w:rPr>
              <w:t>1</w:t>
            </w:r>
            <w:r w:rsidRPr="00867BCC">
              <w:rPr>
                <w:rFonts w:ascii="Times New Roman" w:eastAsiaTheme="majorEastAsia" w:hAnsi="Times New Roman"/>
                <w:sz w:val="24"/>
                <w:szCs w:val="24"/>
              </w:rPr>
              <w:t>、在同一相关市场，所有参与集中的经营者所占市场份额之和小于</w:t>
            </w:r>
            <w:r w:rsidRPr="00867BCC">
              <w:rPr>
                <w:rFonts w:ascii="Times New Roman" w:eastAsiaTheme="majorEastAsia" w:hAnsi="Times New Roman"/>
                <w:sz w:val="24"/>
                <w:szCs w:val="24"/>
              </w:rPr>
              <w:t>15%</w:t>
            </w:r>
            <w:r w:rsidRPr="00867BCC">
              <w:rPr>
                <w:rFonts w:ascii="Times New Roman" w:eastAsiaTheme="majorEastAsia" w:hAnsi="Times New Roman"/>
                <w:sz w:val="24"/>
                <w:szCs w:val="24"/>
              </w:rPr>
              <w:t>。</w:t>
            </w:r>
          </w:p>
        </w:tc>
      </w:tr>
      <w:tr w:rsidR="00874E79" w:rsidRPr="00867BCC" w14:paraId="7F0DB34E" w14:textId="77777777" w:rsidTr="000C70B9">
        <w:trPr>
          <w:trHeight w:val="353"/>
          <w:jc w:val="center"/>
        </w:trPr>
        <w:tc>
          <w:tcPr>
            <w:tcW w:w="1696" w:type="dxa"/>
            <w:vMerge/>
            <w:shd w:val="clear" w:color="auto" w:fill="D9D9D9"/>
            <w:vAlign w:val="center"/>
          </w:tcPr>
          <w:p w14:paraId="3228DB20" w14:textId="77777777" w:rsidR="00874E79" w:rsidRPr="00867BCC" w:rsidRDefault="00874E79" w:rsidP="00874E79">
            <w:pPr>
              <w:rPr>
                <w:rFonts w:ascii="Times New Roman" w:eastAsiaTheme="minorEastAsia" w:hAnsi="Times New Roman"/>
                <w:sz w:val="24"/>
                <w:szCs w:val="24"/>
              </w:rPr>
            </w:pPr>
          </w:p>
        </w:tc>
        <w:tc>
          <w:tcPr>
            <w:tcW w:w="7805" w:type="dxa"/>
            <w:gridSpan w:val="2"/>
            <w:vAlign w:val="center"/>
          </w:tcPr>
          <w:p w14:paraId="646B2F97" w14:textId="77777777" w:rsidR="00874E79" w:rsidRPr="00867BCC" w:rsidRDefault="00874E79" w:rsidP="00874E79">
            <w:pPr>
              <w:rPr>
                <w:rFonts w:ascii="Times New Roman" w:eastAsiaTheme="majorEastAsia" w:hAnsi="Times New Roman"/>
                <w:sz w:val="24"/>
                <w:szCs w:val="24"/>
              </w:rPr>
            </w:pPr>
            <w:r>
              <w:rPr>
                <w:rFonts w:ascii="宋体" w:hAnsi="宋体" w:cs="宋体" w:hint="eastAsia"/>
                <w:bCs/>
                <w:color w:val="000000"/>
              </w:rPr>
              <w:sym w:font="Wingdings" w:char="00A8"/>
            </w:r>
            <w:r w:rsidRPr="00867BCC">
              <w:rPr>
                <w:rFonts w:ascii="Times New Roman" w:eastAsiaTheme="majorEastAsia" w:hAnsi="Times New Roman"/>
                <w:sz w:val="24"/>
                <w:szCs w:val="24"/>
              </w:rPr>
              <w:t>2</w:t>
            </w:r>
            <w:r w:rsidRPr="00867BCC">
              <w:rPr>
                <w:rFonts w:ascii="Times New Roman" w:eastAsiaTheme="majorEastAsia" w:hAnsi="Times New Roman"/>
                <w:sz w:val="24"/>
                <w:szCs w:val="24"/>
              </w:rPr>
              <w:t>、存在上下游关系的参与集中的经营者，在上下游市场所占的市场份额均小于</w:t>
            </w:r>
            <w:r w:rsidRPr="00867BCC">
              <w:rPr>
                <w:rFonts w:ascii="Times New Roman" w:eastAsiaTheme="majorEastAsia" w:hAnsi="Times New Roman"/>
                <w:sz w:val="24"/>
                <w:szCs w:val="24"/>
              </w:rPr>
              <w:t>25%</w:t>
            </w:r>
            <w:r w:rsidRPr="00867BCC">
              <w:rPr>
                <w:rFonts w:ascii="Times New Roman" w:eastAsiaTheme="majorEastAsia" w:hAnsi="Times New Roman"/>
                <w:sz w:val="24"/>
                <w:szCs w:val="24"/>
              </w:rPr>
              <w:t>。</w:t>
            </w:r>
          </w:p>
        </w:tc>
      </w:tr>
      <w:tr w:rsidR="00874E79" w:rsidRPr="00867BCC" w14:paraId="017F55DF" w14:textId="77777777" w:rsidTr="000C70B9">
        <w:trPr>
          <w:trHeight w:val="304"/>
          <w:jc w:val="center"/>
        </w:trPr>
        <w:tc>
          <w:tcPr>
            <w:tcW w:w="1696" w:type="dxa"/>
            <w:vMerge/>
            <w:shd w:val="clear" w:color="auto" w:fill="D9D9D9"/>
            <w:vAlign w:val="center"/>
          </w:tcPr>
          <w:p w14:paraId="4BA4B66A" w14:textId="77777777" w:rsidR="00874E79" w:rsidRPr="00867BCC" w:rsidRDefault="00874E79" w:rsidP="00874E79">
            <w:pPr>
              <w:rPr>
                <w:rFonts w:ascii="Times New Roman" w:eastAsiaTheme="minorEastAsia" w:hAnsi="Times New Roman"/>
                <w:sz w:val="24"/>
                <w:szCs w:val="24"/>
              </w:rPr>
            </w:pPr>
          </w:p>
        </w:tc>
        <w:tc>
          <w:tcPr>
            <w:tcW w:w="7805" w:type="dxa"/>
            <w:gridSpan w:val="2"/>
            <w:vAlign w:val="center"/>
          </w:tcPr>
          <w:p w14:paraId="08F6DCC0" w14:textId="77777777" w:rsidR="00874E79" w:rsidRPr="00867BCC" w:rsidRDefault="00874E79" w:rsidP="00874E79">
            <w:pPr>
              <w:rPr>
                <w:rFonts w:ascii="Times New Roman" w:eastAsiaTheme="majorEastAsia" w:hAnsi="Times New Roman"/>
                <w:sz w:val="24"/>
                <w:szCs w:val="24"/>
              </w:rPr>
            </w:pPr>
            <w:r>
              <w:rPr>
                <w:rFonts w:ascii="宋体" w:hAnsi="宋体" w:cs="宋体" w:hint="eastAsia"/>
                <w:bCs/>
                <w:color w:val="000000"/>
              </w:rPr>
              <w:sym w:font="Wingdings" w:char="00A8"/>
            </w:r>
            <w:r w:rsidRPr="00867BCC">
              <w:rPr>
                <w:rFonts w:ascii="Times New Roman" w:eastAsiaTheme="majorEastAsia" w:hAnsi="Times New Roman"/>
                <w:sz w:val="24"/>
                <w:szCs w:val="24"/>
              </w:rPr>
              <w:t>3</w:t>
            </w:r>
            <w:r w:rsidRPr="00867BCC">
              <w:rPr>
                <w:rFonts w:ascii="Times New Roman" w:eastAsiaTheme="majorEastAsia" w:hAnsi="Times New Roman"/>
                <w:sz w:val="24"/>
                <w:szCs w:val="24"/>
              </w:rPr>
              <w:t>、不在同一相关市场、也不存在上下游关系的参与集中的经营者，在与交易有关的每个市场所占的份额均小于</w:t>
            </w:r>
            <w:r w:rsidRPr="00867BCC">
              <w:rPr>
                <w:rFonts w:ascii="Times New Roman" w:eastAsiaTheme="majorEastAsia" w:hAnsi="Times New Roman"/>
                <w:sz w:val="24"/>
                <w:szCs w:val="24"/>
              </w:rPr>
              <w:t>25%</w:t>
            </w:r>
            <w:r w:rsidRPr="00867BCC">
              <w:rPr>
                <w:rFonts w:ascii="Times New Roman" w:eastAsiaTheme="majorEastAsia" w:hAnsi="Times New Roman"/>
                <w:sz w:val="24"/>
                <w:szCs w:val="24"/>
              </w:rPr>
              <w:t>。</w:t>
            </w:r>
          </w:p>
        </w:tc>
      </w:tr>
      <w:tr w:rsidR="00874E79" w:rsidRPr="00867BCC" w14:paraId="677157AA" w14:textId="77777777" w:rsidTr="000C70B9">
        <w:trPr>
          <w:trHeight w:val="930"/>
          <w:jc w:val="center"/>
        </w:trPr>
        <w:tc>
          <w:tcPr>
            <w:tcW w:w="1696" w:type="dxa"/>
            <w:vMerge/>
            <w:shd w:val="clear" w:color="auto" w:fill="D9D9D9"/>
            <w:vAlign w:val="center"/>
          </w:tcPr>
          <w:p w14:paraId="0D0DEE42" w14:textId="77777777" w:rsidR="00874E79" w:rsidRPr="00867BCC" w:rsidRDefault="00874E79" w:rsidP="00874E79">
            <w:pPr>
              <w:rPr>
                <w:rFonts w:ascii="Times New Roman" w:eastAsiaTheme="minorEastAsia" w:hAnsi="Times New Roman"/>
                <w:sz w:val="24"/>
                <w:szCs w:val="24"/>
              </w:rPr>
            </w:pPr>
          </w:p>
        </w:tc>
        <w:tc>
          <w:tcPr>
            <w:tcW w:w="7805" w:type="dxa"/>
            <w:gridSpan w:val="2"/>
            <w:vAlign w:val="center"/>
          </w:tcPr>
          <w:p w14:paraId="6A7A0DD3" w14:textId="77777777" w:rsidR="00874E79" w:rsidRPr="00867BCC" w:rsidRDefault="00874E79" w:rsidP="00874E79">
            <w:pPr>
              <w:rPr>
                <w:rFonts w:ascii="Times New Roman" w:eastAsiaTheme="majorEastAsia" w:hAnsi="Times New Roman"/>
                <w:sz w:val="24"/>
                <w:szCs w:val="24"/>
              </w:rPr>
            </w:pPr>
            <w:r>
              <w:rPr>
                <w:rFonts w:ascii="宋体" w:hAnsi="宋体" w:cs="宋体" w:hint="eastAsia"/>
                <w:bCs/>
                <w:color w:val="000000"/>
              </w:rPr>
              <w:sym w:font="Wingdings" w:char="00A8"/>
            </w:r>
            <w:r w:rsidRPr="00867BCC">
              <w:rPr>
                <w:rFonts w:ascii="Times New Roman" w:eastAsiaTheme="majorEastAsia" w:hAnsi="Times New Roman"/>
                <w:sz w:val="24"/>
                <w:szCs w:val="24"/>
              </w:rPr>
              <w:t>4</w:t>
            </w:r>
            <w:r w:rsidRPr="00867BCC">
              <w:rPr>
                <w:rFonts w:ascii="Times New Roman" w:eastAsiaTheme="majorEastAsia" w:hAnsi="Times New Roman"/>
                <w:sz w:val="24"/>
                <w:szCs w:val="24"/>
              </w:rPr>
              <w:t>、参与集中的经营者在中国境外设立合营企业，合营企业不在中国境内从事经济活动。</w:t>
            </w:r>
          </w:p>
        </w:tc>
      </w:tr>
      <w:tr w:rsidR="00874E79" w:rsidRPr="00867BCC" w14:paraId="046C7752" w14:textId="77777777" w:rsidTr="000C70B9">
        <w:trPr>
          <w:trHeight w:val="282"/>
          <w:jc w:val="center"/>
        </w:trPr>
        <w:tc>
          <w:tcPr>
            <w:tcW w:w="1696" w:type="dxa"/>
            <w:vMerge/>
            <w:shd w:val="clear" w:color="auto" w:fill="D9D9D9"/>
            <w:vAlign w:val="center"/>
          </w:tcPr>
          <w:p w14:paraId="023D0E98" w14:textId="77777777" w:rsidR="00874E79" w:rsidRPr="00867BCC" w:rsidRDefault="00874E79" w:rsidP="00874E79">
            <w:pPr>
              <w:rPr>
                <w:rFonts w:ascii="Times New Roman" w:eastAsiaTheme="minorEastAsia" w:hAnsi="Times New Roman"/>
                <w:sz w:val="24"/>
                <w:szCs w:val="24"/>
              </w:rPr>
            </w:pPr>
          </w:p>
        </w:tc>
        <w:tc>
          <w:tcPr>
            <w:tcW w:w="7805" w:type="dxa"/>
            <w:gridSpan w:val="2"/>
            <w:vAlign w:val="center"/>
          </w:tcPr>
          <w:p w14:paraId="7B659E07" w14:textId="77777777" w:rsidR="00874E79" w:rsidRPr="00867BCC" w:rsidRDefault="00874E79" w:rsidP="00874E79">
            <w:pPr>
              <w:rPr>
                <w:rFonts w:ascii="Times New Roman" w:eastAsiaTheme="majorEastAsia" w:hAnsi="Times New Roman"/>
                <w:sz w:val="24"/>
                <w:szCs w:val="24"/>
              </w:rPr>
            </w:pPr>
            <w:r>
              <w:rPr>
                <w:rFonts w:ascii="宋体" w:hAnsi="宋体" w:cs="宋体" w:hint="eastAsia"/>
                <w:bCs/>
                <w:color w:val="000000"/>
              </w:rPr>
              <w:sym w:font="Wingdings" w:char="00A8"/>
            </w:r>
            <w:r w:rsidRPr="00867BCC">
              <w:rPr>
                <w:rFonts w:ascii="Times New Roman" w:eastAsiaTheme="majorEastAsia" w:hAnsi="Times New Roman"/>
                <w:bCs/>
                <w:color w:val="000000"/>
                <w:kern w:val="0"/>
                <w:sz w:val="24"/>
                <w:szCs w:val="24"/>
                <w:lang w:val="en-GB" w:bidi="ar-AE"/>
              </w:rPr>
              <w:t>5</w:t>
            </w:r>
            <w:r w:rsidRPr="00867BCC">
              <w:rPr>
                <w:rFonts w:ascii="Times New Roman" w:eastAsiaTheme="majorEastAsia" w:hAnsi="Times New Roman"/>
                <w:bCs/>
                <w:color w:val="000000"/>
                <w:kern w:val="0"/>
                <w:sz w:val="24"/>
                <w:szCs w:val="24"/>
                <w:lang w:val="en-GB" w:bidi="ar-AE"/>
              </w:rPr>
              <w:t>、参与集中的经营者收购境外企业股权或资产的，该境外企业不在中国境内从事经济活动。</w:t>
            </w:r>
          </w:p>
        </w:tc>
      </w:tr>
      <w:tr w:rsidR="00874E79" w:rsidRPr="00867BCC" w14:paraId="23443407" w14:textId="77777777" w:rsidTr="000C70B9">
        <w:trPr>
          <w:trHeight w:val="369"/>
          <w:jc w:val="center"/>
        </w:trPr>
        <w:tc>
          <w:tcPr>
            <w:tcW w:w="1696" w:type="dxa"/>
            <w:vMerge/>
            <w:shd w:val="clear" w:color="auto" w:fill="D9D9D9"/>
            <w:vAlign w:val="center"/>
          </w:tcPr>
          <w:p w14:paraId="502A4A3F" w14:textId="77777777" w:rsidR="00874E79" w:rsidRPr="00867BCC" w:rsidRDefault="00874E79" w:rsidP="00874E79">
            <w:pPr>
              <w:rPr>
                <w:rFonts w:ascii="Times New Roman" w:eastAsiaTheme="minorEastAsia" w:hAnsi="Times New Roman"/>
                <w:sz w:val="24"/>
                <w:szCs w:val="24"/>
              </w:rPr>
            </w:pPr>
          </w:p>
        </w:tc>
        <w:tc>
          <w:tcPr>
            <w:tcW w:w="7805" w:type="dxa"/>
            <w:gridSpan w:val="2"/>
            <w:vAlign w:val="center"/>
          </w:tcPr>
          <w:p w14:paraId="016F3B57" w14:textId="77777777" w:rsidR="00874E79" w:rsidRPr="00867BCC" w:rsidRDefault="00874E79" w:rsidP="00874E79">
            <w:pPr>
              <w:rPr>
                <w:rFonts w:ascii="Times New Roman" w:eastAsiaTheme="majorEastAsia" w:hAnsi="Times New Roman"/>
                <w:sz w:val="24"/>
                <w:szCs w:val="24"/>
              </w:rPr>
            </w:pPr>
            <w:r>
              <w:rPr>
                <w:rFonts w:ascii="宋体" w:hAnsi="宋体" w:cs="宋体" w:hint="eastAsia"/>
                <w:bCs/>
                <w:color w:val="000000"/>
              </w:rPr>
              <w:sym w:font="Wingdings" w:char="00A8"/>
            </w:r>
            <w:r w:rsidRPr="00867BCC">
              <w:rPr>
                <w:rFonts w:ascii="Times New Roman" w:eastAsiaTheme="majorEastAsia" w:hAnsi="Times New Roman"/>
                <w:sz w:val="24"/>
                <w:szCs w:val="24"/>
              </w:rPr>
              <w:t>6</w:t>
            </w:r>
            <w:r w:rsidRPr="00867BCC">
              <w:rPr>
                <w:rFonts w:ascii="Times New Roman" w:eastAsiaTheme="majorEastAsia" w:hAnsi="Times New Roman"/>
                <w:sz w:val="24"/>
                <w:szCs w:val="24"/>
              </w:rPr>
              <w:t>、由两个以上的经营者共同控制的合营企业，通过集中被其中一个或一个以上经营者控制。</w:t>
            </w:r>
          </w:p>
        </w:tc>
      </w:tr>
      <w:tr w:rsidR="00874E79" w:rsidRPr="00867BCC" w14:paraId="13B68BDF" w14:textId="77777777" w:rsidTr="000C70B9">
        <w:trPr>
          <w:trHeight w:val="1492"/>
          <w:jc w:val="center"/>
        </w:trPr>
        <w:tc>
          <w:tcPr>
            <w:tcW w:w="1696" w:type="dxa"/>
            <w:shd w:val="clear" w:color="auto" w:fill="D9D9D9"/>
            <w:vAlign w:val="center"/>
          </w:tcPr>
          <w:p w14:paraId="0A8CA599" w14:textId="77777777" w:rsidR="00874E79" w:rsidRPr="00867BCC" w:rsidRDefault="00874E79" w:rsidP="00874E79">
            <w:pPr>
              <w:rPr>
                <w:rFonts w:ascii="Times New Roman" w:eastAsiaTheme="minorEastAsia" w:hAnsi="Times New Roman"/>
                <w:sz w:val="24"/>
                <w:szCs w:val="24"/>
              </w:rPr>
            </w:pPr>
            <w:r w:rsidRPr="00867BCC">
              <w:rPr>
                <w:rFonts w:ascii="Times New Roman" w:eastAsiaTheme="minorEastAsia" w:hAnsi="Times New Roman"/>
                <w:sz w:val="24"/>
                <w:szCs w:val="24"/>
              </w:rPr>
              <w:lastRenderedPageBreak/>
              <w:t>备注</w:t>
            </w:r>
          </w:p>
        </w:tc>
        <w:tc>
          <w:tcPr>
            <w:tcW w:w="7805" w:type="dxa"/>
            <w:gridSpan w:val="2"/>
            <w:vAlign w:val="center"/>
          </w:tcPr>
          <w:p w14:paraId="50B98E46" w14:textId="77777777" w:rsidR="00874E79" w:rsidRPr="00867BCC" w:rsidRDefault="00874E79" w:rsidP="00874E79">
            <w:pPr>
              <w:jc w:val="left"/>
              <w:rPr>
                <w:rFonts w:ascii="Times New Roman" w:eastAsiaTheme="majorEastAsia" w:hAnsi="Times New Roman"/>
                <w:bCs/>
                <w:sz w:val="24"/>
                <w:szCs w:val="24"/>
              </w:rPr>
            </w:pPr>
            <w:r w:rsidRPr="00867BCC">
              <w:rPr>
                <w:rFonts w:ascii="Times New Roman" w:eastAsiaTheme="majorEastAsia" w:hAnsi="Times New Roman"/>
                <w:b/>
                <w:bCs/>
                <w:sz w:val="24"/>
                <w:szCs w:val="24"/>
                <w:u w:val="single"/>
              </w:rPr>
              <w:t>横向重叠</w:t>
            </w:r>
            <w:r w:rsidRPr="00867BCC">
              <w:rPr>
                <w:rFonts w:ascii="Times New Roman" w:eastAsiaTheme="majorEastAsia" w:hAnsi="Times New Roman"/>
                <w:bCs/>
                <w:sz w:val="24"/>
                <w:szCs w:val="24"/>
              </w:rPr>
              <w:t>：</w:t>
            </w:r>
          </w:p>
          <w:p w14:paraId="7993F1A6" w14:textId="77777777" w:rsidR="00874E79" w:rsidRPr="00867BCC" w:rsidRDefault="00874E79" w:rsidP="00874E79">
            <w:pPr>
              <w:jc w:val="left"/>
              <w:rPr>
                <w:rFonts w:ascii="Times New Roman" w:eastAsiaTheme="majorEastAsia" w:hAnsi="Times New Roman"/>
                <w:bCs/>
                <w:sz w:val="24"/>
                <w:szCs w:val="24"/>
              </w:rPr>
            </w:pPr>
            <w:r w:rsidRPr="00867BCC">
              <w:rPr>
                <w:rFonts w:ascii="Times New Roman" w:eastAsiaTheme="majorEastAsia" w:hAnsi="Times New Roman"/>
                <w:bCs/>
                <w:sz w:val="24"/>
                <w:szCs w:val="24"/>
              </w:rPr>
              <w:t>2022</w:t>
            </w:r>
            <w:r w:rsidRPr="00867BCC">
              <w:rPr>
                <w:rFonts w:ascii="Times New Roman" w:eastAsiaTheme="majorEastAsia" w:hAnsi="Times New Roman"/>
                <w:bCs/>
                <w:sz w:val="24"/>
                <w:szCs w:val="24"/>
              </w:rPr>
              <w:t>年中国</w:t>
            </w:r>
            <w:proofErr w:type="gramStart"/>
            <w:r w:rsidRPr="00867BCC">
              <w:rPr>
                <w:rFonts w:ascii="Times New Roman" w:eastAsiaTheme="majorEastAsia" w:hAnsi="Times New Roman"/>
                <w:bCs/>
                <w:sz w:val="24"/>
                <w:szCs w:val="24"/>
              </w:rPr>
              <w:t>境内私募股权投资</w:t>
            </w:r>
            <w:proofErr w:type="gramEnd"/>
            <w:r w:rsidRPr="00867BCC">
              <w:rPr>
                <w:rFonts w:ascii="Times New Roman" w:eastAsiaTheme="majorEastAsia" w:hAnsi="Times New Roman"/>
                <w:bCs/>
                <w:sz w:val="24"/>
                <w:szCs w:val="24"/>
              </w:rPr>
              <w:t>基金市场：</w:t>
            </w:r>
          </w:p>
          <w:p w14:paraId="3BAA6A23" w14:textId="185BD085" w:rsidR="00874E79" w:rsidRPr="00867BCC" w:rsidRDefault="00874E79" w:rsidP="00C74D82">
            <w:pPr>
              <w:rPr>
                <w:rFonts w:ascii="Times New Roman" w:eastAsiaTheme="majorEastAsia" w:hAnsi="Times New Roman"/>
              </w:rPr>
            </w:pPr>
            <w:r>
              <w:rPr>
                <w:rFonts w:ascii="Times New Roman" w:eastAsiaTheme="majorEastAsia" w:hAnsi="Times New Roman" w:hint="eastAsia"/>
                <w:bCs/>
                <w:sz w:val="24"/>
                <w:szCs w:val="24"/>
              </w:rPr>
              <w:t>汇誉</w:t>
            </w:r>
            <w:r w:rsidRPr="00867BCC">
              <w:rPr>
                <w:rFonts w:ascii="Times New Roman" w:eastAsiaTheme="majorEastAsia" w:hAnsi="Times New Roman"/>
                <w:bCs/>
                <w:sz w:val="24"/>
                <w:szCs w:val="24"/>
              </w:rPr>
              <w:t>：</w:t>
            </w:r>
            <w:r w:rsidRPr="00867BCC">
              <w:rPr>
                <w:rFonts w:ascii="Times New Roman" w:eastAsiaTheme="majorEastAsia" w:hAnsi="Times New Roman"/>
                <w:bCs/>
                <w:sz w:val="24"/>
                <w:szCs w:val="24"/>
              </w:rPr>
              <w:t>[0-5]%</w:t>
            </w:r>
            <w:r w:rsidRPr="00867BCC">
              <w:rPr>
                <w:rFonts w:ascii="Times New Roman" w:eastAsiaTheme="majorEastAsia" w:hAnsi="Times New Roman"/>
                <w:bCs/>
                <w:sz w:val="24"/>
                <w:szCs w:val="24"/>
              </w:rPr>
              <w:t>；湖州</w:t>
            </w:r>
            <w:r w:rsidR="005B3922">
              <w:rPr>
                <w:rFonts w:ascii="Times New Roman" w:eastAsiaTheme="majorEastAsia" w:hAnsi="Times New Roman" w:hint="eastAsia"/>
                <w:bCs/>
                <w:sz w:val="24"/>
                <w:szCs w:val="24"/>
              </w:rPr>
              <w:t>中小创投</w:t>
            </w:r>
            <w:r w:rsidRPr="00867BCC">
              <w:rPr>
                <w:rFonts w:ascii="Times New Roman" w:eastAsiaTheme="majorEastAsia" w:hAnsi="Times New Roman"/>
                <w:bCs/>
                <w:sz w:val="24"/>
                <w:szCs w:val="24"/>
              </w:rPr>
              <w:t>：</w:t>
            </w:r>
            <w:r w:rsidRPr="00867BCC">
              <w:rPr>
                <w:rFonts w:ascii="Times New Roman" w:eastAsiaTheme="majorEastAsia" w:hAnsi="Times New Roman"/>
                <w:bCs/>
                <w:sz w:val="24"/>
                <w:szCs w:val="24"/>
              </w:rPr>
              <w:t>[0-5]%</w:t>
            </w:r>
            <w:r w:rsidRPr="00867BCC">
              <w:rPr>
                <w:rFonts w:ascii="Times New Roman" w:eastAsiaTheme="majorEastAsia" w:hAnsi="Times New Roman"/>
                <w:bCs/>
                <w:sz w:val="24"/>
                <w:szCs w:val="24"/>
              </w:rPr>
              <w:t>；</w:t>
            </w:r>
            <w:r>
              <w:rPr>
                <w:rFonts w:ascii="Times New Roman" w:eastAsiaTheme="majorEastAsia" w:hAnsi="Times New Roman" w:hint="eastAsia"/>
                <w:bCs/>
                <w:sz w:val="24"/>
                <w:szCs w:val="24"/>
              </w:rPr>
              <w:t>各</w:t>
            </w:r>
            <w:r w:rsidRPr="00867BCC">
              <w:rPr>
                <w:rFonts w:ascii="Times New Roman" w:eastAsiaTheme="majorEastAsia" w:hAnsi="Times New Roman"/>
                <w:bCs/>
                <w:sz w:val="24"/>
                <w:szCs w:val="24"/>
              </w:rPr>
              <w:t>方合计：</w:t>
            </w:r>
            <w:r w:rsidRPr="00867BCC">
              <w:rPr>
                <w:rFonts w:ascii="Times New Roman" w:eastAsiaTheme="majorEastAsia" w:hAnsi="Times New Roman"/>
                <w:bCs/>
                <w:sz w:val="24"/>
                <w:szCs w:val="24"/>
              </w:rPr>
              <w:t>[0-</w:t>
            </w:r>
            <w:proofErr w:type="gramStart"/>
            <w:r w:rsidRPr="00867BCC">
              <w:rPr>
                <w:rFonts w:ascii="Times New Roman" w:eastAsiaTheme="majorEastAsia" w:hAnsi="Times New Roman"/>
                <w:bCs/>
                <w:sz w:val="24"/>
                <w:szCs w:val="24"/>
              </w:rPr>
              <w:t>5]%</w:t>
            </w:r>
            <w:proofErr w:type="gramEnd"/>
          </w:p>
        </w:tc>
      </w:tr>
    </w:tbl>
    <w:p w14:paraId="5D20A49B" w14:textId="77777777" w:rsidR="00056B4A" w:rsidRPr="003026BF" w:rsidRDefault="00056B4A" w:rsidP="003026BF">
      <w:pPr>
        <w:snapToGrid w:val="0"/>
        <w:spacing w:line="240" w:lineRule="exact"/>
        <w:jc w:val="left"/>
        <w:rPr>
          <w:rFonts w:asciiTheme="minorEastAsia" w:eastAsiaTheme="minorEastAsia" w:hAnsiTheme="minorEastAsia"/>
          <w:sz w:val="24"/>
          <w:szCs w:val="24"/>
        </w:rPr>
      </w:pPr>
    </w:p>
    <w:sectPr w:rsidR="00056B4A" w:rsidRPr="003026BF" w:rsidSect="00F026DA">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21B48" w14:textId="77777777" w:rsidR="00DD573B" w:rsidRDefault="00DD573B" w:rsidP="00EF32CB">
      <w:r>
        <w:separator/>
      </w:r>
    </w:p>
  </w:endnote>
  <w:endnote w:type="continuationSeparator" w:id="0">
    <w:p w14:paraId="0BA05A59" w14:textId="77777777" w:rsidR="00DD573B" w:rsidRDefault="00DD573B" w:rsidP="00EF32CB">
      <w:r>
        <w:continuationSeparator/>
      </w:r>
    </w:p>
  </w:endnote>
  <w:endnote w:type="continuationNotice" w:id="1">
    <w:p w14:paraId="794A31A3" w14:textId="77777777" w:rsidR="00DD573B" w:rsidRDefault="00DD57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_GB2312">
    <w:altName w:val="微软雅黑"/>
    <w:charset w:val="86"/>
    <w:family w:val="auto"/>
    <w:pitch w:val="default"/>
    <w:sig w:usb0="00000001" w:usb1="080E0000" w:usb2="00000000" w:usb3="00000000" w:csb0="0004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81183" w14:textId="77777777" w:rsidR="00DD573B" w:rsidRDefault="00DD573B" w:rsidP="00EF32CB">
      <w:r>
        <w:separator/>
      </w:r>
    </w:p>
  </w:footnote>
  <w:footnote w:type="continuationSeparator" w:id="0">
    <w:p w14:paraId="73CBB1D3" w14:textId="77777777" w:rsidR="00DD573B" w:rsidRDefault="00DD573B" w:rsidP="00EF32CB">
      <w:r>
        <w:continuationSeparator/>
      </w:r>
    </w:p>
  </w:footnote>
  <w:footnote w:type="continuationNotice" w:id="1">
    <w:p w14:paraId="7208299E" w14:textId="77777777" w:rsidR="00DD573B" w:rsidRDefault="00DD573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57065"/>
    <w:multiLevelType w:val="multilevel"/>
    <w:tmpl w:val="12B57065"/>
    <w:lvl w:ilvl="0">
      <w:start w:val="3"/>
      <w:numFmt w:val="bullet"/>
      <w:lvlText w:val="□"/>
      <w:lvlJc w:val="left"/>
      <w:pPr>
        <w:ind w:left="420" w:hanging="420"/>
      </w:pPr>
      <w:rPr>
        <w:rFonts w:ascii="仿宋_GB2312" w:eastAsia="仿宋_GB2312" w:hAnsi="Times New Rom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3B9331E"/>
    <w:multiLevelType w:val="multilevel"/>
    <w:tmpl w:val="23B93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bullet"/>
      <w:lvlText w:val=""/>
      <w:lvlJc w:val="left"/>
      <w:pPr>
        <w:ind w:left="1260" w:hanging="420"/>
      </w:pPr>
      <w:rPr>
        <w:rFonts w:ascii="Wingdings" w:hAnsi="Wingding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1B1F13"/>
    <w:multiLevelType w:val="hybridMultilevel"/>
    <w:tmpl w:val="23DAE01A"/>
    <w:lvl w:ilvl="0" w:tplc="492A1C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53678C1"/>
    <w:multiLevelType w:val="multilevel"/>
    <w:tmpl w:val="453678C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3AE7C27"/>
    <w:multiLevelType w:val="hybridMultilevel"/>
    <w:tmpl w:val="E49A98E6"/>
    <w:lvl w:ilvl="0" w:tplc="53EA94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3E0156"/>
    <w:multiLevelType w:val="multilevel"/>
    <w:tmpl w:val="7A3E0156"/>
    <w:lvl w:ilvl="0">
      <w:start w:val="3"/>
      <w:numFmt w:val="bullet"/>
      <w:lvlText w:val="□"/>
      <w:lvlJc w:val="left"/>
      <w:pPr>
        <w:ind w:left="360" w:hanging="360"/>
      </w:pPr>
      <w:rPr>
        <w:rFonts w:ascii="仿宋_GB2312" w:eastAsia="仿宋_GB2312" w:hAnsi="Times New Rom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25641392">
    <w:abstractNumId w:val="0"/>
  </w:num>
  <w:num w:numId="2" w16cid:durableId="241648480">
    <w:abstractNumId w:val="5"/>
  </w:num>
  <w:num w:numId="3" w16cid:durableId="1436442403">
    <w:abstractNumId w:val="1"/>
  </w:num>
  <w:num w:numId="4" w16cid:durableId="1101299562">
    <w:abstractNumId w:val="3"/>
  </w:num>
  <w:num w:numId="5" w16cid:durableId="2003459500">
    <w:abstractNumId w:val="4"/>
  </w:num>
  <w:num w:numId="6" w16cid:durableId="1054741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94095"/>
    <w:rsid w:val="EFDD2D50"/>
    <w:rsid w:val="00003E78"/>
    <w:rsid w:val="00007055"/>
    <w:rsid w:val="00007927"/>
    <w:rsid w:val="00013ACA"/>
    <w:rsid w:val="000323A6"/>
    <w:rsid w:val="00033C10"/>
    <w:rsid w:val="000369F8"/>
    <w:rsid w:val="000405C6"/>
    <w:rsid w:val="00041914"/>
    <w:rsid w:val="0004463B"/>
    <w:rsid w:val="000479D4"/>
    <w:rsid w:val="00056B4A"/>
    <w:rsid w:val="00065BC6"/>
    <w:rsid w:val="00067301"/>
    <w:rsid w:val="00074E77"/>
    <w:rsid w:val="00083140"/>
    <w:rsid w:val="00092C27"/>
    <w:rsid w:val="00094095"/>
    <w:rsid w:val="00096726"/>
    <w:rsid w:val="000A3E11"/>
    <w:rsid w:val="000C174E"/>
    <w:rsid w:val="000C70B9"/>
    <w:rsid w:val="000D0851"/>
    <w:rsid w:val="000D345A"/>
    <w:rsid w:val="000D3782"/>
    <w:rsid w:val="000E158B"/>
    <w:rsid w:val="001013C1"/>
    <w:rsid w:val="001036F5"/>
    <w:rsid w:val="0010442E"/>
    <w:rsid w:val="001221A9"/>
    <w:rsid w:val="00124D72"/>
    <w:rsid w:val="001303C3"/>
    <w:rsid w:val="00131D6A"/>
    <w:rsid w:val="00141637"/>
    <w:rsid w:val="001439C4"/>
    <w:rsid w:val="00145146"/>
    <w:rsid w:val="001467E0"/>
    <w:rsid w:val="001544E9"/>
    <w:rsid w:val="001653C3"/>
    <w:rsid w:val="00171E1F"/>
    <w:rsid w:val="001727A0"/>
    <w:rsid w:val="00183333"/>
    <w:rsid w:val="00190066"/>
    <w:rsid w:val="001A5611"/>
    <w:rsid w:val="001A5B22"/>
    <w:rsid w:val="001A5EFA"/>
    <w:rsid w:val="001B3AAE"/>
    <w:rsid w:val="001B4DAA"/>
    <w:rsid w:val="001C2BA2"/>
    <w:rsid w:val="002162B9"/>
    <w:rsid w:val="00221CF3"/>
    <w:rsid w:val="0023045C"/>
    <w:rsid w:val="0023151D"/>
    <w:rsid w:val="00234125"/>
    <w:rsid w:val="002355C4"/>
    <w:rsid w:val="002422A1"/>
    <w:rsid w:val="00245776"/>
    <w:rsid w:val="00257D6A"/>
    <w:rsid w:val="0028360B"/>
    <w:rsid w:val="002A4322"/>
    <w:rsid w:val="002D0A5D"/>
    <w:rsid w:val="002F05D1"/>
    <w:rsid w:val="002F2D60"/>
    <w:rsid w:val="003026BF"/>
    <w:rsid w:val="003078EB"/>
    <w:rsid w:val="00307976"/>
    <w:rsid w:val="00311433"/>
    <w:rsid w:val="00333557"/>
    <w:rsid w:val="00337BFC"/>
    <w:rsid w:val="003605CA"/>
    <w:rsid w:val="00375B58"/>
    <w:rsid w:val="0038623D"/>
    <w:rsid w:val="0039050E"/>
    <w:rsid w:val="003910FF"/>
    <w:rsid w:val="0039362D"/>
    <w:rsid w:val="003A2BE2"/>
    <w:rsid w:val="003A6862"/>
    <w:rsid w:val="003B0BD9"/>
    <w:rsid w:val="003B19D5"/>
    <w:rsid w:val="003B5048"/>
    <w:rsid w:val="003B73F1"/>
    <w:rsid w:val="003C4758"/>
    <w:rsid w:val="003E1C38"/>
    <w:rsid w:val="003E3932"/>
    <w:rsid w:val="003F24D9"/>
    <w:rsid w:val="00403BBD"/>
    <w:rsid w:val="0040405D"/>
    <w:rsid w:val="00423C81"/>
    <w:rsid w:val="00432650"/>
    <w:rsid w:val="00435F50"/>
    <w:rsid w:val="00437E5F"/>
    <w:rsid w:val="004411EB"/>
    <w:rsid w:val="00442979"/>
    <w:rsid w:val="00460D46"/>
    <w:rsid w:val="00461611"/>
    <w:rsid w:val="00462174"/>
    <w:rsid w:val="00466122"/>
    <w:rsid w:val="00493472"/>
    <w:rsid w:val="00493770"/>
    <w:rsid w:val="004966A4"/>
    <w:rsid w:val="004C6EBC"/>
    <w:rsid w:val="004D2901"/>
    <w:rsid w:val="004E278E"/>
    <w:rsid w:val="005124C3"/>
    <w:rsid w:val="005417DB"/>
    <w:rsid w:val="0054502F"/>
    <w:rsid w:val="00546663"/>
    <w:rsid w:val="00546669"/>
    <w:rsid w:val="00564E90"/>
    <w:rsid w:val="00567C81"/>
    <w:rsid w:val="00570FBC"/>
    <w:rsid w:val="005738A0"/>
    <w:rsid w:val="005738AF"/>
    <w:rsid w:val="005747C1"/>
    <w:rsid w:val="00574A8D"/>
    <w:rsid w:val="00585639"/>
    <w:rsid w:val="00592ACA"/>
    <w:rsid w:val="005A029C"/>
    <w:rsid w:val="005A14EB"/>
    <w:rsid w:val="005A2E15"/>
    <w:rsid w:val="005A5E08"/>
    <w:rsid w:val="005B3922"/>
    <w:rsid w:val="005C112B"/>
    <w:rsid w:val="005C3726"/>
    <w:rsid w:val="005D18B3"/>
    <w:rsid w:val="005D3DE2"/>
    <w:rsid w:val="005D46D3"/>
    <w:rsid w:val="005E464A"/>
    <w:rsid w:val="005F167B"/>
    <w:rsid w:val="005F7644"/>
    <w:rsid w:val="00605B8E"/>
    <w:rsid w:val="00615B5D"/>
    <w:rsid w:val="0061633E"/>
    <w:rsid w:val="006318EE"/>
    <w:rsid w:val="006420B1"/>
    <w:rsid w:val="006544B3"/>
    <w:rsid w:val="00660932"/>
    <w:rsid w:val="006618F0"/>
    <w:rsid w:val="00675F6E"/>
    <w:rsid w:val="0069211D"/>
    <w:rsid w:val="006951A1"/>
    <w:rsid w:val="00695858"/>
    <w:rsid w:val="00695B2B"/>
    <w:rsid w:val="00697DE2"/>
    <w:rsid w:val="006A018D"/>
    <w:rsid w:val="006A01F8"/>
    <w:rsid w:val="006B3F09"/>
    <w:rsid w:val="006B4579"/>
    <w:rsid w:val="006C5FE4"/>
    <w:rsid w:val="006D0A4B"/>
    <w:rsid w:val="006D2361"/>
    <w:rsid w:val="006D5B43"/>
    <w:rsid w:val="006F1CCB"/>
    <w:rsid w:val="006F2996"/>
    <w:rsid w:val="006F394A"/>
    <w:rsid w:val="006F41D8"/>
    <w:rsid w:val="006F7775"/>
    <w:rsid w:val="00703862"/>
    <w:rsid w:val="00712362"/>
    <w:rsid w:val="007125A4"/>
    <w:rsid w:val="007162AE"/>
    <w:rsid w:val="007218A9"/>
    <w:rsid w:val="007257DC"/>
    <w:rsid w:val="00727DAF"/>
    <w:rsid w:val="007372A5"/>
    <w:rsid w:val="00747A95"/>
    <w:rsid w:val="00752CAA"/>
    <w:rsid w:val="007634CF"/>
    <w:rsid w:val="00765974"/>
    <w:rsid w:val="007746D2"/>
    <w:rsid w:val="0078050F"/>
    <w:rsid w:val="00782AFE"/>
    <w:rsid w:val="00785C6E"/>
    <w:rsid w:val="00787D47"/>
    <w:rsid w:val="00790475"/>
    <w:rsid w:val="00795FD8"/>
    <w:rsid w:val="007A1850"/>
    <w:rsid w:val="007B0374"/>
    <w:rsid w:val="007C30A4"/>
    <w:rsid w:val="007C6CD5"/>
    <w:rsid w:val="007C7849"/>
    <w:rsid w:val="007D4228"/>
    <w:rsid w:val="007F56F7"/>
    <w:rsid w:val="008156C3"/>
    <w:rsid w:val="00816F25"/>
    <w:rsid w:val="008342FF"/>
    <w:rsid w:val="00835B3B"/>
    <w:rsid w:val="00840BB4"/>
    <w:rsid w:val="00846B70"/>
    <w:rsid w:val="008524D7"/>
    <w:rsid w:val="0086019E"/>
    <w:rsid w:val="008652F5"/>
    <w:rsid w:val="00867BCC"/>
    <w:rsid w:val="00871A08"/>
    <w:rsid w:val="00873CC1"/>
    <w:rsid w:val="00874E79"/>
    <w:rsid w:val="0087642D"/>
    <w:rsid w:val="008777FD"/>
    <w:rsid w:val="00877BB9"/>
    <w:rsid w:val="0089199D"/>
    <w:rsid w:val="00894B41"/>
    <w:rsid w:val="008962CC"/>
    <w:rsid w:val="008A1C09"/>
    <w:rsid w:val="008A2EC7"/>
    <w:rsid w:val="008A4221"/>
    <w:rsid w:val="008B0E54"/>
    <w:rsid w:val="008C4A58"/>
    <w:rsid w:val="008D016C"/>
    <w:rsid w:val="008F1498"/>
    <w:rsid w:val="008F6365"/>
    <w:rsid w:val="008F7D68"/>
    <w:rsid w:val="0090183E"/>
    <w:rsid w:val="0091616A"/>
    <w:rsid w:val="009175FD"/>
    <w:rsid w:val="00920AFB"/>
    <w:rsid w:val="00920C31"/>
    <w:rsid w:val="009265D3"/>
    <w:rsid w:val="00930DC5"/>
    <w:rsid w:val="009341FD"/>
    <w:rsid w:val="009417C3"/>
    <w:rsid w:val="00961767"/>
    <w:rsid w:val="00966494"/>
    <w:rsid w:val="009862A7"/>
    <w:rsid w:val="00993E03"/>
    <w:rsid w:val="00995A78"/>
    <w:rsid w:val="009E3512"/>
    <w:rsid w:val="009E367A"/>
    <w:rsid w:val="009E712A"/>
    <w:rsid w:val="009F1E92"/>
    <w:rsid w:val="00A1047A"/>
    <w:rsid w:val="00A14A22"/>
    <w:rsid w:val="00A4214D"/>
    <w:rsid w:val="00A53B74"/>
    <w:rsid w:val="00A54249"/>
    <w:rsid w:val="00A5589B"/>
    <w:rsid w:val="00A573E1"/>
    <w:rsid w:val="00A722BD"/>
    <w:rsid w:val="00A8064E"/>
    <w:rsid w:val="00A828F8"/>
    <w:rsid w:val="00A82A85"/>
    <w:rsid w:val="00A964F7"/>
    <w:rsid w:val="00AC2C42"/>
    <w:rsid w:val="00AC4158"/>
    <w:rsid w:val="00AC7600"/>
    <w:rsid w:val="00AD4E9A"/>
    <w:rsid w:val="00AD5FFC"/>
    <w:rsid w:val="00AF3FC4"/>
    <w:rsid w:val="00B302B9"/>
    <w:rsid w:val="00B33502"/>
    <w:rsid w:val="00B42319"/>
    <w:rsid w:val="00B53589"/>
    <w:rsid w:val="00B5418E"/>
    <w:rsid w:val="00B76912"/>
    <w:rsid w:val="00B769C4"/>
    <w:rsid w:val="00BA0750"/>
    <w:rsid w:val="00BA344A"/>
    <w:rsid w:val="00BA726D"/>
    <w:rsid w:val="00BB029F"/>
    <w:rsid w:val="00BB2377"/>
    <w:rsid w:val="00BB5FD6"/>
    <w:rsid w:val="00BC1C16"/>
    <w:rsid w:val="00BD1476"/>
    <w:rsid w:val="00BD2952"/>
    <w:rsid w:val="00BD3317"/>
    <w:rsid w:val="00BE13FA"/>
    <w:rsid w:val="00BF501F"/>
    <w:rsid w:val="00C06131"/>
    <w:rsid w:val="00C134D7"/>
    <w:rsid w:val="00C1366C"/>
    <w:rsid w:val="00C14794"/>
    <w:rsid w:val="00C16DCA"/>
    <w:rsid w:val="00C173D2"/>
    <w:rsid w:val="00C26DF8"/>
    <w:rsid w:val="00C354C8"/>
    <w:rsid w:val="00C36027"/>
    <w:rsid w:val="00C575EE"/>
    <w:rsid w:val="00C648D2"/>
    <w:rsid w:val="00C73020"/>
    <w:rsid w:val="00C74D82"/>
    <w:rsid w:val="00C85E3C"/>
    <w:rsid w:val="00C9068E"/>
    <w:rsid w:val="00C92E3B"/>
    <w:rsid w:val="00C95AE7"/>
    <w:rsid w:val="00CC6D0A"/>
    <w:rsid w:val="00CC6F35"/>
    <w:rsid w:val="00CD7BEB"/>
    <w:rsid w:val="00CE12AD"/>
    <w:rsid w:val="00CE4567"/>
    <w:rsid w:val="00CF44BA"/>
    <w:rsid w:val="00D000C7"/>
    <w:rsid w:val="00D01ACE"/>
    <w:rsid w:val="00D03534"/>
    <w:rsid w:val="00D17A3D"/>
    <w:rsid w:val="00D21019"/>
    <w:rsid w:val="00D21777"/>
    <w:rsid w:val="00D40746"/>
    <w:rsid w:val="00D44CA3"/>
    <w:rsid w:val="00D52975"/>
    <w:rsid w:val="00D53687"/>
    <w:rsid w:val="00D55FF5"/>
    <w:rsid w:val="00D668E6"/>
    <w:rsid w:val="00D66E1F"/>
    <w:rsid w:val="00D768D6"/>
    <w:rsid w:val="00D85012"/>
    <w:rsid w:val="00D86E59"/>
    <w:rsid w:val="00DA24E1"/>
    <w:rsid w:val="00DB0770"/>
    <w:rsid w:val="00DB7ADF"/>
    <w:rsid w:val="00DD573B"/>
    <w:rsid w:val="00DE40CB"/>
    <w:rsid w:val="00DE6B4D"/>
    <w:rsid w:val="00DF0BD6"/>
    <w:rsid w:val="00DF1DB9"/>
    <w:rsid w:val="00DF2E76"/>
    <w:rsid w:val="00E24B12"/>
    <w:rsid w:val="00E40723"/>
    <w:rsid w:val="00E41BC0"/>
    <w:rsid w:val="00E60E1B"/>
    <w:rsid w:val="00E65BB5"/>
    <w:rsid w:val="00E72201"/>
    <w:rsid w:val="00E74B62"/>
    <w:rsid w:val="00E83E94"/>
    <w:rsid w:val="00E84FE3"/>
    <w:rsid w:val="00E92B7D"/>
    <w:rsid w:val="00EA1E1B"/>
    <w:rsid w:val="00EB7F9A"/>
    <w:rsid w:val="00EC6DC0"/>
    <w:rsid w:val="00ED21B1"/>
    <w:rsid w:val="00ED5135"/>
    <w:rsid w:val="00ED7003"/>
    <w:rsid w:val="00EE204E"/>
    <w:rsid w:val="00EE4D4A"/>
    <w:rsid w:val="00EF32CB"/>
    <w:rsid w:val="00EF5BA9"/>
    <w:rsid w:val="00F002CA"/>
    <w:rsid w:val="00F00A30"/>
    <w:rsid w:val="00F01F59"/>
    <w:rsid w:val="00F026DA"/>
    <w:rsid w:val="00F053F6"/>
    <w:rsid w:val="00F10B43"/>
    <w:rsid w:val="00F26500"/>
    <w:rsid w:val="00F305DB"/>
    <w:rsid w:val="00F31292"/>
    <w:rsid w:val="00F37C84"/>
    <w:rsid w:val="00F56E3C"/>
    <w:rsid w:val="00F6282F"/>
    <w:rsid w:val="00F63FA5"/>
    <w:rsid w:val="00F87C1F"/>
    <w:rsid w:val="00F96B7F"/>
    <w:rsid w:val="00FA2695"/>
    <w:rsid w:val="00FA4D01"/>
    <w:rsid w:val="00FB4CD1"/>
    <w:rsid w:val="00FC3946"/>
    <w:rsid w:val="00FC6D76"/>
    <w:rsid w:val="00FE7060"/>
    <w:rsid w:val="12C7631F"/>
    <w:rsid w:val="5F69574D"/>
    <w:rsid w:val="5F77B679"/>
    <w:rsid w:val="67A10E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9E1490"/>
  <w15:docId w15:val="{0932EB2E-3291-40D8-96E3-6BD69888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2361"/>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6D2361"/>
    <w:pPr>
      <w:jc w:val="left"/>
    </w:pPr>
  </w:style>
  <w:style w:type="paragraph" w:styleId="a5">
    <w:name w:val="endnote text"/>
    <w:basedOn w:val="a"/>
    <w:link w:val="a6"/>
    <w:uiPriority w:val="99"/>
    <w:semiHidden/>
    <w:unhideWhenUsed/>
    <w:qFormat/>
    <w:rsid w:val="006D2361"/>
    <w:pPr>
      <w:snapToGrid w:val="0"/>
      <w:jc w:val="left"/>
    </w:pPr>
  </w:style>
  <w:style w:type="paragraph" w:styleId="a7">
    <w:name w:val="Balloon Text"/>
    <w:basedOn w:val="a"/>
    <w:link w:val="a8"/>
    <w:uiPriority w:val="99"/>
    <w:semiHidden/>
    <w:unhideWhenUsed/>
    <w:qFormat/>
    <w:rsid w:val="006D2361"/>
    <w:rPr>
      <w:sz w:val="18"/>
      <w:szCs w:val="18"/>
    </w:rPr>
  </w:style>
  <w:style w:type="paragraph" w:styleId="a9">
    <w:name w:val="footer"/>
    <w:basedOn w:val="a"/>
    <w:link w:val="aa"/>
    <w:uiPriority w:val="99"/>
    <w:unhideWhenUsed/>
    <w:qFormat/>
    <w:rsid w:val="006D2361"/>
    <w:pPr>
      <w:tabs>
        <w:tab w:val="center" w:pos="4153"/>
        <w:tab w:val="right" w:pos="8306"/>
      </w:tabs>
      <w:snapToGrid w:val="0"/>
      <w:jc w:val="left"/>
    </w:pPr>
    <w:rPr>
      <w:sz w:val="18"/>
      <w:szCs w:val="18"/>
    </w:rPr>
  </w:style>
  <w:style w:type="paragraph" w:styleId="ab">
    <w:name w:val="header"/>
    <w:basedOn w:val="a"/>
    <w:link w:val="ac"/>
    <w:uiPriority w:val="99"/>
    <w:unhideWhenUsed/>
    <w:qFormat/>
    <w:rsid w:val="006D2361"/>
    <w:pPr>
      <w:pBdr>
        <w:bottom w:val="single" w:sz="6" w:space="1" w:color="auto"/>
      </w:pBdr>
      <w:tabs>
        <w:tab w:val="center" w:pos="4153"/>
        <w:tab w:val="right" w:pos="8306"/>
      </w:tabs>
      <w:snapToGrid w:val="0"/>
      <w:jc w:val="center"/>
    </w:pPr>
    <w:rPr>
      <w:sz w:val="18"/>
      <w:szCs w:val="18"/>
    </w:rPr>
  </w:style>
  <w:style w:type="table" w:styleId="ad">
    <w:name w:val="Table Grid"/>
    <w:basedOn w:val="a1"/>
    <w:uiPriority w:val="59"/>
    <w:qFormat/>
    <w:rsid w:val="006D2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ndnote reference"/>
    <w:uiPriority w:val="99"/>
    <w:semiHidden/>
    <w:unhideWhenUsed/>
    <w:qFormat/>
    <w:rsid w:val="006D2361"/>
    <w:rPr>
      <w:vertAlign w:val="superscript"/>
    </w:rPr>
  </w:style>
  <w:style w:type="character" w:styleId="af">
    <w:name w:val="annotation reference"/>
    <w:basedOn w:val="a0"/>
    <w:uiPriority w:val="99"/>
    <w:semiHidden/>
    <w:unhideWhenUsed/>
    <w:qFormat/>
    <w:rsid w:val="006D2361"/>
    <w:rPr>
      <w:sz w:val="21"/>
      <w:szCs w:val="21"/>
    </w:rPr>
  </w:style>
  <w:style w:type="character" w:customStyle="1" w:styleId="a6">
    <w:name w:val="尾注文本 字符"/>
    <w:basedOn w:val="a0"/>
    <w:link w:val="a5"/>
    <w:uiPriority w:val="99"/>
    <w:semiHidden/>
    <w:qFormat/>
    <w:rsid w:val="006D2361"/>
  </w:style>
  <w:style w:type="character" w:customStyle="1" w:styleId="ac">
    <w:name w:val="页眉 字符"/>
    <w:link w:val="ab"/>
    <w:uiPriority w:val="99"/>
    <w:qFormat/>
    <w:rsid w:val="006D2361"/>
    <w:rPr>
      <w:sz w:val="18"/>
      <w:szCs w:val="18"/>
    </w:rPr>
  </w:style>
  <w:style w:type="character" w:customStyle="1" w:styleId="aa">
    <w:name w:val="页脚 字符"/>
    <w:link w:val="a9"/>
    <w:uiPriority w:val="99"/>
    <w:qFormat/>
    <w:rsid w:val="006D2361"/>
    <w:rPr>
      <w:sz w:val="18"/>
      <w:szCs w:val="18"/>
    </w:rPr>
  </w:style>
  <w:style w:type="character" w:customStyle="1" w:styleId="a8">
    <w:name w:val="批注框文本 字符"/>
    <w:basedOn w:val="a0"/>
    <w:link w:val="a7"/>
    <w:uiPriority w:val="99"/>
    <w:semiHidden/>
    <w:qFormat/>
    <w:rsid w:val="006D2361"/>
    <w:rPr>
      <w:kern w:val="2"/>
      <w:sz w:val="18"/>
      <w:szCs w:val="18"/>
    </w:rPr>
  </w:style>
  <w:style w:type="paragraph" w:styleId="af0">
    <w:name w:val="List Paragraph"/>
    <w:basedOn w:val="a"/>
    <w:uiPriority w:val="34"/>
    <w:qFormat/>
    <w:rsid w:val="006D2361"/>
    <w:pPr>
      <w:ind w:firstLineChars="200" w:firstLine="420"/>
    </w:pPr>
  </w:style>
  <w:style w:type="paragraph" w:styleId="af1">
    <w:name w:val="Body Text"/>
    <w:basedOn w:val="a"/>
    <w:link w:val="af2"/>
    <w:uiPriority w:val="1"/>
    <w:qFormat/>
    <w:rsid w:val="00EF32CB"/>
    <w:pPr>
      <w:autoSpaceDE w:val="0"/>
      <w:autoSpaceDN w:val="0"/>
      <w:ind w:left="258"/>
      <w:jc w:val="left"/>
    </w:pPr>
    <w:rPr>
      <w:rFonts w:ascii="宋体" w:hAnsi="宋体" w:cs="宋体"/>
      <w:kern w:val="0"/>
      <w:sz w:val="24"/>
      <w:szCs w:val="24"/>
      <w:lang w:val="zh-CN" w:bidi="zh-CN"/>
    </w:rPr>
  </w:style>
  <w:style w:type="character" w:customStyle="1" w:styleId="af2">
    <w:name w:val="正文文本 字符"/>
    <w:basedOn w:val="a0"/>
    <w:link w:val="af1"/>
    <w:uiPriority w:val="1"/>
    <w:rsid w:val="00EF32CB"/>
    <w:rPr>
      <w:rFonts w:ascii="宋体" w:hAnsi="宋体" w:cs="宋体"/>
      <w:sz w:val="24"/>
      <w:szCs w:val="24"/>
      <w:lang w:val="zh-CN" w:bidi="zh-CN"/>
    </w:rPr>
  </w:style>
  <w:style w:type="paragraph" w:styleId="af3">
    <w:name w:val="Revision"/>
    <w:hidden/>
    <w:uiPriority w:val="99"/>
    <w:semiHidden/>
    <w:rsid w:val="008F7D68"/>
    <w:rPr>
      <w:kern w:val="2"/>
      <w:sz w:val="21"/>
      <w:szCs w:val="22"/>
    </w:rPr>
  </w:style>
  <w:style w:type="paragraph" w:styleId="af4">
    <w:name w:val="annotation subject"/>
    <w:basedOn w:val="a3"/>
    <w:next w:val="a3"/>
    <w:link w:val="af5"/>
    <w:uiPriority w:val="99"/>
    <w:semiHidden/>
    <w:unhideWhenUsed/>
    <w:rsid w:val="002D0A5D"/>
    <w:rPr>
      <w:b/>
      <w:bCs/>
    </w:rPr>
  </w:style>
  <w:style w:type="character" w:customStyle="1" w:styleId="a4">
    <w:name w:val="批注文字 字符"/>
    <w:basedOn w:val="a0"/>
    <w:link w:val="a3"/>
    <w:uiPriority w:val="99"/>
    <w:rsid w:val="002D0A5D"/>
    <w:rPr>
      <w:kern w:val="2"/>
      <w:sz w:val="21"/>
      <w:szCs w:val="22"/>
    </w:rPr>
  </w:style>
  <w:style w:type="character" w:customStyle="1" w:styleId="af5">
    <w:name w:val="批注主题 字符"/>
    <w:basedOn w:val="a4"/>
    <w:link w:val="af4"/>
    <w:uiPriority w:val="99"/>
    <w:semiHidden/>
    <w:rsid w:val="002D0A5D"/>
    <w:rPr>
      <w:b/>
      <w:bCs/>
      <w:kern w:val="2"/>
      <w:sz w:val="21"/>
      <w:szCs w:val="22"/>
    </w:rPr>
  </w:style>
  <w:style w:type="character" w:styleId="af6">
    <w:name w:val="Hyperlink"/>
    <w:basedOn w:val="a0"/>
    <w:uiPriority w:val="99"/>
    <w:unhideWhenUsed/>
    <w:rsid w:val="00F56E3C"/>
    <w:rPr>
      <w:color w:val="0000FF" w:themeColor="hyperlink"/>
      <w:u w:val="single"/>
    </w:rPr>
  </w:style>
  <w:style w:type="character" w:customStyle="1" w:styleId="1">
    <w:name w:val="未处理的提及1"/>
    <w:basedOn w:val="a0"/>
    <w:uiPriority w:val="99"/>
    <w:semiHidden/>
    <w:unhideWhenUsed/>
    <w:rsid w:val="00F56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93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147</Words>
  <Characters>842</Characters>
  <Application>Microsoft Office Word</Application>
  <DocSecurity>0</DocSecurity>
  <Lines>7</Lines>
  <Paragraphs>1</Paragraphs>
  <ScaleCrop>false</ScaleCrop>
  <Company>Zhong Lun Law Firm</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subject/>
  <dc:creator>dell</dc:creator>
  <cp:keywords/>
  <cp:lastModifiedBy>靖宇 张</cp:lastModifiedBy>
  <cp:revision>44</cp:revision>
  <cp:lastPrinted>2014-10-09T09:48:00Z</cp:lastPrinted>
  <dcterms:created xsi:type="dcterms:W3CDTF">2023-04-07T04:39:00Z</dcterms:created>
  <dcterms:modified xsi:type="dcterms:W3CDTF">2023-10-25T06:40:00Z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