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044D" w14:textId="77777777" w:rsidR="009D4530" w:rsidRDefault="009D453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D4530" w:rsidRPr="00370E78" w14:paraId="1FA319C6" w14:textId="77777777" w:rsidTr="42313BE7">
        <w:trPr>
          <w:trHeight w:val="926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7861CC7F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 w:rsidRPr="00370E78"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AEF0BC3" w14:textId="301DACB2" w:rsidR="009D4530" w:rsidRPr="00370E78" w:rsidRDefault="002E0B7D" w:rsidP="005D315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2E0B7D">
              <w:rPr>
                <w:rFonts w:cs="宋体" w:hint="eastAsia"/>
                <w:bCs/>
                <w:color w:val="000000"/>
                <w:lang w:val="en-US" w:eastAsia="zh-CN"/>
              </w:rPr>
              <w:t>住友商事株式会社与</w:t>
            </w:r>
            <w:r w:rsidRPr="002E0B7D">
              <w:rPr>
                <w:rFonts w:cs="宋体" w:hint="eastAsia"/>
                <w:bCs/>
                <w:color w:val="000000"/>
                <w:lang w:val="en-US" w:eastAsia="zh-CN"/>
              </w:rPr>
              <w:t xml:space="preserve">PT </w:t>
            </w:r>
            <w:proofErr w:type="spellStart"/>
            <w:r w:rsidRPr="002E0B7D">
              <w:rPr>
                <w:rFonts w:cs="宋体" w:hint="eastAsia"/>
                <w:bCs/>
                <w:color w:val="000000"/>
                <w:lang w:val="en-US" w:eastAsia="zh-CN"/>
              </w:rPr>
              <w:t>Energia</w:t>
            </w:r>
            <w:proofErr w:type="spellEnd"/>
            <w:r w:rsidRPr="002E0B7D">
              <w:rPr>
                <w:rFonts w:cs="宋体" w:hint="eastAsia"/>
                <w:bCs/>
                <w:color w:val="000000"/>
                <w:lang w:val="en-US" w:eastAsia="zh-CN"/>
              </w:rPr>
              <w:t xml:space="preserve"> Prima Nusantara</w:t>
            </w:r>
            <w:r w:rsidRPr="002E0B7D">
              <w:rPr>
                <w:rFonts w:cs="宋体" w:hint="eastAsia"/>
                <w:bCs/>
                <w:color w:val="000000"/>
                <w:lang w:val="en-US" w:eastAsia="zh-CN"/>
              </w:rPr>
              <w:t>等经营者新设合营企业案</w:t>
            </w:r>
          </w:p>
        </w:tc>
      </w:tr>
      <w:tr w:rsidR="009D4530" w:rsidRPr="00370E78" w14:paraId="392D9B9B" w14:textId="77777777" w:rsidTr="42313BE7">
        <w:trPr>
          <w:trHeight w:val="1391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4F2083EA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8C859E5" w14:textId="7BE41C2B" w:rsidR="002D7975" w:rsidRPr="00370E78" w:rsidRDefault="00C941AA" w:rsidP="42313BE7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 w:rsidRPr="42313BE7">
              <w:rPr>
                <w:rFonts w:cs="宋体"/>
                <w:color w:val="000000" w:themeColor="text1"/>
                <w:lang w:eastAsia="zh-CN"/>
              </w:rPr>
              <w:t>住友商事株式会社（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“</w:t>
            </w:r>
            <w:r w:rsidRPr="42313BE7">
              <w:rPr>
                <w:rFonts w:cs="宋体"/>
                <w:color w:val="000000" w:themeColor="text1"/>
                <w:lang w:eastAsia="zh-CN"/>
              </w:rPr>
              <w:t>住友</w:t>
            </w:r>
            <w:r w:rsidR="005E4D0D" w:rsidRPr="42313BE7">
              <w:rPr>
                <w:rFonts w:cs="宋体"/>
                <w:color w:val="000000" w:themeColor="text1"/>
                <w:lang w:eastAsia="zh-CN"/>
              </w:rPr>
              <w:t>商事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”</w:t>
            </w:r>
            <w:r w:rsidRPr="42313BE7">
              <w:rPr>
                <w:rFonts w:cs="宋体"/>
                <w:color w:val="000000" w:themeColor="text1"/>
                <w:lang w:eastAsia="zh-CN"/>
              </w:rPr>
              <w:t>）、</w:t>
            </w:r>
            <w:r w:rsidRPr="42313BE7">
              <w:rPr>
                <w:rFonts w:cs="宋体"/>
                <w:color w:val="000000" w:themeColor="text1"/>
                <w:lang w:eastAsia="zh-CN"/>
              </w:rPr>
              <w:t xml:space="preserve">PT </w:t>
            </w:r>
            <w:proofErr w:type="spellStart"/>
            <w:r w:rsidRPr="42313BE7">
              <w:rPr>
                <w:rFonts w:cs="宋体"/>
                <w:color w:val="000000" w:themeColor="text1"/>
                <w:lang w:eastAsia="zh-CN"/>
              </w:rPr>
              <w:t>Energia</w:t>
            </w:r>
            <w:proofErr w:type="spellEnd"/>
            <w:r w:rsidRPr="42313BE7">
              <w:rPr>
                <w:rFonts w:cs="宋体"/>
                <w:color w:val="000000" w:themeColor="text1"/>
                <w:lang w:eastAsia="zh-CN"/>
              </w:rPr>
              <w:t xml:space="preserve"> Prima Nusantara</w:t>
            </w:r>
            <w:r w:rsidRPr="42313BE7">
              <w:rPr>
                <w:rFonts w:cs="宋体"/>
                <w:color w:val="000000" w:themeColor="text1"/>
                <w:lang w:eastAsia="zh-CN"/>
              </w:rPr>
              <w:t>（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“</w:t>
            </w:r>
            <w:proofErr w:type="spellStart"/>
            <w:r w:rsidRPr="42313BE7">
              <w:rPr>
                <w:rFonts w:cs="宋体"/>
                <w:color w:val="000000" w:themeColor="text1"/>
                <w:lang w:eastAsia="zh-CN"/>
              </w:rPr>
              <w:t>EPN</w:t>
            </w:r>
            <w:proofErr w:type="spellEnd"/>
            <w:r w:rsidRPr="42313BE7">
              <w:rPr>
                <w:rFonts w:cs="宋体"/>
                <w:color w:val="000000" w:themeColor="text1"/>
                <w:lang w:eastAsia="zh-CN"/>
              </w:rPr>
              <w:t>”</w:t>
            </w:r>
            <w:r w:rsidRPr="42313BE7">
              <w:rPr>
                <w:rFonts w:cs="宋体"/>
                <w:color w:val="000000" w:themeColor="text1"/>
                <w:lang w:eastAsia="zh-CN"/>
              </w:rPr>
              <w:t>）及日立造船株式会社（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“</w:t>
            </w:r>
            <w:r w:rsidRPr="42313BE7">
              <w:rPr>
                <w:rFonts w:cs="宋体"/>
                <w:color w:val="000000" w:themeColor="text1"/>
                <w:lang w:eastAsia="zh-CN"/>
              </w:rPr>
              <w:t>日立造船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”</w:t>
            </w:r>
            <w:r w:rsidRPr="42313BE7">
              <w:rPr>
                <w:rFonts w:cs="宋体"/>
                <w:color w:val="000000" w:themeColor="text1"/>
                <w:lang w:eastAsia="zh-CN"/>
              </w:rPr>
              <w:t>）拟新设合营企业，</w:t>
            </w:r>
            <w:r w:rsidR="00835E39" w:rsidRPr="42313BE7">
              <w:rPr>
                <w:rFonts w:cs="宋体"/>
                <w:color w:val="000000" w:themeColor="text1"/>
                <w:lang w:eastAsia="zh-CN"/>
              </w:rPr>
              <w:t>合营企业将</w:t>
            </w:r>
            <w:r w:rsidR="00B266CA">
              <w:rPr>
                <w:rFonts w:cs="宋体" w:hint="eastAsia"/>
                <w:color w:val="000000" w:themeColor="text1"/>
                <w:lang w:eastAsia="zh-CN"/>
              </w:rPr>
              <w:t>主要在</w:t>
            </w:r>
            <w:r w:rsidR="00835E39" w:rsidRPr="42313BE7">
              <w:rPr>
                <w:rFonts w:cs="宋体"/>
                <w:color w:val="000000" w:themeColor="text1"/>
                <w:lang w:eastAsia="zh-CN"/>
              </w:rPr>
              <w:t>印度尼西亚</w:t>
            </w:r>
            <w:r w:rsidR="00B266CA">
              <w:rPr>
                <w:rFonts w:cs="宋体" w:hint="eastAsia"/>
                <w:color w:val="000000" w:themeColor="text1"/>
                <w:lang w:eastAsia="zh-CN"/>
              </w:rPr>
              <w:t>从事</w:t>
            </w:r>
            <w:r w:rsidR="00835E39" w:rsidRPr="42313BE7">
              <w:rPr>
                <w:rFonts w:cs="宋体"/>
                <w:color w:val="000000" w:themeColor="text1"/>
                <w:lang w:eastAsia="zh-CN"/>
              </w:rPr>
              <w:t>垃圾发电业务。</w:t>
            </w:r>
            <w:r w:rsidR="00835E39">
              <w:rPr>
                <w:rFonts w:cs="宋体" w:hint="eastAsia"/>
                <w:color w:val="000000" w:themeColor="text1"/>
                <w:lang w:eastAsia="zh-CN"/>
              </w:rPr>
              <w:t>设立后</w:t>
            </w:r>
            <w:r w:rsidR="00CC64A7">
              <w:rPr>
                <w:rFonts w:cs="宋体" w:hint="eastAsia"/>
                <w:color w:val="000000" w:themeColor="text1"/>
                <w:lang w:eastAsia="zh-CN"/>
              </w:rPr>
              <w:t>，住友商事、</w:t>
            </w:r>
            <w:proofErr w:type="spellStart"/>
            <w:r w:rsidR="00CC64A7">
              <w:rPr>
                <w:rFonts w:cs="宋体" w:hint="eastAsia"/>
                <w:color w:val="000000" w:themeColor="text1"/>
                <w:lang w:eastAsia="zh-CN"/>
              </w:rPr>
              <w:t>EPN</w:t>
            </w:r>
            <w:proofErr w:type="spellEnd"/>
            <w:r w:rsidR="00CC64A7">
              <w:rPr>
                <w:rFonts w:cs="宋体" w:hint="eastAsia"/>
                <w:color w:val="000000" w:themeColor="text1"/>
                <w:lang w:eastAsia="zh-CN"/>
              </w:rPr>
              <w:t>及</w:t>
            </w:r>
            <w:r w:rsidR="00943F02">
              <w:rPr>
                <w:rFonts w:cs="宋体" w:hint="eastAsia"/>
                <w:color w:val="000000" w:themeColor="text1"/>
                <w:lang w:eastAsia="zh-CN"/>
              </w:rPr>
              <w:t>日立造船的持股比例将分别为</w:t>
            </w:r>
            <w:r w:rsidRPr="42313BE7">
              <w:rPr>
                <w:rFonts w:cs="宋体"/>
                <w:color w:val="000000" w:themeColor="text1"/>
                <w:lang w:eastAsia="zh-CN"/>
              </w:rPr>
              <w:t>60%</w:t>
            </w:r>
            <w:r w:rsidRPr="42313BE7">
              <w:rPr>
                <w:rFonts w:cs="宋体"/>
                <w:color w:val="000000" w:themeColor="text1"/>
                <w:lang w:eastAsia="zh-CN"/>
              </w:rPr>
              <w:t>、</w:t>
            </w:r>
            <w:r w:rsidRPr="42313BE7">
              <w:rPr>
                <w:rFonts w:cs="宋体"/>
                <w:color w:val="000000" w:themeColor="text1"/>
                <w:lang w:eastAsia="zh-CN"/>
              </w:rPr>
              <w:t>30%</w:t>
            </w:r>
            <w:r w:rsidR="00943F02">
              <w:rPr>
                <w:rFonts w:cs="宋体" w:hint="eastAsia"/>
                <w:color w:val="000000" w:themeColor="text1"/>
                <w:lang w:eastAsia="zh-CN"/>
              </w:rPr>
              <w:t>及</w:t>
            </w:r>
            <w:r w:rsidRPr="42313BE7">
              <w:rPr>
                <w:rFonts w:cs="宋体"/>
                <w:color w:val="000000" w:themeColor="text1"/>
                <w:lang w:eastAsia="zh-CN"/>
              </w:rPr>
              <w:t>10%</w:t>
            </w:r>
            <w:r w:rsidR="00943F02">
              <w:rPr>
                <w:rFonts w:cs="宋体" w:hint="eastAsia"/>
                <w:color w:val="000000" w:themeColor="text1"/>
                <w:lang w:eastAsia="zh-CN"/>
              </w:rPr>
              <w:t>，共同控制合营企业。</w:t>
            </w:r>
          </w:p>
        </w:tc>
      </w:tr>
      <w:tr w:rsidR="005E4D0D" w:rsidRPr="00370E78" w14:paraId="5D926159" w14:textId="77777777" w:rsidTr="42313BE7">
        <w:trPr>
          <w:trHeight w:val="942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25B75510" w14:textId="77777777" w:rsidR="005E4D0D" w:rsidRPr="00370E78" w:rsidRDefault="005E4D0D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54712CB" w14:textId="27DA9181" w:rsidR="005E4D0D" w:rsidRPr="00D604A8" w:rsidRDefault="005E4D0D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D604A8">
              <w:rPr>
                <w:rFonts w:cs="宋体" w:hint="eastAsia"/>
                <w:bCs/>
                <w:color w:val="000000"/>
                <w:lang w:val="en-US" w:eastAsia="zh-CN"/>
              </w:rPr>
              <w:t>1.</w:t>
            </w:r>
            <w:r>
              <w:rPr>
                <w:rFonts w:cs="宋体"/>
                <w:bCs/>
                <w:color w:val="000000"/>
                <w:lang w:val="en-US" w:eastAsia="zh-CN"/>
              </w:rPr>
              <w:t xml:space="preserve"> </w:t>
            </w:r>
            <w:r w:rsidR="005A31C9" w:rsidRPr="005A31C9">
              <w:rPr>
                <w:rFonts w:hint="eastAsia"/>
                <w:bCs/>
                <w:lang w:eastAsia="zh-CN"/>
              </w:rPr>
              <w:t>住友商事</w:t>
            </w:r>
          </w:p>
        </w:tc>
        <w:tc>
          <w:tcPr>
            <w:tcW w:w="6093" w:type="dxa"/>
            <w:vAlign w:val="center"/>
          </w:tcPr>
          <w:p w14:paraId="5B9E9511" w14:textId="652ABD6D" w:rsidR="008D6621" w:rsidRPr="008D6621" w:rsidRDefault="008D6621" w:rsidP="008D6621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8D6621">
              <w:rPr>
                <w:rFonts w:cs="宋体" w:hint="eastAsia"/>
                <w:bCs/>
                <w:color w:val="000000"/>
                <w:lang w:eastAsia="zh-CN"/>
              </w:rPr>
              <w:t>住友商事于</w:t>
            </w:r>
            <w:r w:rsidRPr="008D6621">
              <w:rPr>
                <w:rFonts w:cs="宋体" w:hint="eastAsia"/>
                <w:bCs/>
                <w:color w:val="000000"/>
                <w:lang w:eastAsia="zh-CN"/>
              </w:rPr>
              <w:t>1919</w:t>
            </w:r>
            <w:r w:rsidRPr="008D6621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在</w:t>
            </w:r>
            <w:r w:rsidRPr="008D6621">
              <w:rPr>
                <w:rFonts w:cs="宋体" w:hint="eastAsia"/>
                <w:bCs/>
                <w:color w:val="000000"/>
                <w:lang w:eastAsia="zh-CN"/>
              </w:rPr>
              <w:t>日本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成立</w:t>
            </w:r>
            <w:r w:rsidRPr="008D6621">
              <w:rPr>
                <w:rFonts w:cs="宋体" w:hint="eastAsia"/>
                <w:bCs/>
                <w:color w:val="000000"/>
                <w:lang w:eastAsia="zh-CN"/>
              </w:rPr>
              <w:t>，为东京证券交易所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、大阪证券交易所、名古屋证券交易所和福冈证券交易所的</w:t>
            </w:r>
            <w:r w:rsidRPr="008D6621">
              <w:rPr>
                <w:rFonts w:cs="宋体" w:hint="eastAsia"/>
                <w:bCs/>
                <w:color w:val="000000"/>
                <w:lang w:eastAsia="zh-CN"/>
              </w:rPr>
              <w:t>上市公司。住友商事</w:t>
            </w:r>
            <w:r w:rsidR="0096547A">
              <w:rPr>
                <w:rFonts w:cs="宋体" w:hint="eastAsia"/>
                <w:bCs/>
                <w:color w:val="000000"/>
                <w:lang w:eastAsia="zh-CN"/>
              </w:rPr>
              <w:t>主营</w:t>
            </w:r>
            <w:r w:rsidRPr="008D6621">
              <w:rPr>
                <w:rFonts w:cs="宋体" w:hint="eastAsia"/>
                <w:bCs/>
                <w:color w:val="000000"/>
                <w:lang w:eastAsia="zh-CN"/>
              </w:rPr>
              <w:t>业务领域包括：金属产品；运输和建筑系统；</w:t>
            </w:r>
            <w:r w:rsidR="0096547A">
              <w:rPr>
                <w:rFonts w:cs="宋体" w:hint="eastAsia"/>
                <w:bCs/>
                <w:color w:val="000000"/>
                <w:lang w:eastAsia="zh-CN"/>
              </w:rPr>
              <w:t>环境和</w:t>
            </w:r>
            <w:r w:rsidRPr="008D6621">
              <w:rPr>
                <w:rFonts w:cs="宋体" w:hint="eastAsia"/>
                <w:bCs/>
                <w:color w:val="000000"/>
                <w:lang w:eastAsia="zh-CN"/>
              </w:rPr>
              <w:t>基础设施</w:t>
            </w:r>
            <w:r w:rsidR="0096547A">
              <w:rPr>
                <w:rFonts w:cs="宋体" w:hint="eastAsia"/>
                <w:bCs/>
                <w:color w:val="000000"/>
                <w:lang w:eastAsia="zh-CN"/>
              </w:rPr>
              <w:t>等</w:t>
            </w:r>
            <w:r w:rsidRPr="008D6621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6C7EF538" w14:textId="6DC9970C" w:rsidR="005E4D0D" w:rsidRPr="00370E78" w:rsidRDefault="008D6621" w:rsidP="008D6621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8D6621">
              <w:rPr>
                <w:rFonts w:cs="宋体" w:hint="eastAsia"/>
                <w:bCs/>
                <w:color w:val="000000"/>
                <w:lang w:eastAsia="zh-CN"/>
              </w:rPr>
              <w:t>住友商事无最终控制人。</w:t>
            </w:r>
          </w:p>
        </w:tc>
      </w:tr>
      <w:tr w:rsidR="005E4D0D" w:rsidRPr="00370E78" w14:paraId="41E0FC39" w14:textId="77777777" w:rsidTr="42313BE7">
        <w:trPr>
          <w:trHeight w:val="1744"/>
        </w:trPr>
        <w:tc>
          <w:tcPr>
            <w:tcW w:w="1940" w:type="dxa"/>
            <w:vMerge/>
            <w:vAlign w:val="center"/>
          </w:tcPr>
          <w:p w14:paraId="53AD84D9" w14:textId="77777777" w:rsidR="005E4D0D" w:rsidRPr="00370E78" w:rsidRDefault="005E4D0D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CE59CA" w14:textId="27F53A09" w:rsidR="005E4D0D" w:rsidRPr="00370E78" w:rsidRDefault="005E4D0D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2.</w:t>
            </w:r>
            <w:r>
              <w:rPr>
                <w:bCs/>
                <w:color w:val="000000"/>
                <w:lang w:val="en-US"/>
              </w:rPr>
              <w:t xml:space="preserve"> </w:t>
            </w:r>
            <w:proofErr w:type="spellStart"/>
            <w:r w:rsidR="005A31C9" w:rsidRPr="005A31C9">
              <w:t>EPN</w:t>
            </w:r>
            <w:proofErr w:type="spellEnd"/>
          </w:p>
        </w:tc>
        <w:tc>
          <w:tcPr>
            <w:tcW w:w="6093" w:type="dxa"/>
            <w:vAlign w:val="center"/>
          </w:tcPr>
          <w:p w14:paraId="4BF93906" w14:textId="77777777" w:rsidR="00B266CA" w:rsidRDefault="00EF428F" w:rsidP="42313BE7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 w:themeColor="text1"/>
                <w:lang w:eastAsia="zh-CN"/>
              </w:rPr>
            </w:pPr>
            <w:proofErr w:type="spellStart"/>
            <w:r w:rsidRPr="42313BE7">
              <w:rPr>
                <w:rFonts w:cs="宋体"/>
                <w:color w:val="000000" w:themeColor="text1"/>
                <w:lang w:eastAsia="zh-CN"/>
              </w:rPr>
              <w:t>EPN</w:t>
            </w:r>
            <w:proofErr w:type="spellEnd"/>
            <w:r w:rsidRPr="42313BE7">
              <w:rPr>
                <w:rFonts w:cs="宋体"/>
                <w:color w:val="000000" w:themeColor="text1"/>
                <w:lang w:eastAsia="zh-CN"/>
              </w:rPr>
              <w:t>于</w:t>
            </w:r>
            <w:r w:rsidRPr="42313BE7">
              <w:rPr>
                <w:rFonts w:cs="宋体"/>
                <w:color w:val="000000" w:themeColor="text1"/>
                <w:lang w:eastAsia="zh-CN"/>
              </w:rPr>
              <w:t>2014</w:t>
            </w:r>
            <w:r w:rsidRPr="42313BE7">
              <w:rPr>
                <w:rFonts w:cs="宋体"/>
                <w:color w:val="000000" w:themeColor="text1"/>
                <w:lang w:eastAsia="zh-CN"/>
              </w:rPr>
              <w:t>年在印度尼西亚成立，主营业务为发电业务。</w:t>
            </w:r>
          </w:p>
          <w:p w14:paraId="1351BD89" w14:textId="14271379" w:rsidR="005E4D0D" w:rsidRPr="00370E78" w:rsidRDefault="00EF428F" w:rsidP="00B266CA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proofErr w:type="spellStart"/>
            <w:r w:rsidRPr="42313BE7">
              <w:rPr>
                <w:rFonts w:cs="宋体"/>
                <w:color w:val="000000" w:themeColor="text1"/>
                <w:lang w:eastAsia="zh-CN"/>
              </w:rPr>
              <w:t>EPN</w:t>
            </w:r>
            <w:proofErr w:type="spellEnd"/>
            <w:r w:rsidRPr="42313BE7">
              <w:rPr>
                <w:rFonts w:cs="宋体"/>
                <w:color w:val="000000" w:themeColor="text1"/>
                <w:lang w:eastAsia="zh-CN"/>
              </w:rPr>
              <w:t>的最终控制人是</w:t>
            </w:r>
            <w:r w:rsidRPr="42313BE7">
              <w:rPr>
                <w:rFonts w:cs="宋体"/>
                <w:color w:val="000000" w:themeColor="text1"/>
                <w:lang w:eastAsia="zh-CN"/>
              </w:rPr>
              <w:t>Jardine Matheson Holdings Limited</w:t>
            </w:r>
            <w:r w:rsidRPr="42313BE7">
              <w:rPr>
                <w:rFonts w:cs="宋体"/>
                <w:color w:val="000000" w:themeColor="text1"/>
                <w:lang w:eastAsia="zh-CN"/>
              </w:rPr>
              <w:t>（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“</w:t>
            </w:r>
            <w:r w:rsidRPr="42313BE7">
              <w:rPr>
                <w:rFonts w:cs="宋体"/>
                <w:color w:val="000000" w:themeColor="text1"/>
                <w:lang w:eastAsia="zh-CN"/>
              </w:rPr>
              <w:t>怡和</w:t>
            </w:r>
            <w:r w:rsidRPr="42313BE7">
              <w:rPr>
                <w:rFonts w:cs="宋体"/>
                <w:color w:val="000000" w:themeColor="text1"/>
                <w:lang w:eastAsia="zh-CN"/>
              </w:rPr>
              <w:t>”</w:t>
            </w:r>
            <w:r w:rsidRPr="42313BE7">
              <w:rPr>
                <w:rFonts w:cs="宋体"/>
                <w:color w:val="000000" w:themeColor="text1"/>
                <w:lang w:eastAsia="zh-CN"/>
              </w:rPr>
              <w:t>）。怡和为伦敦、新加坡和百慕大证券交易所的上市公司</w:t>
            </w:r>
            <w:r w:rsidR="0050048C">
              <w:rPr>
                <w:rFonts w:cs="宋体" w:hint="eastAsia"/>
                <w:color w:val="000000" w:themeColor="text1"/>
                <w:lang w:eastAsia="zh-CN"/>
              </w:rPr>
              <w:t>，</w:t>
            </w:r>
            <w:r w:rsidRPr="42313BE7">
              <w:rPr>
                <w:rFonts w:cs="宋体"/>
                <w:color w:val="000000" w:themeColor="text1"/>
                <w:lang w:eastAsia="zh-CN"/>
              </w:rPr>
              <w:t>主营业务包括机动车</w:t>
            </w:r>
            <w:r w:rsidR="002D4391" w:rsidRPr="42313BE7">
              <w:rPr>
                <w:rFonts w:cs="宋体"/>
                <w:color w:val="000000" w:themeColor="text1"/>
                <w:lang w:eastAsia="zh-CN"/>
              </w:rPr>
              <w:t>及运营</w:t>
            </w:r>
            <w:r w:rsidRPr="42313BE7">
              <w:rPr>
                <w:rFonts w:cs="宋体"/>
                <w:color w:val="000000" w:themeColor="text1"/>
                <w:lang w:eastAsia="zh-CN"/>
              </w:rPr>
              <w:t>、不动产</w:t>
            </w:r>
            <w:r w:rsidR="009C74BD" w:rsidRPr="42313BE7">
              <w:rPr>
                <w:rFonts w:cs="宋体"/>
                <w:color w:val="000000" w:themeColor="text1"/>
                <w:lang w:eastAsia="zh-CN"/>
              </w:rPr>
              <w:t>投资发展</w:t>
            </w:r>
            <w:r w:rsidRPr="42313BE7">
              <w:rPr>
                <w:rFonts w:cs="宋体"/>
                <w:color w:val="000000" w:themeColor="text1"/>
                <w:lang w:eastAsia="zh-CN"/>
              </w:rPr>
              <w:t>、食品零售、保健美容、家居用品、工程建筑、运输服务、</w:t>
            </w:r>
            <w:r w:rsidR="00515612" w:rsidRPr="42313BE7">
              <w:rPr>
                <w:rFonts w:cs="宋体"/>
                <w:color w:val="000000" w:themeColor="text1"/>
                <w:lang w:eastAsia="zh-CN"/>
              </w:rPr>
              <w:t>餐饮</w:t>
            </w:r>
            <w:r w:rsidRPr="42313BE7">
              <w:rPr>
                <w:rFonts w:cs="宋体"/>
                <w:color w:val="000000" w:themeColor="text1"/>
                <w:lang w:eastAsia="zh-CN"/>
              </w:rPr>
              <w:t>、豪华酒店、金融服务、</w:t>
            </w:r>
            <w:r w:rsidR="00515612" w:rsidRPr="42313BE7">
              <w:rPr>
                <w:rFonts w:cs="宋体"/>
                <w:color w:val="000000" w:themeColor="text1"/>
                <w:lang w:eastAsia="zh-CN"/>
              </w:rPr>
              <w:t>重工</w:t>
            </w:r>
            <w:r w:rsidRPr="42313BE7">
              <w:rPr>
                <w:rFonts w:cs="宋体"/>
                <w:color w:val="000000" w:themeColor="text1"/>
                <w:lang w:eastAsia="zh-CN"/>
              </w:rPr>
              <w:t>、采矿与农业</w:t>
            </w:r>
            <w:r w:rsidR="00515612" w:rsidRPr="42313BE7">
              <w:rPr>
                <w:rFonts w:cs="宋体"/>
                <w:color w:val="000000" w:themeColor="text1"/>
                <w:lang w:eastAsia="zh-CN"/>
              </w:rPr>
              <w:t>等</w:t>
            </w:r>
            <w:r w:rsidRPr="42313BE7">
              <w:rPr>
                <w:rFonts w:cs="宋体"/>
                <w:color w:val="000000" w:themeColor="text1"/>
                <w:lang w:eastAsia="zh-CN"/>
              </w:rPr>
              <w:t>。</w:t>
            </w:r>
          </w:p>
        </w:tc>
      </w:tr>
      <w:tr w:rsidR="005E4D0D" w:rsidRPr="00370E78" w14:paraId="16D6532E" w14:textId="77777777" w:rsidTr="42313BE7">
        <w:trPr>
          <w:trHeight w:val="1744"/>
        </w:trPr>
        <w:tc>
          <w:tcPr>
            <w:tcW w:w="1940" w:type="dxa"/>
            <w:vMerge/>
            <w:vAlign w:val="center"/>
          </w:tcPr>
          <w:p w14:paraId="4BF93A49" w14:textId="77777777" w:rsidR="005E4D0D" w:rsidRPr="00370E78" w:rsidRDefault="005E4D0D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333DE8A6" w14:textId="5C9F8EEC" w:rsidR="005E4D0D" w:rsidRPr="00370E78" w:rsidRDefault="005A31C9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/>
                <w:bCs/>
                <w:color w:val="000000"/>
                <w:lang w:val="en-US" w:eastAsia="zh-CN"/>
              </w:rPr>
              <w:t xml:space="preserve">3. </w:t>
            </w:r>
            <w:r w:rsidRPr="005A31C9">
              <w:rPr>
                <w:rFonts w:cs="宋体" w:hint="eastAsia"/>
                <w:bCs/>
                <w:color w:val="000000"/>
                <w:lang w:val="en-US" w:eastAsia="zh-CN"/>
              </w:rPr>
              <w:t>日立造船</w:t>
            </w:r>
          </w:p>
        </w:tc>
        <w:tc>
          <w:tcPr>
            <w:tcW w:w="6093" w:type="dxa"/>
            <w:vAlign w:val="center"/>
          </w:tcPr>
          <w:p w14:paraId="62BAA77D" w14:textId="7A7A052A" w:rsidR="005E4D0D" w:rsidRDefault="00515612" w:rsidP="42313BE7">
            <w:pPr>
              <w:pStyle w:val="BodyText"/>
              <w:adjustRightInd w:val="0"/>
              <w:snapToGrid w:val="0"/>
              <w:spacing w:after="0"/>
              <w:rPr>
                <w:rFonts w:cs="宋体"/>
                <w:color w:val="000000"/>
                <w:lang w:eastAsia="zh-CN"/>
              </w:rPr>
            </w:pPr>
            <w:r w:rsidRPr="42313BE7">
              <w:rPr>
                <w:rFonts w:cs="宋体"/>
                <w:color w:val="000000" w:themeColor="text1"/>
                <w:lang w:eastAsia="zh-CN"/>
              </w:rPr>
              <w:t>日立造船于</w:t>
            </w:r>
            <w:r w:rsidRPr="42313BE7">
              <w:rPr>
                <w:rFonts w:cs="宋体"/>
                <w:color w:val="000000" w:themeColor="text1"/>
                <w:lang w:eastAsia="zh-CN"/>
              </w:rPr>
              <w:t>1934</w:t>
            </w:r>
            <w:r w:rsidRPr="42313BE7">
              <w:rPr>
                <w:rFonts w:cs="宋体"/>
                <w:color w:val="000000" w:themeColor="text1"/>
                <w:lang w:eastAsia="zh-CN"/>
              </w:rPr>
              <w:t>年在日本成立，为东京证券交易所的上市公司。主营业务为</w:t>
            </w:r>
            <w:r w:rsidR="00A868E9" w:rsidRPr="42313BE7">
              <w:rPr>
                <w:rFonts w:cs="宋体"/>
                <w:color w:val="000000" w:themeColor="text1"/>
                <w:lang w:eastAsia="zh-CN"/>
              </w:rPr>
              <w:t>环境和厂房设备、机械设备和基础设施设备的设计、制造、安装、销售、维修、维护和运营</w:t>
            </w:r>
            <w:r w:rsidR="009C74BD" w:rsidRPr="42313BE7">
              <w:rPr>
                <w:rFonts w:cs="宋体"/>
                <w:color w:val="000000" w:themeColor="text1"/>
                <w:lang w:eastAsia="zh-CN"/>
              </w:rPr>
              <w:t>活动</w:t>
            </w:r>
            <w:r w:rsidR="00A868E9" w:rsidRPr="42313BE7">
              <w:rPr>
                <w:rFonts w:cs="宋体"/>
                <w:color w:val="000000" w:themeColor="text1"/>
                <w:lang w:eastAsia="zh-CN"/>
              </w:rPr>
              <w:t>。</w:t>
            </w:r>
          </w:p>
          <w:p w14:paraId="6912F1E2" w14:textId="7BBBD63E" w:rsidR="00515612" w:rsidRDefault="00515612" w:rsidP="00F8302C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日立造船无最终控制人。</w:t>
            </w:r>
          </w:p>
        </w:tc>
      </w:tr>
      <w:tr w:rsidR="00992759" w:rsidRPr="00370E78" w14:paraId="246B3800" w14:textId="77777777" w:rsidTr="42313BE7">
        <w:trPr>
          <w:trHeight w:val="279"/>
        </w:trPr>
        <w:tc>
          <w:tcPr>
            <w:tcW w:w="1940" w:type="dxa"/>
            <w:vMerge w:val="restart"/>
            <w:shd w:val="clear" w:color="auto" w:fill="D9D9D9" w:themeFill="background1" w:themeFillShade="D9"/>
            <w:vAlign w:val="center"/>
          </w:tcPr>
          <w:p w14:paraId="6F38F8AC" w14:textId="1E8F4140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7A8DE75" w14:textId="0127C295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4B2ED02B" w14:textId="77777777" w:rsidTr="42313BE7">
        <w:trPr>
          <w:trHeight w:val="330"/>
        </w:trPr>
        <w:tc>
          <w:tcPr>
            <w:tcW w:w="1940" w:type="dxa"/>
            <w:vMerge/>
            <w:vAlign w:val="center"/>
          </w:tcPr>
          <w:p w14:paraId="40501777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A1044C" w14:textId="5310E6DC" w:rsidR="00992759" w:rsidRPr="00370E78" w:rsidRDefault="0050048C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0048C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36B9FDFB" w14:textId="77777777" w:rsidTr="42313BE7">
        <w:trPr>
          <w:trHeight w:val="285"/>
        </w:trPr>
        <w:tc>
          <w:tcPr>
            <w:tcW w:w="1940" w:type="dxa"/>
            <w:vMerge/>
            <w:vAlign w:val="center"/>
          </w:tcPr>
          <w:p w14:paraId="5DF4E56D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125E57" w14:textId="1EA7D893" w:rsidR="00992759" w:rsidRPr="00370E78" w:rsidRDefault="0050048C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50048C">
              <w:rPr>
                <w:rFonts w:ascii="Wingdings" w:eastAsia="Wingdings" w:hAnsi="Wingdings" w:cs="Wingdings"/>
                <w:bCs/>
                <w:color w:val="000000"/>
                <w:lang w:eastAsia="zh-CN"/>
              </w:rPr>
              <w:t>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678A8BCD" w14:textId="77777777" w:rsidTr="42313BE7">
        <w:trPr>
          <w:trHeight w:val="870"/>
        </w:trPr>
        <w:tc>
          <w:tcPr>
            <w:tcW w:w="1940" w:type="dxa"/>
            <w:vMerge/>
            <w:vAlign w:val="center"/>
          </w:tcPr>
          <w:p w14:paraId="18515FE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D7D81D" w14:textId="3AAC68CC" w:rsidR="00992759" w:rsidRPr="00370E78" w:rsidRDefault="00D84404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þ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92759" w:rsidRPr="00370E78" w14:paraId="5C7DBCBF" w14:textId="77777777" w:rsidTr="42313BE7">
        <w:trPr>
          <w:trHeight w:val="264"/>
        </w:trPr>
        <w:tc>
          <w:tcPr>
            <w:tcW w:w="1940" w:type="dxa"/>
            <w:vMerge/>
            <w:vAlign w:val="center"/>
          </w:tcPr>
          <w:p w14:paraId="49222B5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E46EDC" w14:textId="50DC09E5" w:rsidR="00992759" w:rsidRPr="00370E78" w:rsidRDefault="00D84404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="00992759"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92759" w:rsidRPr="00370E78" w14:paraId="4D996C9A" w14:textId="77777777" w:rsidTr="42313BE7">
        <w:trPr>
          <w:trHeight w:val="345"/>
        </w:trPr>
        <w:tc>
          <w:tcPr>
            <w:tcW w:w="1940" w:type="dxa"/>
            <w:vMerge/>
            <w:vAlign w:val="center"/>
          </w:tcPr>
          <w:p w14:paraId="5EBEC885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81F8E0D" w14:textId="0FBF21BB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ascii="Wingdings" w:eastAsia="Wingdings" w:hAnsi="Wingdings" w:cs="Wingdings" w:hint="eastAsia"/>
                <w:bCs/>
                <w:color w:val="000000"/>
                <w:lang w:eastAsia="zh-CN"/>
              </w:rPr>
              <w:t>o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D4530" w:rsidRPr="00370E78" w14:paraId="65CEA395" w14:textId="77777777" w:rsidTr="42313BE7">
        <w:trPr>
          <w:trHeight w:val="1250"/>
        </w:trPr>
        <w:tc>
          <w:tcPr>
            <w:tcW w:w="1940" w:type="dxa"/>
            <w:shd w:val="clear" w:color="auto" w:fill="D9D9D9" w:themeFill="background1" w:themeFillShade="D9"/>
            <w:vAlign w:val="center"/>
          </w:tcPr>
          <w:p w14:paraId="11E82EA8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352AD4A" w14:textId="77777777" w:rsidR="009D4530" w:rsidRPr="00370E78" w:rsidRDefault="005D315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436671B5" w14:textId="77777777" w:rsidR="009D4530" w:rsidRDefault="009D4530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D4530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14DD8" w14:textId="77777777" w:rsidR="00F913ED" w:rsidRDefault="00F913ED">
      <w:pPr>
        <w:spacing w:after="0"/>
      </w:pPr>
      <w:r>
        <w:separator/>
      </w:r>
    </w:p>
  </w:endnote>
  <w:endnote w:type="continuationSeparator" w:id="0">
    <w:p w14:paraId="08173A4A" w14:textId="77777777" w:rsidR="00F913ED" w:rsidRDefault="00F913ED">
      <w:pPr>
        <w:spacing w:after="0"/>
      </w:pPr>
      <w:r>
        <w:continuationSeparator/>
      </w:r>
    </w:p>
  </w:endnote>
  <w:endnote w:type="continuationNotice" w:id="1">
    <w:p w14:paraId="41310270" w14:textId="77777777" w:rsidR="00F913ED" w:rsidRDefault="00F913E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0D9B5E04" w14:textId="77777777">
      <w:tc>
        <w:tcPr>
          <w:tcW w:w="3080" w:type="dxa"/>
        </w:tcPr>
        <w:p w14:paraId="7BAEAA96" w14:textId="77777777" w:rsidR="009D4530" w:rsidRDefault="009D4530">
          <w:pPr>
            <w:pStyle w:val="Footer"/>
          </w:pPr>
        </w:p>
      </w:tc>
      <w:tc>
        <w:tcPr>
          <w:tcW w:w="3081" w:type="dxa"/>
        </w:tcPr>
        <w:p w14:paraId="76D33799" w14:textId="77777777" w:rsidR="009D4530" w:rsidRDefault="009D453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2008D335" w14:textId="77777777" w:rsidR="009D4530" w:rsidRDefault="009D4530">
          <w:pPr>
            <w:pStyle w:val="FooterRight"/>
          </w:pPr>
        </w:p>
      </w:tc>
    </w:tr>
  </w:tbl>
  <w:p w14:paraId="1C72770D" w14:textId="77777777" w:rsidR="009D4530" w:rsidRDefault="009D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2CC8A" w14:textId="77777777" w:rsidR="00F913ED" w:rsidRDefault="00F913ED">
      <w:pPr>
        <w:spacing w:after="0"/>
      </w:pPr>
      <w:r>
        <w:separator/>
      </w:r>
    </w:p>
  </w:footnote>
  <w:footnote w:type="continuationSeparator" w:id="0">
    <w:p w14:paraId="5360FEE4" w14:textId="77777777" w:rsidR="00F913ED" w:rsidRDefault="00F913ED">
      <w:pPr>
        <w:spacing w:after="0"/>
      </w:pPr>
      <w:r>
        <w:continuationSeparator/>
      </w:r>
    </w:p>
  </w:footnote>
  <w:footnote w:type="continuationNotice" w:id="1">
    <w:p w14:paraId="0C8B7C42" w14:textId="77777777" w:rsidR="00F913ED" w:rsidRDefault="00F913E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775101936">
    <w:abstractNumId w:val="2"/>
  </w:num>
  <w:num w:numId="2" w16cid:durableId="1112749239">
    <w:abstractNumId w:val="0"/>
  </w:num>
  <w:num w:numId="3" w16cid:durableId="102729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1497F"/>
    <w:rsid w:val="000150B7"/>
    <w:rsid w:val="00021AB2"/>
    <w:rsid w:val="000222C4"/>
    <w:rsid w:val="000326C8"/>
    <w:rsid w:val="00041C40"/>
    <w:rsid w:val="0004292A"/>
    <w:rsid w:val="000467AA"/>
    <w:rsid w:val="00052841"/>
    <w:rsid w:val="00062616"/>
    <w:rsid w:val="00073E6B"/>
    <w:rsid w:val="0007723F"/>
    <w:rsid w:val="00077D60"/>
    <w:rsid w:val="00083590"/>
    <w:rsid w:val="00092F4E"/>
    <w:rsid w:val="00097775"/>
    <w:rsid w:val="000B58E5"/>
    <w:rsid w:val="000B653C"/>
    <w:rsid w:val="000C53C5"/>
    <w:rsid w:val="000C6953"/>
    <w:rsid w:val="000E29A9"/>
    <w:rsid w:val="000E3A81"/>
    <w:rsid w:val="000E5FE7"/>
    <w:rsid w:val="00107E19"/>
    <w:rsid w:val="00110793"/>
    <w:rsid w:val="00115F62"/>
    <w:rsid w:val="00123E26"/>
    <w:rsid w:val="00132767"/>
    <w:rsid w:val="00136343"/>
    <w:rsid w:val="00142CA5"/>
    <w:rsid w:val="00145B05"/>
    <w:rsid w:val="00151256"/>
    <w:rsid w:val="00161051"/>
    <w:rsid w:val="001639D8"/>
    <w:rsid w:val="00172770"/>
    <w:rsid w:val="00186A05"/>
    <w:rsid w:val="00187026"/>
    <w:rsid w:val="001965E2"/>
    <w:rsid w:val="00196662"/>
    <w:rsid w:val="001B3349"/>
    <w:rsid w:val="001B4EA1"/>
    <w:rsid w:val="001C5840"/>
    <w:rsid w:val="001D1555"/>
    <w:rsid w:val="001D6168"/>
    <w:rsid w:val="001E0F1F"/>
    <w:rsid w:val="001F346E"/>
    <w:rsid w:val="001F35AA"/>
    <w:rsid w:val="001F367B"/>
    <w:rsid w:val="001F7FEC"/>
    <w:rsid w:val="002049B7"/>
    <w:rsid w:val="002145A1"/>
    <w:rsid w:val="00224A7C"/>
    <w:rsid w:val="002278D1"/>
    <w:rsid w:val="00231665"/>
    <w:rsid w:val="002320BC"/>
    <w:rsid w:val="00233737"/>
    <w:rsid w:val="002403B5"/>
    <w:rsid w:val="00245281"/>
    <w:rsid w:val="00250E61"/>
    <w:rsid w:val="00261F94"/>
    <w:rsid w:val="00264877"/>
    <w:rsid w:val="00267941"/>
    <w:rsid w:val="002764EB"/>
    <w:rsid w:val="00286959"/>
    <w:rsid w:val="00287E91"/>
    <w:rsid w:val="00291652"/>
    <w:rsid w:val="002964A1"/>
    <w:rsid w:val="002A25F2"/>
    <w:rsid w:val="002A7291"/>
    <w:rsid w:val="002A7C26"/>
    <w:rsid w:val="002D4391"/>
    <w:rsid w:val="002D7975"/>
    <w:rsid w:val="002E0B7D"/>
    <w:rsid w:val="002F09A7"/>
    <w:rsid w:val="002F5271"/>
    <w:rsid w:val="00306B88"/>
    <w:rsid w:val="00310488"/>
    <w:rsid w:val="00311263"/>
    <w:rsid w:val="00336CF5"/>
    <w:rsid w:val="0034107F"/>
    <w:rsid w:val="00344D27"/>
    <w:rsid w:val="00352492"/>
    <w:rsid w:val="003540C8"/>
    <w:rsid w:val="0035604C"/>
    <w:rsid w:val="00370E78"/>
    <w:rsid w:val="00371332"/>
    <w:rsid w:val="00371A75"/>
    <w:rsid w:val="003771E5"/>
    <w:rsid w:val="00380B2F"/>
    <w:rsid w:val="003850D4"/>
    <w:rsid w:val="00385F00"/>
    <w:rsid w:val="003866EF"/>
    <w:rsid w:val="00394AE1"/>
    <w:rsid w:val="003A4565"/>
    <w:rsid w:val="003A5B9A"/>
    <w:rsid w:val="003B27EC"/>
    <w:rsid w:val="003B2F86"/>
    <w:rsid w:val="003B4439"/>
    <w:rsid w:val="003B4C9E"/>
    <w:rsid w:val="003B7CBC"/>
    <w:rsid w:val="003C0F65"/>
    <w:rsid w:val="003C3456"/>
    <w:rsid w:val="003E3B57"/>
    <w:rsid w:val="003E73DB"/>
    <w:rsid w:val="004067A3"/>
    <w:rsid w:val="00410914"/>
    <w:rsid w:val="004119F5"/>
    <w:rsid w:val="00411A0C"/>
    <w:rsid w:val="0041316D"/>
    <w:rsid w:val="004166B2"/>
    <w:rsid w:val="004203EF"/>
    <w:rsid w:val="00427E52"/>
    <w:rsid w:val="00432493"/>
    <w:rsid w:val="00446353"/>
    <w:rsid w:val="0044739B"/>
    <w:rsid w:val="00456E57"/>
    <w:rsid w:val="00464458"/>
    <w:rsid w:val="00466711"/>
    <w:rsid w:val="00467A6B"/>
    <w:rsid w:val="00475F7F"/>
    <w:rsid w:val="00481F5E"/>
    <w:rsid w:val="004846A7"/>
    <w:rsid w:val="0049707A"/>
    <w:rsid w:val="004973DB"/>
    <w:rsid w:val="0049771A"/>
    <w:rsid w:val="004A2925"/>
    <w:rsid w:val="004A4BF1"/>
    <w:rsid w:val="004C21B9"/>
    <w:rsid w:val="004C3420"/>
    <w:rsid w:val="004C705B"/>
    <w:rsid w:val="004D018B"/>
    <w:rsid w:val="004D124C"/>
    <w:rsid w:val="004D4435"/>
    <w:rsid w:val="0050048C"/>
    <w:rsid w:val="00501D37"/>
    <w:rsid w:val="00512A53"/>
    <w:rsid w:val="00515612"/>
    <w:rsid w:val="005168C9"/>
    <w:rsid w:val="0052362B"/>
    <w:rsid w:val="00523905"/>
    <w:rsid w:val="005251B9"/>
    <w:rsid w:val="00530BB4"/>
    <w:rsid w:val="00535E36"/>
    <w:rsid w:val="00545A47"/>
    <w:rsid w:val="0057004E"/>
    <w:rsid w:val="0057200D"/>
    <w:rsid w:val="00591CEC"/>
    <w:rsid w:val="005A31C9"/>
    <w:rsid w:val="005B0CEB"/>
    <w:rsid w:val="005B18A3"/>
    <w:rsid w:val="005B2A1C"/>
    <w:rsid w:val="005D277C"/>
    <w:rsid w:val="005D2EE8"/>
    <w:rsid w:val="005D3152"/>
    <w:rsid w:val="005D6D17"/>
    <w:rsid w:val="005E4D0D"/>
    <w:rsid w:val="005E7B2F"/>
    <w:rsid w:val="005F5280"/>
    <w:rsid w:val="005F7223"/>
    <w:rsid w:val="0060413B"/>
    <w:rsid w:val="00605EE6"/>
    <w:rsid w:val="0060669E"/>
    <w:rsid w:val="00607660"/>
    <w:rsid w:val="00614EBB"/>
    <w:rsid w:val="0061583E"/>
    <w:rsid w:val="00617BCA"/>
    <w:rsid w:val="00630B5A"/>
    <w:rsid w:val="0063149C"/>
    <w:rsid w:val="00632159"/>
    <w:rsid w:val="00645B6A"/>
    <w:rsid w:val="00647CB4"/>
    <w:rsid w:val="00655225"/>
    <w:rsid w:val="00664174"/>
    <w:rsid w:val="006643EA"/>
    <w:rsid w:val="00672AE2"/>
    <w:rsid w:val="0067348D"/>
    <w:rsid w:val="006745A9"/>
    <w:rsid w:val="0068175E"/>
    <w:rsid w:val="00682729"/>
    <w:rsid w:val="00690D46"/>
    <w:rsid w:val="006B4541"/>
    <w:rsid w:val="006B4808"/>
    <w:rsid w:val="006C0B53"/>
    <w:rsid w:val="006C2999"/>
    <w:rsid w:val="006C2B18"/>
    <w:rsid w:val="006D1E2B"/>
    <w:rsid w:val="006E0D98"/>
    <w:rsid w:val="006E3180"/>
    <w:rsid w:val="006E6E26"/>
    <w:rsid w:val="006E70AA"/>
    <w:rsid w:val="006F3DF3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858DA"/>
    <w:rsid w:val="00794062"/>
    <w:rsid w:val="00797584"/>
    <w:rsid w:val="007A2D94"/>
    <w:rsid w:val="007B2294"/>
    <w:rsid w:val="007B651A"/>
    <w:rsid w:val="007B6ED8"/>
    <w:rsid w:val="007B75E4"/>
    <w:rsid w:val="007C512C"/>
    <w:rsid w:val="007D2BCD"/>
    <w:rsid w:val="007E2608"/>
    <w:rsid w:val="007F1726"/>
    <w:rsid w:val="007F1DB3"/>
    <w:rsid w:val="0080200E"/>
    <w:rsid w:val="00803A33"/>
    <w:rsid w:val="008051ED"/>
    <w:rsid w:val="00810B10"/>
    <w:rsid w:val="00811775"/>
    <w:rsid w:val="008244DB"/>
    <w:rsid w:val="008248B2"/>
    <w:rsid w:val="008345AC"/>
    <w:rsid w:val="00834D88"/>
    <w:rsid w:val="00835E39"/>
    <w:rsid w:val="0084008B"/>
    <w:rsid w:val="00850FA7"/>
    <w:rsid w:val="008570D5"/>
    <w:rsid w:val="00864085"/>
    <w:rsid w:val="008803D0"/>
    <w:rsid w:val="00880F24"/>
    <w:rsid w:val="008836AF"/>
    <w:rsid w:val="008847B9"/>
    <w:rsid w:val="00885C9B"/>
    <w:rsid w:val="00893879"/>
    <w:rsid w:val="008A2037"/>
    <w:rsid w:val="008B2172"/>
    <w:rsid w:val="008B3C0A"/>
    <w:rsid w:val="008C0D86"/>
    <w:rsid w:val="008D4ED8"/>
    <w:rsid w:val="008D644E"/>
    <w:rsid w:val="008D6621"/>
    <w:rsid w:val="008E5BCA"/>
    <w:rsid w:val="008F1D6B"/>
    <w:rsid w:val="008F7B8A"/>
    <w:rsid w:val="009022B0"/>
    <w:rsid w:val="00905F4A"/>
    <w:rsid w:val="00912401"/>
    <w:rsid w:val="009145E4"/>
    <w:rsid w:val="0092634A"/>
    <w:rsid w:val="009301D9"/>
    <w:rsid w:val="00930B94"/>
    <w:rsid w:val="00936205"/>
    <w:rsid w:val="0094346F"/>
    <w:rsid w:val="00943F02"/>
    <w:rsid w:val="00953187"/>
    <w:rsid w:val="009551E9"/>
    <w:rsid w:val="0096333E"/>
    <w:rsid w:val="00964243"/>
    <w:rsid w:val="0096547A"/>
    <w:rsid w:val="009668EC"/>
    <w:rsid w:val="00977C3B"/>
    <w:rsid w:val="009901B5"/>
    <w:rsid w:val="00992759"/>
    <w:rsid w:val="009A0BCC"/>
    <w:rsid w:val="009A2EFA"/>
    <w:rsid w:val="009A57C5"/>
    <w:rsid w:val="009A6CD4"/>
    <w:rsid w:val="009A6E66"/>
    <w:rsid w:val="009B0211"/>
    <w:rsid w:val="009C16F8"/>
    <w:rsid w:val="009C1DE7"/>
    <w:rsid w:val="009C3639"/>
    <w:rsid w:val="009C5625"/>
    <w:rsid w:val="009C5962"/>
    <w:rsid w:val="009C74BD"/>
    <w:rsid w:val="009D0999"/>
    <w:rsid w:val="009D4530"/>
    <w:rsid w:val="009F0698"/>
    <w:rsid w:val="00A05705"/>
    <w:rsid w:val="00A07EFB"/>
    <w:rsid w:val="00A16F03"/>
    <w:rsid w:val="00A21136"/>
    <w:rsid w:val="00A3323A"/>
    <w:rsid w:val="00A343B7"/>
    <w:rsid w:val="00A4535F"/>
    <w:rsid w:val="00A46C66"/>
    <w:rsid w:val="00A46FAF"/>
    <w:rsid w:val="00A52D6E"/>
    <w:rsid w:val="00A54FE7"/>
    <w:rsid w:val="00A5674A"/>
    <w:rsid w:val="00A623EF"/>
    <w:rsid w:val="00A64F91"/>
    <w:rsid w:val="00A72A43"/>
    <w:rsid w:val="00A7438D"/>
    <w:rsid w:val="00A74797"/>
    <w:rsid w:val="00A7601D"/>
    <w:rsid w:val="00A81984"/>
    <w:rsid w:val="00A8435B"/>
    <w:rsid w:val="00A85661"/>
    <w:rsid w:val="00A868E9"/>
    <w:rsid w:val="00A94227"/>
    <w:rsid w:val="00A9467E"/>
    <w:rsid w:val="00AA0F23"/>
    <w:rsid w:val="00AA3E2F"/>
    <w:rsid w:val="00AA46CA"/>
    <w:rsid w:val="00AA535B"/>
    <w:rsid w:val="00AA5F00"/>
    <w:rsid w:val="00AC3273"/>
    <w:rsid w:val="00AC68C4"/>
    <w:rsid w:val="00AD310D"/>
    <w:rsid w:val="00AD3D4D"/>
    <w:rsid w:val="00AE0807"/>
    <w:rsid w:val="00AE0BC6"/>
    <w:rsid w:val="00AE4069"/>
    <w:rsid w:val="00AE7916"/>
    <w:rsid w:val="00AF09EA"/>
    <w:rsid w:val="00AF1D6D"/>
    <w:rsid w:val="00AF5632"/>
    <w:rsid w:val="00AF6B25"/>
    <w:rsid w:val="00B04913"/>
    <w:rsid w:val="00B11857"/>
    <w:rsid w:val="00B2169A"/>
    <w:rsid w:val="00B266CA"/>
    <w:rsid w:val="00B31D4D"/>
    <w:rsid w:val="00B3616B"/>
    <w:rsid w:val="00B37633"/>
    <w:rsid w:val="00B40143"/>
    <w:rsid w:val="00B40A9E"/>
    <w:rsid w:val="00B518C9"/>
    <w:rsid w:val="00B52EAC"/>
    <w:rsid w:val="00B54969"/>
    <w:rsid w:val="00B7054D"/>
    <w:rsid w:val="00B80B9E"/>
    <w:rsid w:val="00B838DA"/>
    <w:rsid w:val="00B86E3A"/>
    <w:rsid w:val="00BA017F"/>
    <w:rsid w:val="00BD5117"/>
    <w:rsid w:val="00BD535F"/>
    <w:rsid w:val="00BE6E64"/>
    <w:rsid w:val="00BF31B7"/>
    <w:rsid w:val="00BF4F99"/>
    <w:rsid w:val="00C03116"/>
    <w:rsid w:val="00C10048"/>
    <w:rsid w:val="00C30E9B"/>
    <w:rsid w:val="00C410C3"/>
    <w:rsid w:val="00C424FC"/>
    <w:rsid w:val="00C51ECC"/>
    <w:rsid w:val="00C600D9"/>
    <w:rsid w:val="00C64BD2"/>
    <w:rsid w:val="00C67ADA"/>
    <w:rsid w:val="00C810E8"/>
    <w:rsid w:val="00C847C2"/>
    <w:rsid w:val="00C941AA"/>
    <w:rsid w:val="00C97F03"/>
    <w:rsid w:val="00CA2759"/>
    <w:rsid w:val="00CA6613"/>
    <w:rsid w:val="00CC64A7"/>
    <w:rsid w:val="00CC69AD"/>
    <w:rsid w:val="00CF1664"/>
    <w:rsid w:val="00CF5A8A"/>
    <w:rsid w:val="00CF6BC5"/>
    <w:rsid w:val="00D01278"/>
    <w:rsid w:val="00D12AB1"/>
    <w:rsid w:val="00D23B36"/>
    <w:rsid w:val="00D26CE2"/>
    <w:rsid w:val="00D27AEB"/>
    <w:rsid w:val="00D27EE3"/>
    <w:rsid w:val="00D44C7C"/>
    <w:rsid w:val="00D53BAE"/>
    <w:rsid w:val="00D57781"/>
    <w:rsid w:val="00D57DBA"/>
    <w:rsid w:val="00D57EBC"/>
    <w:rsid w:val="00D604A8"/>
    <w:rsid w:val="00D71F76"/>
    <w:rsid w:val="00D77095"/>
    <w:rsid w:val="00D80573"/>
    <w:rsid w:val="00D84404"/>
    <w:rsid w:val="00D87050"/>
    <w:rsid w:val="00D94BB1"/>
    <w:rsid w:val="00D954C0"/>
    <w:rsid w:val="00D961C9"/>
    <w:rsid w:val="00D97B80"/>
    <w:rsid w:val="00DA1D73"/>
    <w:rsid w:val="00DB2761"/>
    <w:rsid w:val="00DB2FF6"/>
    <w:rsid w:val="00DB524F"/>
    <w:rsid w:val="00DC1C3E"/>
    <w:rsid w:val="00DC6DC6"/>
    <w:rsid w:val="00DD0E0C"/>
    <w:rsid w:val="00DD7765"/>
    <w:rsid w:val="00DE3C70"/>
    <w:rsid w:val="00DE522D"/>
    <w:rsid w:val="00E0710B"/>
    <w:rsid w:val="00E120B6"/>
    <w:rsid w:val="00E23955"/>
    <w:rsid w:val="00E36DF6"/>
    <w:rsid w:val="00E417DF"/>
    <w:rsid w:val="00E42BC6"/>
    <w:rsid w:val="00E47327"/>
    <w:rsid w:val="00E5224C"/>
    <w:rsid w:val="00E736B8"/>
    <w:rsid w:val="00E7385D"/>
    <w:rsid w:val="00E774D9"/>
    <w:rsid w:val="00E86579"/>
    <w:rsid w:val="00E90A19"/>
    <w:rsid w:val="00E92DC0"/>
    <w:rsid w:val="00E974F8"/>
    <w:rsid w:val="00EA79DA"/>
    <w:rsid w:val="00EC5358"/>
    <w:rsid w:val="00EC636E"/>
    <w:rsid w:val="00EC7E55"/>
    <w:rsid w:val="00ED6F93"/>
    <w:rsid w:val="00EE7CB8"/>
    <w:rsid w:val="00EF16FB"/>
    <w:rsid w:val="00EF428F"/>
    <w:rsid w:val="00F02216"/>
    <w:rsid w:val="00F0291C"/>
    <w:rsid w:val="00F101DD"/>
    <w:rsid w:val="00F14193"/>
    <w:rsid w:val="00F14D59"/>
    <w:rsid w:val="00F20CCE"/>
    <w:rsid w:val="00F333E6"/>
    <w:rsid w:val="00F34AF4"/>
    <w:rsid w:val="00F3614E"/>
    <w:rsid w:val="00F54AAB"/>
    <w:rsid w:val="00F56870"/>
    <w:rsid w:val="00F576E0"/>
    <w:rsid w:val="00F6440C"/>
    <w:rsid w:val="00F7182A"/>
    <w:rsid w:val="00F8302C"/>
    <w:rsid w:val="00F901CF"/>
    <w:rsid w:val="00F906EF"/>
    <w:rsid w:val="00F913ED"/>
    <w:rsid w:val="00FB33FD"/>
    <w:rsid w:val="00FB5E84"/>
    <w:rsid w:val="00FB645E"/>
    <w:rsid w:val="00FC35ED"/>
    <w:rsid w:val="00FD6CD9"/>
    <w:rsid w:val="00FE20D9"/>
    <w:rsid w:val="00FE6B3A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313BE7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02A4B"/>
  <w15:chartTrackingRefBased/>
  <w15:docId w15:val="{12BEF550-E1BA-46CD-956E-9E1F2435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Revision">
    <w:name w:val="Revision"/>
    <w:hidden/>
    <w:uiPriority w:val="99"/>
    <w:unhideWhenUsed/>
    <w:rsid w:val="00A343B7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5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3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Herbert Smith Freehills Kewei</cp:lastModifiedBy>
  <cp:revision>3</cp:revision>
  <cp:lastPrinted>2022-03-20T13:18:00Z</cp:lastPrinted>
  <dcterms:created xsi:type="dcterms:W3CDTF">2023-12-18T06:20:00Z</dcterms:created>
  <dcterms:modified xsi:type="dcterms:W3CDTF">2023-12-18T06:21:00Z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