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65383" w14:textId="77777777" w:rsidR="00126B45" w:rsidRDefault="00000000">
      <w:pPr>
        <w:jc w:val="center"/>
        <w:rPr>
          <w:rFonts w:ascii="黑体" w:eastAsia="黑体" w:hAnsi="黑体" w:cs="Arial"/>
          <w:bCs/>
          <w:sz w:val="36"/>
          <w:szCs w:val="36"/>
        </w:rPr>
      </w:pPr>
      <w:r>
        <w:rPr>
          <w:rFonts w:ascii="黑体" w:eastAsia="黑体" w:hAnsi="黑体" w:cs="Arial"/>
          <w:bCs/>
          <w:sz w:val="36"/>
          <w:szCs w:val="36"/>
        </w:rPr>
        <w:t>经营者集中简易案件公示表</w:t>
      </w:r>
    </w:p>
    <w:p w14:paraId="159F7373" w14:textId="77777777" w:rsidR="00126B45" w:rsidRDefault="00126B45">
      <w:pPr>
        <w:jc w:val="center"/>
        <w:rPr>
          <w:rFonts w:ascii="Arial" w:eastAsia="仿宋_GB2312" w:hAnsi="Arial" w:cs="Arial"/>
          <w:bCs/>
          <w:szCs w:val="21"/>
        </w:rPr>
      </w:pPr>
    </w:p>
    <w:tbl>
      <w:tblPr>
        <w:tblStyle w:val="af"/>
        <w:tblW w:w="5638" w:type="pct"/>
        <w:tblInd w:w="-431" w:type="dxa"/>
        <w:tblLook w:val="04A0" w:firstRow="1" w:lastRow="0" w:firstColumn="1" w:lastColumn="0" w:noHBand="0" w:noVBand="1"/>
      </w:tblPr>
      <w:tblGrid>
        <w:gridCol w:w="1702"/>
        <w:gridCol w:w="1699"/>
        <w:gridCol w:w="5954"/>
      </w:tblGrid>
      <w:tr w:rsidR="00126B45" w14:paraId="1CDCE532" w14:textId="77777777" w:rsidTr="002E4DB9">
        <w:trPr>
          <w:trHeight w:val="897"/>
        </w:trPr>
        <w:tc>
          <w:tcPr>
            <w:tcW w:w="909" w:type="pct"/>
            <w:shd w:val="clear" w:color="auto" w:fill="D9D9D9" w:themeFill="background1" w:themeFillShade="D9"/>
          </w:tcPr>
          <w:p w14:paraId="11EAA954" w14:textId="77777777" w:rsidR="00126B45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 w14:paraId="726EB9DA" w14:textId="63122BE2" w:rsidR="00FE4132" w:rsidRDefault="003E5E5B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 w:rsidRPr="003E5E5B"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苏州工业园区元禾新兴产业投资管理有限公司与中</w:t>
            </w:r>
            <w:proofErr w:type="gramStart"/>
            <w:r w:rsidRPr="003E5E5B"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际旭创</w:t>
            </w:r>
            <w:proofErr w:type="gramEnd"/>
            <w:r w:rsidRPr="003E5E5B"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股份有限公司等经营者新设合营企业案</w:t>
            </w:r>
          </w:p>
        </w:tc>
      </w:tr>
      <w:tr w:rsidR="00126B45" w14:paraId="0A32B3CB" w14:textId="77777777" w:rsidTr="002E4DB9">
        <w:trPr>
          <w:trHeight w:val="2397"/>
        </w:trPr>
        <w:tc>
          <w:tcPr>
            <w:tcW w:w="909" w:type="pct"/>
            <w:shd w:val="clear" w:color="auto" w:fill="D9D9D9" w:themeFill="background1" w:themeFillShade="D9"/>
          </w:tcPr>
          <w:p w14:paraId="61517286" w14:textId="77777777" w:rsidR="00126B45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交易概况（限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200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4090" w:type="pct"/>
            <w:gridSpan w:val="2"/>
          </w:tcPr>
          <w:p w14:paraId="7339C475" w14:textId="62B72C5F" w:rsidR="00126B45" w:rsidRDefault="00037A30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 w:rsidRPr="00037A30">
              <w:rPr>
                <w:rFonts w:ascii="Arial" w:eastAsia="仿宋_GB2312" w:hAnsi="Arial" w:cs="Arial" w:hint="eastAsia"/>
                <w:sz w:val="24"/>
                <w:szCs w:val="24"/>
              </w:rPr>
              <w:t>苏州工业园区元禾新兴产业投资管理有限公司（“</w:t>
            </w:r>
            <w:r w:rsidR="00DE7C67">
              <w:rPr>
                <w:rFonts w:ascii="Arial" w:eastAsia="仿宋_GB2312" w:hAnsi="Arial" w:cs="Arial" w:hint="eastAsia"/>
                <w:b/>
                <w:bCs/>
                <w:sz w:val="24"/>
                <w:szCs w:val="24"/>
              </w:rPr>
              <w:t>元禾新兴</w:t>
            </w:r>
            <w:r w:rsidRPr="00037A30">
              <w:rPr>
                <w:rFonts w:ascii="Arial" w:eastAsia="仿宋_GB2312" w:hAnsi="Arial" w:cs="Arial" w:hint="eastAsia"/>
                <w:sz w:val="24"/>
                <w:szCs w:val="24"/>
              </w:rPr>
              <w:t>”）</w:t>
            </w:r>
            <w:r w:rsidR="002C5102">
              <w:rPr>
                <w:rFonts w:ascii="Arial" w:eastAsia="仿宋_GB2312" w:hAnsi="Arial" w:cs="Arial" w:hint="eastAsia"/>
                <w:sz w:val="24"/>
                <w:szCs w:val="24"/>
              </w:rPr>
              <w:t>与</w:t>
            </w:r>
            <w:r w:rsidR="002C5102" w:rsidRPr="00037A30"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 w:rsidR="002C5102" w:rsidRPr="00037A30"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proofErr w:type="gramEnd"/>
            <w:r w:rsidR="002C5102" w:rsidRPr="00037A30">
              <w:rPr>
                <w:rFonts w:ascii="Arial" w:eastAsia="仿宋_GB2312" w:hAnsi="Arial" w:cs="Arial" w:hint="eastAsia"/>
                <w:sz w:val="24"/>
                <w:szCs w:val="24"/>
              </w:rPr>
              <w:t>股份有限公司（“</w:t>
            </w:r>
            <w:r w:rsidR="002C5102" w:rsidRPr="00634808">
              <w:rPr>
                <w:rFonts w:ascii="Arial" w:eastAsia="仿宋_GB2312" w:hAnsi="Arial" w:cs="Arial" w:hint="eastAsia"/>
                <w:b/>
                <w:bCs/>
                <w:sz w:val="24"/>
                <w:szCs w:val="24"/>
              </w:rPr>
              <w:t>中际旭创</w:t>
            </w:r>
            <w:r w:rsidR="002C5102" w:rsidRPr="00037A30">
              <w:rPr>
                <w:rFonts w:ascii="Arial" w:eastAsia="仿宋_GB2312" w:hAnsi="Arial" w:cs="Arial" w:hint="eastAsia"/>
                <w:sz w:val="24"/>
                <w:szCs w:val="24"/>
              </w:rPr>
              <w:t>”）</w:t>
            </w:r>
            <w:r w:rsidR="002C5102">
              <w:rPr>
                <w:rFonts w:ascii="Arial" w:eastAsia="仿宋_GB2312" w:hAnsi="Arial" w:cs="Arial" w:hint="eastAsia"/>
                <w:sz w:val="24"/>
                <w:szCs w:val="24"/>
              </w:rPr>
              <w:t>等经营者签署协议，</w:t>
            </w:r>
            <w:r w:rsidR="00DE7C67">
              <w:rPr>
                <w:rFonts w:ascii="Arial" w:eastAsia="仿宋_GB2312" w:hAnsi="Arial" w:cs="Arial" w:hint="eastAsia"/>
                <w:sz w:val="24"/>
                <w:szCs w:val="24"/>
              </w:rPr>
              <w:t>元禾新兴</w:t>
            </w:r>
            <w:r w:rsidRPr="00037A30">
              <w:rPr>
                <w:rFonts w:ascii="Arial" w:eastAsia="仿宋_GB2312" w:hAnsi="Arial" w:cs="Arial" w:hint="eastAsia"/>
                <w:sz w:val="24"/>
                <w:szCs w:val="24"/>
              </w:rPr>
              <w:t>通过其控制的关联实体作为普通合伙人，与作为有限合伙人的</w:t>
            </w:r>
            <w:r w:rsidR="002C5102"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 w:rsidR="002C5102"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proofErr w:type="gramEnd"/>
            <w:r w:rsidRPr="00037A30">
              <w:rPr>
                <w:rFonts w:ascii="Arial" w:eastAsia="仿宋_GB2312" w:hAnsi="Arial" w:cs="Arial" w:hint="eastAsia"/>
                <w:sz w:val="24"/>
                <w:szCs w:val="24"/>
              </w:rPr>
              <w:t>等其他经营者</w:t>
            </w:r>
            <w:r w:rsidR="00EE282A">
              <w:rPr>
                <w:rFonts w:ascii="Arial" w:eastAsia="仿宋_GB2312" w:hAnsi="Arial" w:cs="Arial" w:hint="eastAsia"/>
                <w:sz w:val="24"/>
                <w:szCs w:val="24"/>
              </w:rPr>
              <w:t>拟</w:t>
            </w:r>
            <w:r w:rsidR="0086105C">
              <w:rPr>
                <w:rFonts w:ascii="Arial" w:eastAsia="仿宋_GB2312" w:hAnsi="Arial" w:cs="Arial" w:hint="eastAsia"/>
                <w:sz w:val="24"/>
                <w:szCs w:val="24"/>
              </w:rPr>
              <w:t>新设一家</w:t>
            </w:r>
            <w:r w:rsidR="00EE282A">
              <w:rPr>
                <w:rFonts w:ascii="Arial" w:eastAsia="仿宋_GB2312" w:hAnsi="Arial" w:cs="Arial" w:hint="eastAsia"/>
                <w:sz w:val="24"/>
                <w:szCs w:val="24"/>
              </w:rPr>
              <w:t>合营</w:t>
            </w:r>
            <w:r w:rsidR="0086105C">
              <w:rPr>
                <w:rFonts w:ascii="Arial" w:eastAsia="仿宋_GB2312" w:hAnsi="Arial" w:cs="Arial" w:hint="eastAsia"/>
                <w:sz w:val="24"/>
                <w:szCs w:val="24"/>
              </w:rPr>
              <w:t>企业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（</w:t>
            </w:r>
            <w:r>
              <w:rPr>
                <w:rFonts w:ascii="仿宋_GB2312" w:eastAsia="仿宋_GB2312" w:hAnsi="Arial" w:cs="Arial" w:hint="eastAsia"/>
                <w:sz w:val="24"/>
                <w:szCs w:val="24"/>
              </w:rPr>
              <w:t>“</w:t>
            </w:r>
            <w:r>
              <w:rPr>
                <w:rFonts w:ascii="仿宋_GB2312" w:eastAsia="仿宋_GB2312" w:hAnsi="Arial" w:cs="Arial" w:hint="eastAsia"/>
                <w:b/>
                <w:sz w:val="24"/>
                <w:szCs w:val="24"/>
              </w:rPr>
              <w:t>本次交易</w:t>
            </w:r>
            <w:r>
              <w:rPr>
                <w:rFonts w:ascii="仿宋_GB2312" w:eastAsia="仿宋_GB2312" w:hAnsi="Arial" w:cs="Arial" w:hint="eastAsia"/>
                <w:sz w:val="24"/>
                <w:szCs w:val="24"/>
              </w:rPr>
              <w:t>”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）。合营企业主要从事</w:t>
            </w:r>
            <w:r w:rsidR="00A66C91">
              <w:rPr>
                <w:rFonts w:ascii="Arial" w:eastAsia="仿宋_GB2312" w:hAnsi="Arial" w:cs="Arial" w:hint="eastAsia"/>
                <w:sz w:val="24"/>
                <w:szCs w:val="24"/>
              </w:rPr>
              <w:t>私</w:t>
            </w:r>
            <w:proofErr w:type="gramStart"/>
            <w:r w:rsidR="00A66C91">
              <w:rPr>
                <w:rFonts w:ascii="Arial" w:eastAsia="仿宋_GB2312" w:hAnsi="Arial" w:cs="Arial" w:hint="eastAsia"/>
                <w:sz w:val="24"/>
                <w:szCs w:val="24"/>
              </w:rPr>
              <w:t>募股权投资</w:t>
            </w:r>
            <w:proofErr w:type="gramEnd"/>
            <w:r w:rsidR="00A66C91">
              <w:rPr>
                <w:rFonts w:ascii="Arial" w:eastAsia="仿宋_GB2312" w:hAnsi="Arial" w:cs="Arial" w:hint="eastAsia"/>
                <w:sz w:val="24"/>
                <w:szCs w:val="24"/>
              </w:rPr>
              <w:t>基金业务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。本次交易后，</w:t>
            </w:r>
            <w:r w:rsidR="00DE7C67">
              <w:rPr>
                <w:rFonts w:ascii="Arial" w:eastAsia="仿宋_GB2312" w:hAnsi="Arial" w:cs="Arial" w:hint="eastAsia"/>
                <w:sz w:val="24"/>
                <w:szCs w:val="24"/>
              </w:rPr>
              <w:t>元禾新兴</w:t>
            </w:r>
            <w:r w:rsidR="00C858C6">
              <w:rPr>
                <w:rFonts w:ascii="Arial" w:eastAsia="仿宋_GB2312" w:hAnsi="Arial" w:cs="Arial" w:hint="eastAsia"/>
                <w:sz w:val="24"/>
                <w:szCs w:val="24"/>
              </w:rPr>
              <w:t>及其</w:t>
            </w:r>
            <w:r w:rsidR="002F456E">
              <w:rPr>
                <w:rFonts w:ascii="Arial" w:eastAsia="仿宋_GB2312" w:hAnsi="Arial" w:cs="Arial" w:hint="eastAsia"/>
                <w:sz w:val="24"/>
                <w:szCs w:val="24"/>
              </w:rPr>
              <w:t>关联</w:t>
            </w:r>
            <w:r w:rsidR="00337659">
              <w:rPr>
                <w:rFonts w:ascii="Arial" w:eastAsia="仿宋_GB2312" w:hAnsi="Arial" w:cs="Arial" w:hint="eastAsia"/>
                <w:sz w:val="24"/>
                <w:szCs w:val="24"/>
              </w:rPr>
              <w:t>方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="00C53F8B"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 w:rsidR="00C53F8B"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分别</w:t>
            </w:r>
            <w:proofErr w:type="gramEnd"/>
            <w:r>
              <w:rPr>
                <w:rFonts w:ascii="Arial" w:eastAsia="仿宋_GB2312" w:hAnsi="Arial" w:cs="Arial"/>
                <w:sz w:val="24"/>
                <w:szCs w:val="24"/>
              </w:rPr>
              <w:t>持有合营企业</w:t>
            </w:r>
            <w:r w:rsidR="00EB7752">
              <w:rPr>
                <w:rFonts w:ascii="Arial" w:eastAsia="仿宋_GB2312" w:hAnsi="Arial" w:cs="Arial"/>
                <w:sz w:val="24"/>
                <w:szCs w:val="24"/>
              </w:rPr>
              <w:t>27.82</w:t>
            </w:r>
            <w:r w:rsidR="00785B35" w:rsidRPr="00785B35">
              <w:rPr>
                <w:rFonts w:ascii="Arial" w:eastAsia="仿宋_GB2312" w:hAnsi="Arial" w:cs="Arial" w:hint="eastAsia"/>
                <w:sz w:val="24"/>
                <w:szCs w:val="24"/>
              </w:rPr>
              <w:t>%</w:t>
            </w:r>
            <w:r w:rsidR="00785B35">
              <w:rPr>
                <w:rFonts w:ascii="Arial" w:eastAsia="仿宋_GB2312" w:hAnsi="Arial" w:cs="Arial" w:hint="eastAsia"/>
                <w:sz w:val="24"/>
                <w:szCs w:val="24"/>
              </w:rPr>
              <w:t>和</w:t>
            </w:r>
            <w:r w:rsidR="00785B35" w:rsidRPr="00785B35">
              <w:rPr>
                <w:rFonts w:ascii="Arial" w:eastAsia="仿宋_GB2312" w:hAnsi="Arial" w:cs="Arial" w:hint="eastAsia"/>
                <w:sz w:val="24"/>
                <w:szCs w:val="24"/>
              </w:rPr>
              <w:t>28.75%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的</w:t>
            </w:r>
            <w:r w:rsidR="00BF5DA1">
              <w:rPr>
                <w:rFonts w:ascii="Arial" w:eastAsia="仿宋_GB2312" w:hAnsi="Arial" w:cs="Arial" w:hint="eastAsia"/>
                <w:sz w:val="24"/>
                <w:szCs w:val="24"/>
              </w:rPr>
              <w:t>认缴出资额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，</w:t>
            </w:r>
            <w:r w:rsidR="009A21E1">
              <w:rPr>
                <w:rFonts w:ascii="Arial" w:eastAsia="仿宋_GB2312" w:hAnsi="Arial" w:cs="Arial" w:hint="eastAsia"/>
                <w:sz w:val="24"/>
                <w:szCs w:val="24"/>
              </w:rPr>
              <w:t>元禾新兴</w:t>
            </w:r>
            <w:r w:rsidR="009A21E1">
              <w:rPr>
                <w:rFonts w:ascii="Arial" w:eastAsia="仿宋_GB2312" w:hAnsi="Arial" w:cs="Arial"/>
                <w:sz w:val="24"/>
                <w:szCs w:val="24"/>
              </w:rPr>
              <w:t>和</w:t>
            </w:r>
            <w:r w:rsidR="009A21E1"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 w:rsidR="009A21E1"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共同</w:t>
            </w:r>
            <w:proofErr w:type="gramEnd"/>
            <w:r>
              <w:rPr>
                <w:rFonts w:ascii="Arial" w:eastAsia="仿宋_GB2312" w:hAnsi="Arial" w:cs="Arial"/>
                <w:sz w:val="24"/>
                <w:szCs w:val="24"/>
              </w:rPr>
              <w:t>控制合营企业。</w:t>
            </w:r>
          </w:p>
        </w:tc>
      </w:tr>
      <w:tr w:rsidR="00126B45" w14:paraId="21667AB5" w14:textId="77777777" w:rsidTr="002E4DB9">
        <w:trPr>
          <w:trHeight w:val="1541"/>
        </w:trPr>
        <w:tc>
          <w:tcPr>
            <w:tcW w:w="909" w:type="pct"/>
            <w:vMerge w:val="restart"/>
            <w:shd w:val="clear" w:color="auto" w:fill="D9D9D9" w:themeFill="background1" w:themeFillShade="D9"/>
          </w:tcPr>
          <w:p w14:paraId="56282CD1" w14:textId="77777777" w:rsidR="00126B45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参与集中的经营者简介（每个限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100</w:t>
            </w: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47" w:type="dxa"/>
          </w:tcPr>
          <w:p w14:paraId="5E4C1EFF" w14:textId="7DF9B4C4" w:rsidR="00126B45" w:rsidRDefault="00DE7C67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kern w:val="0"/>
                <w:sz w:val="24"/>
                <w:szCs w:val="24"/>
              </w:rPr>
              <w:t>元禾新兴</w:t>
            </w:r>
          </w:p>
        </w:tc>
        <w:tc>
          <w:tcPr>
            <w:tcW w:w="6115" w:type="dxa"/>
          </w:tcPr>
          <w:p w14:paraId="1BCABC45" w14:textId="5328778B" w:rsidR="00126B45" w:rsidRDefault="00DE7C67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元禾新兴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20</w:t>
            </w:r>
            <w:r w:rsidR="00C830CD">
              <w:rPr>
                <w:rFonts w:ascii="Arial" w:eastAsia="仿宋_GB2312" w:hAnsi="Arial" w:cs="Arial"/>
                <w:sz w:val="24"/>
                <w:szCs w:val="24"/>
              </w:rPr>
              <w:t>17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9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9D4D68">
              <w:rPr>
                <w:rFonts w:ascii="Arial" w:eastAsia="仿宋_GB2312" w:hAnsi="Arial" w:cs="Arial" w:hint="eastAsia"/>
                <w:sz w:val="24"/>
                <w:szCs w:val="24"/>
              </w:rPr>
              <w:t>2</w:t>
            </w:r>
            <w:r w:rsidR="009D4D68">
              <w:rPr>
                <w:rFonts w:ascii="Arial" w:eastAsia="仿宋_GB2312" w:hAnsi="Arial" w:cs="Arial"/>
                <w:sz w:val="24"/>
                <w:szCs w:val="24"/>
              </w:rPr>
              <w:t>7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日成立于</w:t>
            </w:r>
            <w:r w:rsidR="009D4D68">
              <w:rPr>
                <w:rFonts w:ascii="Arial" w:eastAsia="仿宋_GB2312" w:hAnsi="Arial" w:cs="Arial" w:hint="eastAsia"/>
                <w:sz w:val="24"/>
                <w:szCs w:val="24"/>
              </w:rPr>
              <w:t>江苏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省</w:t>
            </w:r>
            <w:r w:rsidR="009D4D68">
              <w:rPr>
                <w:rFonts w:ascii="Arial" w:eastAsia="仿宋_GB2312" w:hAnsi="Arial" w:cs="Arial" w:hint="eastAsia"/>
                <w:sz w:val="24"/>
                <w:szCs w:val="24"/>
              </w:rPr>
              <w:t>苏州市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，主要从事</w:t>
            </w:r>
            <w:r w:rsidR="00E012D0">
              <w:rPr>
                <w:rFonts w:ascii="Arial" w:eastAsia="仿宋_GB2312" w:hAnsi="Arial" w:cs="Arial" w:hint="eastAsia"/>
                <w:sz w:val="24"/>
                <w:szCs w:val="24"/>
              </w:rPr>
              <w:t>私</w:t>
            </w:r>
            <w:proofErr w:type="gramStart"/>
            <w:r w:rsidR="00E012D0">
              <w:rPr>
                <w:rFonts w:ascii="Arial" w:eastAsia="仿宋_GB2312" w:hAnsi="Arial" w:cs="Arial" w:hint="eastAsia"/>
                <w:sz w:val="24"/>
                <w:szCs w:val="24"/>
              </w:rPr>
              <w:t>募股权投资</w:t>
            </w:r>
            <w:proofErr w:type="gramEnd"/>
            <w:r w:rsidR="00E012D0">
              <w:rPr>
                <w:rFonts w:ascii="Arial" w:eastAsia="仿宋_GB2312" w:hAnsi="Arial" w:cs="Arial" w:hint="eastAsia"/>
                <w:sz w:val="24"/>
                <w:szCs w:val="24"/>
              </w:rPr>
              <w:t>基金管理</w:t>
            </w:r>
            <w:r>
              <w:rPr>
                <w:rFonts w:ascii="Arial" w:eastAsia="仿宋_GB2312" w:hAnsi="Arial" w:cs="Arial" w:hint="eastAsia"/>
                <w:sz w:val="24"/>
                <w:szCs w:val="24"/>
              </w:rPr>
              <w:t>业务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6B709926" w14:textId="5405EE9A" w:rsidR="00126B45" w:rsidRPr="002E4DB9" w:rsidRDefault="00DE7C67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元禾新兴</w:t>
            </w:r>
            <w:r w:rsidR="008137BC">
              <w:rPr>
                <w:rFonts w:ascii="Arial" w:eastAsia="仿宋_GB2312" w:hAnsi="Arial" w:cs="Arial"/>
                <w:sz w:val="24"/>
                <w:szCs w:val="24"/>
              </w:rPr>
              <w:t>的最终控制人为</w:t>
            </w:r>
            <w:r w:rsidR="00252019" w:rsidRPr="00252019">
              <w:rPr>
                <w:rFonts w:ascii="Arial" w:eastAsia="仿宋_GB2312" w:hAnsi="Arial" w:cs="Arial" w:hint="eastAsia"/>
                <w:sz w:val="24"/>
                <w:szCs w:val="24"/>
              </w:rPr>
              <w:t>苏州工业园区经济发展有限公司</w:t>
            </w:r>
            <w:r w:rsidR="00E17DBA">
              <w:rPr>
                <w:rFonts w:ascii="Arial" w:eastAsia="仿宋_GB2312" w:hAnsi="Arial" w:cs="Arial" w:hint="eastAsia"/>
                <w:sz w:val="24"/>
                <w:szCs w:val="24"/>
              </w:rPr>
              <w:t>，</w:t>
            </w:r>
            <w:r w:rsidR="008137BC">
              <w:rPr>
                <w:rFonts w:ascii="Arial" w:eastAsia="仿宋_GB2312" w:hAnsi="Arial" w:cs="Arial"/>
                <w:sz w:val="24"/>
                <w:szCs w:val="24"/>
              </w:rPr>
              <w:t>主要</w:t>
            </w:r>
            <w:r w:rsidR="00E17DBA">
              <w:rPr>
                <w:rFonts w:ascii="Arial" w:eastAsia="仿宋_GB2312" w:hAnsi="Arial" w:cs="Arial" w:hint="eastAsia"/>
                <w:sz w:val="24"/>
                <w:szCs w:val="24"/>
              </w:rPr>
              <w:t>从事</w:t>
            </w:r>
            <w:r w:rsidR="007A07B4" w:rsidRPr="007A07B4">
              <w:rPr>
                <w:rFonts w:ascii="Arial" w:eastAsia="仿宋_GB2312" w:hAnsi="Arial" w:cs="Arial" w:hint="eastAsia"/>
                <w:sz w:val="24"/>
                <w:szCs w:val="24"/>
              </w:rPr>
              <w:t>产业投资和</w:t>
            </w:r>
            <w:r w:rsidR="00E17DBA">
              <w:rPr>
                <w:rFonts w:ascii="Arial" w:eastAsia="仿宋_GB2312" w:hAnsi="Arial" w:cs="Arial" w:hint="eastAsia"/>
                <w:sz w:val="24"/>
                <w:szCs w:val="24"/>
              </w:rPr>
              <w:t>控股业务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126B45" w14:paraId="58728A3C" w14:textId="77777777" w:rsidTr="002E4DB9">
        <w:trPr>
          <w:trHeight w:val="2115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737E338A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1747" w:type="dxa"/>
          </w:tcPr>
          <w:p w14:paraId="4B8C2167" w14:textId="117D48CD" w:rsidR="00126B45" w:rsidRDefault="00D14F0A">
            <w:pPr>
              <w:numPr>
                <w:ilvl w:val="0"/>
                <w:numId w:val="1"/>
              </w:num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proofErr w:type="gramEnd"/>
          </w:p>
        </w:tc>
        <w:tc>
          <w:tcPr>
            <w:tcW w:w="6115" w:type="dxa"/>
          </w:tcPr>
          <w:p w14:paraId="0066E434" w14:textId="127E6807" w:rsidR="00126B45" w:rsidRDefault="000B7666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proofErr w:type="gramStart"/>
            <w:r>
              <w:rPr>
                <w:rFonts w:ascii="Arial" w:eastAsia="仿宋_GB2312" w:hAnsi="Arial" w:cs="Arial" w:hint="eastAsia"/>
                <w:sz w:val="24"/>
                <w:szCs w:val="24"/>
              </w:rPr>
              <w:t>中际旭创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于</w:t>
            </w:r>
            <w:proofErr w:type="gramEnd"/>
            <w:r>
              <w:rPr>
                <w:rFonts w:ascii="Arial" w:eastAsia="仿宋_GB2312" w:hAnsi="Arial" w:cs="Arial"/>
                <w:sz w:val="24"/>
                <w:szCs w:val="24"/>
              </w:rPr>
              <w:t>200</w:t>
            </w:r>
            <w:r w:rsidR="00862A04">
              <w:rPr>
                <w:rFonts w:ascii="Arial" w:eastAsia="仿宋_GB2312" w:hAnsi="Arial" w:cs="Arial"/>
                <w:sz w:val="24"/>
                <w:szCs w:val="24"/>
              </w:rPr>
              <w:t>5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年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6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月</w:t>
            </w:r>
            <w:r w:rsidR="00862A04">
              <w:rPr>
                <w:rFonts w:ascii="Arial" w:eastAsia="仿宋_GB2312" w:hAnsi="Arial" w:cs="Arial" w:hint="eastAsia"/>
                <w:sz w:val="24"/>
                <w:szCs w:val="24"/>
              </w:rPr>
              <w:t>2</w:t>
            </w:r>
            <w:r w:rsidR="00862A04">
              <w:rPr>
                <w:rFonts w:ascii="Arial" w:eastAsia="仿宋_GB2312" w:hAnsi="Arial" w:cs="Arial"/>
                <w:sz w:val="24"/>
                <w:szCs w:val="24"/>
              </w:rPr>
              <w:t>7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日成立于</w:t>
            </w:r>
            <w:r w:rsidR="00862A04">
              <w:rPr>
                <w:rFonts w:ascii="Arial" w:eastAsia="仿宋_GB2312" w:hAnsi="Arial" w:cs="Arial" w:hint="eastAsia"/>
                <w:sz w:val="24"/>
                <w:szCs w:val="24"/>
              </w:rPr>
              <w:t>山东省龙口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市，</w:t>
            </w:r>
            <w:r w:rsidR="0079102C">
              <w:rPr>
                <w:rFonts w:ascii="Arial" w:eastAsia="仿宋_GB2312" w:hAnsi="Arial" w:cs="Arial" w:hint="eastAsia"/>
                <w:sz w:val="24"/>
                <w:szCs w:val="24"/>
              </w:rPr>
              <w:t>为深圳证券交易所上市公司，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主要从事</w:t>
            </w:r>
            <w:r w:rsidR="00907A37" w:rsidRPr="00907A37">
              <w:rPr>
                <w:rFonts w:ascii="Arial" w:eastAsia="仿宋_GB2312" w:hAnsi="Arial" w:cs="Arial" w:hint="eastAsia"/>
                <w:sz w:val="24"/>
                <w:szCs w:val="24"/>
              </w:rPr>
              <w:t>高端光通信收发模块以及光器件的研发、生产及销售业务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  <w:p w14:paraId="20D70541" w14:textId="4DB00BEE" w:rsidR="00126B45" w:rsidRPr="002E4DB9" w:rsidRDefault="004B6261">
            <w:pPr>
              <w:jc w:val="left"/>
              <w:rPr>
                <w:rFonts w:ascii="Arial" w:eastAsia="仿宋_GB2312" w:hAnsi="Arial" w:cs="Arial"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sz w:val="24"/>
                <w:szCs w:val="24"/>
              </w:rPr>
              <w:t>中</w:t>
            </w:r>
            <w:proofErr w:type="gramStart"/>
            <w:r>
              <w:rPr>
                <w:rFonts w:ascii="Arial" w:eastAsia="仿宋_GB2312" w:hAnsi="Arial" w:cs="Arial" w:hint="eastAsia"/>
                <w:sz w:val="24"/>
                <w:szCs w:val="24"/>
              </w:rPr>
              <w:t>际旭创</w:t>
            </w:r>
            <w:proofErr w:type="gramEnd"/>
            <w:r>
              <w:rPr>
                <w:rFonts w:ascii="Arial" w:eastAsia="仿宋_GB2312" w:hAnsi="Arial" w:cs="Arial"/>
                <w:sz w:val="24"/>
                <w:szCs w:val="24"/>
              </w:rPr>
              <w:t>的最终控制人为</w:t>
            </w:r>
            <w:r w:rsidR="00A14658">
              <w:rPr>
                <w:rFonts w:ascii="Arial" w:eastAsia="仿宋_GB2312" w:hAnsi="Arial" w:cs="Arial" w:hint="eastAsia"/>
                <w:sz w:val="24"/>
                <w:szCs w:val="24"/>
              </w:rPr>
              <w:t>自然人</w:t>
            </w:r>
            <w:r w:rsidR="00687E72">
              <w:rPr>
                <w:rFonts w:ascii="Arial" w:eastAsia="仿宋_GB2312" w:hAnsi="Arial" w:cs="Arial" w:hint="eastAsia"/>
                <w:sz w:val="24"/>
                <w:szCs w:val="24"/>
              </w:rPr>
              <w:t>，主要通过中</w:t>
            </w:r>
            <w:proofErr w:type="gramStart"/>
            <w:r w:rsidR="00687E72">
              <w:rPr>
                <w:rFonts w:ascii="Arial" w:eastAsia="仿宋_GB2312" w:hAnsi="Arial" w:cs="Arial" w:hint="eastAsia"/>
                <w:sz w:val="24"/>
                <w:szCs w:val="24"/>
              </w:rPr>
              <w:t>际旭创从事</w:t>
            </w:r>
            <w:proofErr w:type="gramEnd"/>
            <w:r w:rsidR="00687E72" w:rsidRPr="00687E72">
              <w:rPr>
                <w:rFonts w:ascii="Arial" w:eastAsia="仿宋_GB2312" w:hAnsi="Arial" w:cs="Arial" w:hint="eastAsia"/>
                <w:sz w:val="24"/>
                <w:szCs w:val="24"/>
              </w:rPr>
              <w:t>高端光通信收发模块以及光器件的研发、生产及销售等</w:t>
            </w:r>
            <w:r w:rsidR="00E0434A">
              <w:rPr>
                <w:rFonts w:ascii="Arial" w:eastAsia="仿宋_GB2312" w:hAnsi="Arial" w:cs="Arial" w:hint="eastAsia"/>
                <w:sz w:val="24"/>
                <w:szCs w:val="24"/>
              </w:rPr>
              <w:t>业务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126B45" w14:paraId="1A5EB778" w14:textId="77777777">
        <w:trPr>
          <w:trHeight w:val="279"/>
        </w:trPr>
        <w:tc>
          <w:tcPr>
            <w:tcW w:w="909" w:type="pct"/>
            <w:vMerge w:val="restart"/>
            <w:shd w:val="clear" w:color="auto" w:fill="D9D9D9" w:themeFill="background1" w:themeFillShade="D9"/>
          </w:tcPr>
          <w:p w14:paraId="3D2DFBF6" w14:textId="77777777" w:rsidR="00126B45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 w14:paraId="2827CFE1" w14:textId="77777777" w:rsidR="00126B45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eastAsia="仿宋_GB2312" w:hAnsi="Arial" w:cs="Arial"/>
                <w:sz w:val="24"/>
                <w:szCs w:val="24"/>
              </w:rPr>
              <w:t xml:space="preserve">1. 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15%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。</w:t>
            </w:r>
          </w:p>
        </w:tc>
      </w:tr>
      <w:tr w:rsidR="00126B45" w14:paraId="186BDF02" w14:textId="77777777">
        <w:trPr>
          <w:trHeight w:val="330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3EB12A12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2DA7C636" w14:textId="77777777" w:rsidR="00126B45" w:rsidRDefault="00000000">
            <w:pPr>
              <w:jc w:val="left"/>
              <w:rPr>
                <w:rFonts w:ascii="Arial" w:eastAsia="仿宋_GB2312" w:hAnsi="Arial" w:cs="Arial"/>
                <w:b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sym w:font="Wingdings" w:char="00A8"/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 xml:space="preserve">2. 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。</w:t>
            </w:r>
          </w:p>
        </w:tc>
      </w:tr>
      <w:tr w:rsidR="00126B45" w14:paraId="2C811FBF" w14:textId="77777777">
        <w:trPr>
          <w:trHeight w:val="285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7D571DF3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1224E565" w14:textId="77777777" w:rsidR="00126B45" w:rsidRDefault="00000000">
            <w:pPr>
              <w:jc w:val="left"/>
              <w:rPr>
                <w:rFonts w:ascii="Arial" w:eastAsia="仿宋_GB2312" w:hAnsi="Arial" w:cs="Arial"/>
                <w:bCs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sym w:font="Wingdings" w:char="00FE"/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 xml:space="preserve">3. 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25%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。</w:t>
            </w:r>
          </w:p>
        </w:tc>
      </w:tr>
      <w:tr w:rsidR="00126B45" w14:paraId="2883BA06" w14:textId="77777777">
        <w:trPr>
          <w:trHeight w:val="532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70ABA3DF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03BA98C7" w14:textId="77777777" w:rsidR="00126B45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sz w:val="24"/>
                <w:szCs w:val="24"/>
              </w:rPr>
              <w:t xml:space="preserve">4. 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26B45" w14:paraId="0D792E50" w14:textId="77777777">
        <w:trPr>
          <w:trHeight w:val="264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608446B4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4D994F04" w14:textId="77777777" w:rsidR="00126B45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sz w:val="24"/>
                <w:szCs w:val="24"/>
              </w:rPr>
              <w:t xml:space="preserve">5. 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26B45" w14:paraId="342C18C3" w14:textId="77777777">
        <w:trPr>
          <w:trHeight w:val="345"/>
        </w:trPr>
        <w:tc>
          <w:tcPr>
            <w:tcW w:w="909" w:type="pct"/>
            <w:vMerge/>
            <w:shd w:val="clear" w:color="auto" w:fill="D9D9D9" w:themeFill="background1" w:themeFillShade="D9"/>
          </w:tcPr>
          <w:p w14:paraId="7CF26F14" w14:textId="77777777" w:rsidR="00126B45" w:rsidRDefault="00126B45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7B9C3F0F" w14:textId="77777777" w:rsidR="00126B45" w:rsidRDefault="00000000">
            <w:pPr>
              <w:jc w:val="left"/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sz w:val="24"/>
                <w:szCs w:val="24"/>
              </w:rPr>
              <w:sym w:font="Wingdings" w:char="F0A8"/>
            </w:r>
            <w:r>
              <w:rPr>
                <w:rFonts w:ascii="Arial" w:eastAsia="仿宋_GB2312" w:hAnsi="Arial" w:cs="Arial"/>
                <w:sz w:val="24"/>
                <w:szCs w:val="24"/>
              </w:rPr>
              <w:t xml:space="preserve">6. </w:t>
            </w:r>
            <w:r>
              <w:rPr>
                <w:rFonts w:ascii="Arial" w:eastAsia="仿宋_GB2312" w:hAnsi="Arial" w:cs="Arial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26B45" w14:paraId="7BE2D821" w14:textId="77777777">
        <w:trPr>
          <w:trHeight w:val="345"/>
        </w:trPr>
        <w:tc>
          <w:tcPr>
            <w:tcW w:w="909" w:type="pct"/>
            <w:shd w:val="clear" w:color="auto" w:fill="D9D9D9" w:themeFill="background1" w:themeFillShade="D9"/>
          </w:tcPr>
          <w:p w14:paraId="4CC87F9F" w14:textId="77777777" w:rsidR="00126B45" w:rsidRDefault="00000000">
            <w:pPr>
              <w:rPr>
                <w:rFonts w:ascii="Arial" w:eastAsia="仿宋_GB2312" w:hAnsi="Arial" w:cs="Arial"/>
                <w:kern w:val="0"/>
                <w:sz w:val="24"/>
                <w:szCs w:val="24"/>
              </w:rPr>
            </w:pPr>
            <w:r>
              <w:rPr>
                <w:rFonts w:ascii="Arial" w:eastAsia="仿宋_GB2312" w:hAnsi="Arial" w:cs="Arial"/>
                <w:kern w:val="0"/>
                <w:sz w:val="24"/>
                <w:szCs w:val="24"/>
              </w:rPr>
              <w:t>备注</w:t>
            </w:r>
          </w:p>
        </w:tc>
        <w:tc>
          <w:tcPr>
            <w:tcW w:w="4090" w:type="pct"/>
            <w:gridSpan w:val="2"/>
          </w:tcPr>
          <w:p w14:paraId="6779C324" w14:textId="392A0B8A" w:rsidR="00126B45" w:rsidRDefault="00FF4952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b/>
                <w:sz w:val="24"/>
                <w:szCs w:val="24"/>
              </w:rPr>
              <w:t>混合集中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：</w:t>
            </w:r>
          </w:p>
          <w:p w14:paraId="7D4D39A1" w14:textId="5A79B51C" w:rsidR="00126B45" w:rsidRDefault="00000000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2023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年中国</w:t>
            </w:r>
            <w:proofErr w:type="gramStart"/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境内</w:t>
            </w:r>
            <w:r w:rsidR="0081163C">
              <w:rPr>
                <w:rFonts w:ascii="Arial" w:eastAsia="仿宋_GB2312" w:hAnsi="Arial" w:cs="Arial" w:hint="eastAsia"/>
                <w:bCs/>
                <w:sz w:val="24"/>
                <w:szCs w:val="24"/>
              </w:rPr>
              <w:t>私募股权投资</w:t>
            </w:r>
            <w:proofErr w:type="gramEnd"/>
            <w:r w:rsidR="0081163C">
              <w:rPr>
                <w:rFonts w:ascii="Arial" w:eastAsia="仿宋_GB2312" w:hAnsi="Arial" w:cs="Arial" w:hint="eastAsia"/>
                <w:bCs/>
                <w:sz w:val="24"/>
                <w:szCs w:val="24"/>
              </w:rPr>
              <w:t>基金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市场：</w:t>
            </w:r>
          </w:p>
          <w:p w14:paraId="45402B7F" w14:textId="1F2CEFE4" w:rsidR="00126B45" w:rsidRDefault="00DE7C67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  <w:r>
              <w:rPr>
                <w:rFonts w:ascii="Arial" w:eastAsia="仿宋_GB2312" w:hAnsi="Arial" w:cs="Arial" w:hint="eastAsia"/>
                <w:bCs/>
                <w:sz w:val="24"/>
                <w:szCs w:val="24"/>
              </w:rPr>
              <w:t>元禾新兴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：</w:t>
            </w:r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[0-</w:t>
            </w:r>
            <w:proofErr w:type="gramStart"/>
            <w:r>
              <w:rPr>
                <w:rFonts w:ascii="Arial" w:eastAsia="仿宋_GB2312" w:hAnsi="Arial" w:cs="Arial"/>
                <w:bCs/>
                <w:sz w:val="24"/>
                <w:szCs w:val="24"/>
              </w:rPr>
              <w:t>5]%</w:t>
            </w:r>
            <w:proofErr w:type="gramEnd"/>
          </w:p>
          <w:p w14:paraId="241C3BE5" w14:textId="72C7C3D7" w:rsidR="007F4FFD" w:rsidRDefault="007F4FFD" w:rsidP="007F4FFD">
            <w:pPr>
              <w:jc w:val="left"/>
              <w:rPr>
                <w:rFonts w:ascii="Arial" w:eastAsia="仿宋_GB2312" w:hAnsi="Arial" w:cs="Arial"/>
                <w:bCs/>
                <w:sz w:val="24"/>
                <w:szCs w:val="24"/>
              </w:rPr>
            </w:pPr>
          </w:p>
        </w:tc>
      </w:tr>
    </w:tbl>
    <w:p w14:paraId="4CEC4B29" w14:textId="77777777" w:rsidR="00126B45" w:rsidRDefault="00126B45">
      <w:pPr>
        <w:pStyle w:val="af1"/>
        <w:ind w:firstLineChars="0" w:firstLine="0"/>
        <w:jc w:val="left"/>
        <w:rPr>
          <w:rFonts w:ascii="Arial" w:eastAsia="仿宋_GB2312" w:hAnsi="Arial" w:cs="Arial"/>
          <w:sz w:val="24"/>
          <w:szCs w:val="24"/>
        </w:rPr>
      </w:pPr>
    </w:p>
    <w:sectPr w:rsidR="00126B4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FF3E8" w14:textId="77777777" w:rsidR="000A4B69" w:rsidRDefault="000A4B69">
      <w:r>
        <w:separator/>
      </w:r>
    </w:p>
  </w:endnote>
  <w:endnote w:type="continuationSeparator" w:id="0">
    <w:p w14:paraId="6625E526" w14:textId="77777777" w:rsidR="000A4B69" w:rsidRDefault="000A4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351765434"/>
    </w:sdtPr>
    <w:sdtContent>
      <w:sdt>
        <w:sdtPr>
          <w:rPr>
            <w:rFonts w:ascii="Arial" w:hAnsi="Arial" w:cs="Arial"/>
          </w:rPr>
          <w:id w:val="1728636285"/>
        </w:sdtPr>
        <w:sdtContent>
          <w:p w14:paraId="2FCD4F68" w14:textId="77777777" w:rsidR="00126B45" w:rsidRDefault="00000000">
            <w:pPr>
              <w:pStyle w:val="a9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zh-CN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>PAGE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zh-CN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Arial" w:hAnsi="Arial" w:cs="Arial"/>
                <w:lang w:val="zh-CN"/>
              </w:rPr>
              <w:t xml:space="preserve"> /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b/>
                <w:bCs/>
              </w:rPr>
              <w:instrText>NUMPAGES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Arial" w:hAnsi="Arial" w:cs="Arial"/>
                <w:b/>
                <w:bCs/>
                <w:lang w:val="zh-CN"/>
              </w:rPr>
              <w:t>2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A1260" w14:textId="77777777" w:rsidR="000A4B69" w:rsidRDefault="000A4B69">
      <w:r>
        <w:separator/>
      </w:r>
    </w:p>
  </w:footnote>
  <w:footnote w:type="continuationSeparator" w:id="0">
    <w:p w14:paraId="187CAB95" w14:textId="77777777" w:rsidR="000A4B69" w:rsidRDefault="000A4B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40470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NiNzFmNmFjMWRjZTc4YmY5Njc5ZDcxNzFlODlmMmEifQ=="/>
  </w:docVars>
  <w:rsids>
    <w:rsidRoot w:val="00CB00DF"/>
    <w:rsid w:val="00004D80"/>
    <w:rsid w:val="0001219A"/>
    <w:rsid w:val="00016404"/>
    <w:rsid w:val="00032D61"/>
    <w:rsid w:val="000346E2"/>
    <w:rsid w:val="00037065"/>
    <w:rsid w:val="00037A30"/>
    <w:rsid w:val="00046045"/>
    <w:rsid w:val="0005296D"/>
    <w:rsid w:val="00060786"/>
    <w:rsid w:val="00062E75"/>
    <w:rsid w:val="00066350"/>
    <w:rsid w:val="000719FD"/>
    <w:rsid w:val="000731C3"/>
    <w:rsid w:val="00077422"/>
    <w:rsid w:val="00080275"/>
    <w:rsid w:val="000804DC"/>
    <w:rsid w:val="00092DB5"/>
    <w:rsid w:val="000A1D05"/>
    <w:rsid w:val="000A22A8"/>
    <w:rsid w:val="000A34B4"/>
    <w:rsid w:val="000A3A58"/>
    <w:rsid w:val="000A4B69"/>
    <w:rsid w:val="000B0A46"/>
    <w:rsid w:val="000B16A6"/>
    <w:rsid w:val="000B7666"/>
    <w:rsid w:val="000C377F"/>
    <w:rsid w:val="000C6AB1"/>
    <w:rsid w:val="000D3FAC"/>
    <w:rsid w:val="000D7EBA"/>
    <w:rsid w:val="000E1FD3"/>
    <w:rsid w:val="000F33E1"/>
    <w:rsid w:val="000F5016"/>
    <w:rsid w:val="001036FF"/>
    <w:rsid w:val="0010572C"/>
    <w:rsid w:val="00107E5C"/>
    <w:rsid w:val="00111C90"/>
    <w:rsid w:val="00112EE3"/>
    <w:rsid w:val="0011450A"/>
    <w:rsid w:val="00115C8C"/>
    <w:rsid w:val="00116377"/>
    <w:rsid w:val="001164CD"/>
    <w:rsid w:val="00117D16"/>
    <w:rsid w:val="00123FF5"/>
    <w:rsid w:val="00126B45"/>
    <w:rsid w:val="00130874"/>
    <w:rsid w:val="00133671"/>
    <w:rsid w:val="00134BF9"/>
    <w:rsid w:val="0013577E"/>
    <w:rsid w:val="00136643"/>
    <w:rsid w:val="0013759F"/>
    <w:rsid w:val="00152D0A"/>
    <w:rsid w:val="00155717"/>
    <w:rsid w:val="00155981"/>
    <w:rsid w:val="00157F94"/>
    <w:rsid w:val="00162287"/>
    <w:rsid w:val="00167E26"/>
    <w:rsid w:val="00175FF1"/>
    <w:rsid w:val="00180B5C"/>
    <w:rsid w:val="001837A3"/>
    <w:rsid w:val="00184E9A"/>
    <w:rsid w:val="0018655E"/>
    <w:rsid w:val="00195811"/>
    <w:rsid w:val="0019660D"/>
    <w:rsid w:val="001A7E31"/>
    <w:rsid w:val="001B05F8"/>
    <w:rsid w:val="001B4E74"/>
    <w:rsid w:val="001C08DA"/>
    <w:rsid w:val="001C3209"/>
    <w:rsid w:val="001D3755"/>
    <w:rsid w:val="001D78F7"/>
    <w:rsid w:val="001E73E7"/>
    <w:rsid w:val="001F0DD5"/>
    <w:rsid w:val="00205C1E"/>
    <w:rsid w:val="00207F3E"/>
    <w:rsid w:val="00213EC0"/>
    <w:rsid w:val="002174C0"/>
    <w:rsid w:val="00222F09"/>
    <w:rsid w:val="00252019"/>
    <w:rsid w:val="00256A1D"/>
    <w:rsid w:val="00260CEC"/>
    <w:rsid w:val="00261605"/>
    <w:rsid w:val="00261F80"/>
    <w:rsid w:val="00271790"/>
    <w:rsid w:val="0027194E"/>
    <w:rsid w:val="00272C6D"/>
    <w:rsid w:val="0027694A"/>
    <w:rsid w:val="0027695B"/>
    <w:rsid w:val="00276E43"/>
    <w:rsid w:val="0027775D"/>
    <w:rsid w:val="00284388"/>
    <w:rsid w:val="00290E6A"/>
    <w:rsid w:val="00295809"/>
    <w:rsid w:val="002961BD"/>
    <w:rsid w:val="002A514D"/>
    <w:rsid w:val="002A7B1A"/>
    <w:rsid w:val="002B0F1D"/>
    <w:rsid w:val="002B540C"/>
    <w:rsid w:val="002B6AF4"/>
    <w:rsid w:val="002C5102"/>
    <w:rsid w:val="002C7953"/>
    <w:rsid w:val="002D3E65"/>
    <w:rsid w:val="002D4185"/>
    <w:rsid w:val="002D69F9"/>
    <w:rsid w:val="002E4DB9"/>
    <w:rsid w:val="002E6891"/>
    <w:rsid w:val="002F0C29"/>
    <w:rsid w:val="002F4002"/>
    <w:rsid w:val="002F456E"/>
    <w:rsid w:val="003072B4"/>
    <w:rsid w:val="003102B6"/>
    <w:rsid w:val="00310AE8"/>
    <w:rsid w:val="003116A1"/>
    <w:rsid w:val="003121BE"/>
    <w:rsid w:val="003142CE"/>
    <w:rsid w:val="003212E8"/>
    <w:rsid w:val="00334FCC"/>
    <w:rsid w:val="003357A5"/>
    <w:rsid w:val="00335A4F"/>
    <w:rsid w:val="00335BE3"/>
    <w:rsid w:val="003367A8"/>
    <w:rsid w:val="00337659"/>
    <w:rsid w:val="00342865"/>
    <w:rsid w:val="00352EAE"/>
    <w:rsid w:val="00357202"/>
    <w:rsid w:val="003619E6"/>
    <w:rsid w:val="0036728A"/>
    <w:rsid w:val="0037047F"/>
    <w:rsid w:val="00377BDC"/>
    <w:rsid w:val="003802E4"/>
    <w:rsid w:val="00380EAC"/>
    <w:rsid w:val="003904A0"/>
    <w:rsid w:val="00390642"/>
    <w:rsid w:val="00391A75"/>
    <w:rsid w:val="003B2E32"/>
    <w:rsid w:val="003B3767"/>
    <w:rsid w:val="003C0AEB"/>
    <w:rsid w:val="003D3405"/>
    <w:rsid w:val="003E1CE6"/>
    <w:rsid w:val="003E5E5B"/>
    <w:rsid w:val="003F1773"/>
    <w:rsid w:val="003F4650"/>
    <w:rsid w:val="00402CF6"/>
    <w:rsid w:val="004064B4"/>
    <w:rsid w:val="00407447"/>
    <w:rsid w:val="004074C0"/>
    <w:rsid w:val="004143C0"/>
    <w:rsid w:val="00417412"/>
    <w:rsid w:val="00422EAC"/>
    <w:rsid w:val="0043301C"/>
    <w:rsid w:val="00442FE3"/>
    <w:rsid w:val="00444603"/>
    <w:rsid w:val="00446D79"/>
    <w:rsid w:val="004521DE"/>
    <w:rsid w:val="00462B3E"/>
    <w:rsid w:val="00463AFF"/>
    <w:rsid w:val="004642E2"/>
    <w:rsid w:val="0046717A"/>
    <w:rsid w:val="00472F0A"/>
    <w:rsid w:val="004763DC"/>
    <w:rsid w:val="00484DFC"/>
    <w:rsid w:val="0049385E"/>
    <w:rsid w:val="004A75A4"/>
    <w:rsid w:val="004B06CB"/>
    <w:rsid w:val="004B2960"/>
    <w:rsid w:val="004B4756"/>
    <w:rsid w:val="004B47D3"/>
    <w:rsid w:val="004B6261"/>
    <w:rsid w:val="004C41EB"/>
    <w:rsid w:val="004C48DA"/>
    <w:rsid w:val="004C63D9"/>
    <w:rsid w:val="004C6644"/>
    <w:rsid w:val="004C7E01"/>
    <w:rsid w:val="004D0526"/>
    <w:rsid w:val="004D3A26"/>
    <w:rsid w:val="004E164E"/>
    <w:rsid w:val="004E5E37"/>
    <w:rsid w:val="004E64FE"/>
    <w:rsid w:val="004F5511"/>
    <w:rsid w:val="004F7688"/>
    <w:rsid w:val="0050341D"/>
    <w:rsid w:val="00512C1A"/>
    <w:rsid w:val="005159A2"/>
    <w:rsid w:val="005203C7"/>
    <w:rsid w:val="00522770"/>
    <w:rsid w:val="00527021"/>
    <w:rsid w:val="00527EAA"/>
    <w:rsid w:val="005369AA"/>
    <w:rsid w:val="00537D9F"/>
    <w:rsid w:val="005405EB"/>
    <w:rsid w:val="0055092B"/>
    <w:rsid w:val="00553469"/>
    <w:rsid w:val="00563F5A"/>
    <w:rsid w:val="00575970"/>
    <w:rsid w:val="00577907"/>
    <w:rsid w:val="00593352"/>
    <w:rsid w:val="0059676A"/>
    <w:rsid w:val="005A0AAF"/>
    <w:rsid w:val="005A0C37"/>
    <w:rsid w:val="005A267C"/>
    <w:rsid w:val="005B72DD"/>
    <w:rsid w:val="005C107D"/>
    <w:rsid w:val="005C15B1"/>
    <w:rsid w:val="005C1B45"/>
    <w:rsid w:val="005C3125"/>
    <w:rsid w:val="005C4DA7"/>
    <w:rsid w:val="005D00CE"/>
    <w:rsid w:val="005D140A"/>
    <w:rsid w:val="005D382E"/>
    <w:rsid w:val="005D429C"/>
    <w:rsid w:val="005D503A"/>
    <w:rsid w:val="005D54FC"/>
    <w:rsid w:val="005D5F79"/>
    <w:rsid w:val="005E2761"/>
    <w:rsid w:val="005E3CE9"/>
    <w:rsid w:val="005F1FD0"/>
    <w:rsid w:val="005F3574"/>
    <w:rsid w:val="005F5B2D"/>
    <w:rsid w:val="006058E2"/>
    <w:rsid w:val="006065FE"/>
    <w:rsid w:val="00614624"/>
    <w:rsid w:val="00617E48"/>
    <w:rsid w:val="00620768"/>
    <w:rsid w:val="006210D2"/>
    <w:rsid w:val="00621619"/>
    <w:rsid w:val="006238E5"/>
    <w:rsid w:val="00630D35"/>
    <w:rsid w:val="00631F1B"/>
    <w:rsid w:val="00634808"/>
    <w:rsid w:val="0063707A"/>
    <w:rsid w:val="006467D8"/>
    <w:rsid w:val="006541D7"/>
    <w:rsid w:val="00661659"/>
    <w:rsid w:val="0066313A"/>
    <w:rsid w:val="0067196A"/>
    <w:rsid w:val="0067263E"/>
    <w:rsid w:val="006737B0"/>
    <w:rsid w:val="0068253D"/>
    <w:rsid w:val="006832AD"/>
    <w:rsid w:val="0068401B"/>
    <w:rsid w:val="00687E72"/>
    <w:rsid w:val="00690322"/>
    <w:rsid w:val="00696B78"/>
    <w:rsid w:val="006A531B"/>
    <w:rsid w:val="006B1469"/>
    <w:rsid w:val="006B19BF"/>
    <w:rsid w:val="006B4EA5"/>
    <w:rsid w:val="006C4CC4"/>
    <w:rsid w:val="006C6B34"/>
    <w:rsid w:val="006D15E6"/>
    <w:rsid w:val="006E5DDD"/>
    <w:rsid w:val="006F57AD"/>
    <w:rsid w:val="006F7693"/>
    <w:rsid w:val="00700431"/>
    <w:rsid w:val="00703F1D"/>
    <w:rsid w:val="00705521"/>
    <w:rsid w:val="00710140"/>
    <w:rsid w:val="007167F2"/>
    <w:rsid w:val="00721967"/>
    <w:rsid w:val="0072399D"/>
    <w:rsid w:val="007302E4"/>
    <w:rsid w:val="0073257A"/>
    <w:rsid w:val="00732875"/>
    <w:rsid w:val="00734890"/>
    <w:rsid w:val="0074182E"/>
    <w:rsid w:val="00743297"/>
    <w:rsid w:val="007529A5"/>
    <w:rsid w:val="00766931"/>
    <w:rsid w:val="007679D6"/>
    <w:rsid w:val="00772FE5"/>
    <w:rsid w:val="00785A96"/>
    <w:rsid w:val="00785B35"/>
    <w:rsid w:val="00785F54"/>
    <w:rsid w:val="00790F92"/>
    <w:rsid w:val="0079102C"/>
    <w:rsid w:val="00793AC7"/>
    <w:rsid w:val="007A0305"/>
    <w:rsid w:val="007A07B4"/>
    <w:rsid w:val="007A2C37"/>
    <w:rsid w:val="007A5B67"/>
    <w:rsid w:val="007A6264"/>
    <w:rsid w:val="007B6AFA"/>
    <w:rsid w:val="007B7A04"/>
    <w:rsid w:val="007C2D27"/>
    <w:rsid w:val="007C57BA"/>
    <w:rsid w:val="007D1B11"/>
    <w:rsid w:val="007E2FB0"/>
    <w:rsid w:val="007E4ED0"/>
    <w:rsid w:val="007E6283"/>
    <w:rsid w:val="007E6C51"/>
    <w:rsid w:val="007F2275"/>
    <w:rsid w:val="007F2FDD"/>
    <w:rsid w:val="007F4FFD"/>
    <w:rsid w:val="0081163C"/>
    <w:rsid w:val="008137BC"/>
    <w:rsid w:val="00814160"/>
    <w:rsid w:val="0081793B"/>
    <w:rsid w:val="00817CD6"/>
    <w:rsid w:val="00837F71"/>
    <w:rsid w:val="00840739"/>
    <w:rsid w:val="00842DC7"/>
    <w:rsid w:val="00843E49"/>
    <w:rsid w:val="00846A03"/>
    <w:rsid w:val="008555EA"/>
    <w:rsid w:val="00855B05"/>
    <w:rsid w:val="0086105C"/>
    <w:rsid w:val="00861BFA"/>
    <w:rsid w:val="00862A04"/>
    <w:rsid w:val="00866315"/>
    <w:rsid w:val="008708DB"/>
    <w:rsid w:val="0087434E"/>
    <w:rsid w:val="00877561"/>
    <w:rsid w:val="00880644"/>
    <w:rsid w:val="00883C8C"/>
    <w:rsid w:val="008851F3"/>
    <w:rsid w:val="00886521"/>
    <w:rsid w:val="008868B0"/>
    <w:rsid w:val="008872E1"/>
    <w:rsid w:val="00890CE7"/>
    <w:rsid w:val="008933D8"/>
    <w:rsid w:val="008972F8"/>
    <w:rsid w:val="008A4664"/>
    <w:rsid w:val="008B05BC"/>
    <w:rsid w:val="008B1691"/>
    <w:rsid w:val="008B45BF"/>
    <w:rsid w:val="008C09A3"/>
    <w:rsid w:val="008C23DD"/>
    <w:rsid w:val="008C4343"/>
    <w:rsid w:val="008C4830"/>
    <w:rsid w:val="008C64F1"/>
    <w:rsid w:val="008D4B69"/>
    <w:rsid w:val="008D745F"/>
    <w:rsid w:val="008E3999"/>
    <w:rsid w:val="008F0FB8"/>
    <w:rsid w:val="008F4E3E"/>
    <w:rsid w:val="008F6B46"/>
    <w:rsid w:val="00902336"/>
    <w:rsid w:val="00902393"/>
    <w:rsid w:val="00902CED"/>
    <w:rsid w:val="00907A37"/>
    <w:rsid w:val="0091257A"/>
    <w:rsid w:val="00915F0F"/>
    <w:rsid w:val="00917443"/>
    <w:rsid w:val="00917886"/>
    <w:rsid w:val="009206D3"/>
    <w:rsid w:val="009211B1"/>
    <w:rsid w:val="00933559"/>
    <w:rsid w:val="00933F10"/>
    <w:rsid w:val="00935E1E"/>
    <w:rsid w:val="009532DF"/>
    <w:rsid w:val="00953C9E"/>
    <w:rsid w:val="009819CA"/>
    <w:rsid w:val="00986649"/>
    <w:rsid w:val="00987399"/>
    <w:rsid w:val="009911B3"/>
    <w:rsid w:val="00995FB9"/>
    <w:rsid w:val="009963FA"/>
    <w:rsid w:val="00997019"/>
    <w:rsid w:val="009A21E1"/>
    <w:rsid w:val="009A38E5"/>
    <w:rsid w:val="009A4358"/>
    <w:rsid w:val="009A5029"/>
    <w:rsid w:val="009A7F68"/>
    <w:rsid w:val="009B215B"/>
    <w:rsid w:val="009B5E6F"/>
    <w:rsid w:val="009C3A13"/>
    <w:rsid w:val="009D38D5"/>
    <w:rsid w:val="009D3D37"/>
    <w:rsid w:val="009D4D68"/>
    <w:rsid w:val="009E0B03"/>
    <w:rsid w:val="009E40EE"/>
    <w:rsid w:val="009E4CC0"/>
    <w:rsid w:val="009E501E"/>
    <w:rsid w:val="009E5DC7"/>
    <w:rsid w:val="009E634C"/>
    <w:rsid w:val="009F0D5C"/>
    <w:rsid w:val="009F70E6"/>
    <w:rsid w:val="00A0513F"/>
    <w:rsid w:val="00A107BB"/>
    <w:rsid w:val="00A11A67"/>
    <w:rsid w:val="00A14658"/>
    <w:rsid w:val="00A20ADA"/>
    <w:rsid w:val="00A244E6"/>
    <w:rsid w:val="00A30CD6"/>
    <w:rsid w:val="00A33EB2"/>
    <w:rsid w:val="00A34F02"/>
    <w:rsid w:val="00A36886"/>
    <w:rsid w:val="00A41C58"/>
    <w:rsid w:val="00A41D6C"/>
    <w:rsid w:val="00A42B6F"/>
    <w:rsid w:val="00A448C3"/>
    <w:rsid w:val="00A47ABA"/>
    <w:rsid w:val="00A47FDC"/>
    <w:rsid w:val="00A53A3B"/>
    <w:rsid w:val="00A53F26"/>
    <w:rsid w:val="00A55B45"/>
    <w:rsid w:val="00A55CF9"/>
    <w:rsid w:val="00A60A05"/>
    <w:rsid w:val="00A66C91"/>
    <w:rsid w:val="00A67B92"/>
    <w:rsid w:val="00A7198D"/>
    <w:rsid w:val="00A81D50"/>
    <w:rsid w:val="00A851CF"/>
    <w:rsid w:val="00AA0CC5"/>
    <w:rsid w:val="00AA4FA8"/>
    <w:rsid w:val="00AB3312"/>
    <w:rsid w:val="00AC57A4"/>
    <w:rsid w:val="00AD74B7"/>
    <w:rsid w:val="00AF10DD"/>
    <w:rsid w:val="00AF511A"/>
    <w:rsid w:val="00AF7694"/>
    <w:rsid w:val="00B01955"/>
    <w:rsid w:val="00B01C94"/>
    <w:rsid w:val="00B11935"/>
    <w:rsid w:val="00B13E8A"/>
    <w:rsid w:val="00B16AFE"/>
    <w:rsid w:val="00B17FB3"/>
    <w:rsid w:val="00B24F10"/>
    <w:rsid w:val="00B261F4"/>
    <w:rsid w:val="00B3480F"/>
    <w:rsid w:val="00B41FBA"/>
    <w:rsid w:val="00B423F0"/>
    <w:rsid w:val="00B43968"/>
    <w:rsid w:val="00B50DBB"/>
    <w:rsid w:val="00B530CA"/>
    <w:rsid w:val="00B53863"/>
    <w:rsid w:val="00B65DD5"/>
    <w:rsid w:val="00B670A2"/>
    <w:rsid w:val="00B70394"/>
    <w:rsid w:val="00B709BC"/>
    <w:rsid w:val="00B71105"/>
    <w:rsid w:val="00B719ED"/>
    <w:rsid w:val="00B73AF1"/>
    <w:rsid w:val="00B76E41"/>
    <w:rsid w:val="00BA2FD6"/>
    <w:rsid w:val="00BA36B0"/>
    <w:rsid w:val="00BA3F4D"/>
    <w:rsid w:val="00BB538E"/>
    <w:rsid w:val="00BB58BD"/>
    <w:rsid w:val="00BB7037"/>
    <w:rsid w:val="00BC0867"/>
    <w:rsid w:val="00BC2617"/>
    <w:rsid w:val="00BC6417"/>
    <w:rsid w:val="00BD10B6"/>
    <w:rsid w:val="00BD2747"/>
    <w:rsid w:val="00BD32C9"/>
    <w:rsid w:val="00BD3442"/>
    <w:rsid w:val="00BF2C5C"/>
    <w:rsid w:val="00BF2C9C"/>
    <w:rsid w:val="00BF42E5"/>
    <w:rsid w:val="00BF4D98"/>
    <w:rsid w:val="00BF5DA1"/>
    <w:rsid w:val="00BF62D8"/>
    <w:rsid w:val="00C0391C"/>
    <w:rsid w:val="00C07076"/>
    <w:rsid w:val="00C10124"/>
    <w:rsid w:val="00C104B5"/>
    <w:rsid w:val="00C11008"/>
    <w:rsid w:val="00C12A21"/>
    <w:rsid w:val="00C15054"/>
    <w:rsid w:val="00C17DF9"/>
    <w:rsid w:val="00C20890"/>
    <w:rsid w:val="00C25400"/>
    <w:rsid w:val="00C309FD"/>
    <w:rsid w:val="00C313DD"/>
    <w:rsid w:val="00C335E8"/>
    <w:rsid w:val="00C41160"/>
    <w:rsid w:val="00C43014"/>
    <w:rsid w:val="00C51538"/>
    <w:rsid w:val="00C53F8B"/>
    <w:rsid w:val="00C627B2"/>
    <w:rsid w:val="00C8055E"/>
    <w:rsid w:val="00C80C6A"/>
    <w:rsid w:val="00C830CD"/>
    <w:rsid w:val="00C858C6"/>
    <w:rsid w:val="00C8727D"/>
    <w:rsid w:val="00C95787"/>
    <w:rsid w:val="00C95F66"/>
    <w:rsid w:val="00C9639F"/>
    <w:rsid w:val="00CA0A1D"/>
    <w:rsid w:val="00CA4FDF"/>
    <w:rsid w:val="00CA6BDE"/>
    <w:rsid w:val="00CA6CC9"/>
    <w:rsid w:val="00CB00DF"/>
    <w:rsid w:val="00CB0DCA"/>
    <w:rsid w:val="00CB39E6"/>
    <w:rsid w:val="00CB700D"/>
    <w:rsid w:val="00CC068D"/>
    <w:rsid w:val="00CC0806"/>
    <w:rsid w:val="00CC28D2"/>
    <w:rsid w:val="00CD2BD2"/>
    <w:rsid w:val="00CD306E"/>
    <w:rsid w:val="00CD6223"/>
    <w:rsid w:val="00CE2A71"/>
    <w:rsid w:val="00CE3F01"/>
    <w:rsid w:val="00CE5583"/>
    <w:rsid w:val="00CE7958"/>
    <w:rsid w:val="00CF6546"/>
    <w:rsid w:val="00D03398"/>
    <w:rsid w:val="00D13383"/>
    <w:rsid w:val="00D14F0A"/>
    <w:rsid w:val="00D21441"/>
    <w:rsid w:val="00D235F4"/>
    <w:rsid w:val="00D3357C"/>
    <w:rsid w:val="00D35F31"/>
    <w:rsid w:val="00D41DC0"/>
    <w:rsid w:val="00D43FBD"/>
    <w:rsid w:val="00D46218"/>
    <w:rsid w:val="00D46CAF"/>
    <w:rsid w:val="00D46F77"/>
    <w:rsid w:val="00D53330"/>
    <w:rsid w:val="00D552DD"/>
    <w:rsid w:val="00D70415"/>
    <w:rsid w:val="00D70CEE"/>
    <w:rsid w:val="00D72D5A"/>
    <w:rsid w:val="00D73C72"/>
    <w:rsid w:val="00D77520"/>
    <w:rsid w:val="00D834AF"/>
    <w:rsid w:val="00D84AB1"/>
    <w:rsid w:val="00D865FF"/>
    <w:rsid w:val="00D87218"/>
    <w:rsid w:val="00D87735"/>
    <w:rsid w:val="00D878F7"/>
    <w:rsid w:val="00D90118"/>
    <w:rsid w:val="00D930FF"/>
    <w:rsid w:val="00D97ACC"/>
    <w:rsid w:val="00DA0639"/>
    <w:rsid w:val="00DA71D5"/>
    <w:rsid w:val="00DB6E29"/>
    <w:rsid w:val="00DB7A75"/>
    <w:rsid w:val="00DC0095"/>
    <w:rsid w:val="00DC1EB0"/>
    <w:rsid w:val="00DC235D"/>
    <w:rsid w:val="00DC5326"/>
    <w:rsid w:val="00DD41F4"/>
    <w:rsid w:val="00DE2653"/>
    <w:rsid w:val="00DE31EF"/>
    <w:rsid w:val="00DE4264"/>
    <w:rsid w:val="00DE55AA"/>
    <w:rsid w:val="00DE5AB7"/>
    <w:rsid w:val="00DE5B12"/>
    <w:rsid w:val="00DE5BF0"/>
    <w:rsid w:val="00DE7C67"/>
    <w:rsid w:val="00DF62D7"/>
    <w:rsid w:val="00E012D0"/>
    <w:rsid w:val="00E03C2A"/>
    <w:rsid w:val="00E0434A"/>
    <w:rsid w:val="00E04650"/>
    <w:rsid w:val="00E0592B"/>
    <w:rsid w:val="00E05B45"/>
    <w:rsid w:val="00E06940"/>
    <w:rsid w:val="00E11468"/>
    <w:rsid w:val="00E143C7"/>
    <w:rsid w:val="00E17D20"/>
    <w:rsid w:val="00E17DBA"/>
    <w:rsid w:val="00E23CDA"/>
    <w:rsid w:val="00E26D57"/>
    <w:rsid w:val="00E31738"/>
    <w:rsid w:val="00E33A62"/>
    <w:rsid w:val="00E34D66"/>
    <w:rsid w:val="00E40714"/>
    <w:rsid w:val="00E41823"/>
    <w:rsid w:val="00E45B53"/>
    <w:rsid w:val="00E46B05"/>
    <w:rsid w:val="00E53101"/>
    <w:rsid w:val="00E566DD"/>
    <w:rsid w:val="00E5780A"/>
    <w:rsid w:val="00E621AE"/>
    <w:rsid w:val="00E65777"/>
    <w:rsid w:val="00E71DBC"/>
    <w:rsid w:val="00E7347E"/>
    <w:rsid w:val="00E76732"/>
    <w:rsid w:val="00E828E7"/>
    <w:rsid w:val="00E83F7A"/>
    <w:rsid w:val="00E86786"/>
    <w:rsid w:val="00E93D99"/>
    <w:rsid w:val="00E9623B"/>
    <w:rsid w:val="00EA0008"/>
    <w:rsid w:val="00EA4D76"/>
    <w:rsid w:val="00EB5115"/>
    <w:rsid w:val="00EB62AF"/>
    <w:rsid w:val="00EB7752"/>
    <w:rsid w:val="00EC705C"/>
    <w:rsid w:val="00ED2F80"/>
    <w:rsid w:val="00ED790A"/>
    <w:rsid w:val="00EE282A"/>
    <w:rsid w:val="00EE34A7"/>
    <w:rsid w:val="00EE562B"/>
    <w:rsid w:val="00EE5CBC"/>
    <w:rsid w:val="00EF3759"/>
    <w:rsid w:val="00F02E65"/>
    <w:rsid w:val="00F03F5B"/>
    <w:rsid w:val="00F0456B"/>
    <w:rsid w:val="00F054FC"/>
    <w:rsid w:val="00F05CBC"/>
    <w:rsid w:val="00F0673B"/>
    <w:rsid w:val="00F1624E"/>
    <w:rsid w:val="00F318E3"/>
    <w:rsid w:val="00F32F8A"/>
    <w:rsid w:val="00F33C36"/>
    <w:rsid w:val="00F34469"/>
    <w:rsid w:val="00F57866"/>
    <w:rsid w:val="00F77D4F"/>
    <w:rsid w:val="00F810AA"/>
    <w:rsid w:val="00F83A71"/>
    <w:rsid w:val="00FA1300"/>
    <w:rsid w:val="00FA21C4"/>
    <w:rsid w:val="00FA5D36"/>
    <w:rsid w:val="00FA6762"/>
    <w:rsid w:val="00FA77AC"/>
    <w:rsid w:val="00FB42DB"/>
    <w:rsid w:val="00FB43EC"/>
    <w:rsid w:val="00FB643B"/>
    <w:rsid w:val="00FB6B40"/>
    <w:rsid w:val="00FB6DFB"/>
    <w:rsid w:val="00FC094F"/>
    <w:rsid w:val="00FC5ECC"/>
    <w:rsid w:val="00FC7A0D"/>
    <w:rsid w:val="00FD1C9B"/>
    <w:rsid w:val="00FD6132"/>
    <w:rsid w:val="00FD746C"/>
    <w:rsid w:val="00FE1997"/>
    <w:rsid w:val="00FE3D31"/>
    <w:rsid w:val="00FE4132"/>
    <w:rsid w:val="00FE4F2B"/>
    <w:rsid w:val="00FE5F01"/>
    <w:rsid w:val="00FF0316"/>
    <w:rsid w:val="00FF20B0"/>
    <w:rsid w:val="00FF4952"/>
    <w:rsid w:val="10A1358B"/>
    <w:rsid w:val="171575C0"/>
    <w:rsid w:val="42870DEC"/>
    <w:rsid w:val="5A406752"/>
    <w:rsid w:val="65CD73C6"/>
    <w:rsid w:val="69F765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5E2FB"/>
  <w15:docId w15:val="{DD167306-9F07-487F-BE4D-9800A7BCA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10">
    <w:name w:val="列表段落1"/>
    <w:basedOn w:val="a"/>
    <w:link w:val="af2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f2">
    <w:name w:val="列出段落 字符"/>
    <w:link w:val="10"/>
    <w:uiPriority w:val="34"/>
    <w:qFormat/>
    <w:locked/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unhideWhenUsed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3">
    <w:name w:val="修订3"/>
    <w:hidden/>
    <w:uiPriority w:val="99"/>
    <w:unhideWhenUsed/>
    <w:qFormat/>
    <w:rPr>
      <w:rFonts w:ascii="Calibri" w:eastAsia="宋体" w:hAnsi="Calibri" w:cs="Times New Roman"/>
      <w:kern w:val="2"/>
      <w:sz w:val="21"/>
      <w:szCs w:val="22"/>
    </w:rPr>
  </w:style>
  <w:style w:type="paragraph" w:styleId="af3">
    <w:name w:val="Revision"/>
    <w:hidden/>
    <w:uiPriority w:val="99"/>
    <w:semiHidden/>
    <w:rsid w:val="009911B3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134</Words>
  <Characters>725</Characters>
  <Application>Microsoft Office Word</Application>
  <DocSecurity>0</DocSecurity>
  <Lines>13</Lines>
  <Paragraphs>6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  </cp:lastModifiedBy>
  <cp:revision>105</cp:revision>
  <cp:lastPrinted>2024-09-24T13:51:00Z</cp:lastPrinted>
  <dcterms:created xsi:type="dcterms:W3CDTF">2024-11-18T07:40:00Z</dcterms:created>
  <dcterms:modified xsi:type="dcterms:W3CDTF">2025-01-25T12:34:00Z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9A744DDA04F54B479691EEBA7FDF07FD_13</vt:lpwstr>
  </property>
  <property fmtid="{D5CDD505-2E9C-101B-9397-08002B2CF9AE}" pid="4" name="KSOTemplateDocerSaveRecord">
    <vt:lpwstr>eyJoZGlkIjoiNTRhMDlhNmZjMDhiZjlmODc2MmE1MjljZWI2YjZjYzAiLCJ1c2VySWQiOiIyNzkzMzM5MDgifQ==</vt:lpwstr>
  </property>
</Properties>
</file>