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BA30" w14:textId="77777777" w:rsidR="00A45856" w:rsidRPr="00F96383" w:rsidRDefault="00A45856" w:rsidP="00A45856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F96383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45856" w:rsidRPr="00F96383" w14:paraId="0D35ADB8" w14:textId="77777777" w:rsidTr="00E454DD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24A8539" w14:textId="77777777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FE5C7FA" w14:textId="1B900A0E" w:rsidR="00A45856" w:rsidRPr="00F96383" w:rsidRDefault="00100792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0079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中金资本运营有限公司与山东高速北银（上海）投资管理有限公司等经营者新设合营企业案</w:t>
            </w:r>
          </w:p>
        </w:tc>
      </w:tr>
      <w:tr w:rsidR="00A45856" w:rsidRPr="00F96383" w14:paraId="4CF7CEC4" w14:textId="77777777" w:rsidTr="00E454DD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F5634E6" w14:textId="77777777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9383938" w14:textId="352B704A" w:rsidR="00A45856" w:rsidRPr="00F96383" w:rsidRDefault="00CF0666" w:rsidP="00A45856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CF066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资本运营有限公司（“中金资本”）、山东高速北银（上海）投资管理有限公司（“高速北银”）、山东高速投资控股有限公司（“高速控股”）及其他协议方拟设立一家有限合伙企业，即“中金山高股权投资基金合伙企业（有限合伙）（“合营企业”）”。</w:t>
            </w:r>
            <w:r w:rsidR="00AD5554" w:rsidRPr="00AD5554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中金资本和高速北银为普通合伙人和执行事务合伙人，其他方为有限合伙人</w:t>
            </w:r>
            <w:r w:rsidR="005D68DF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  <w:r w:rsidR="00AD5554" w:rsidRPr="00AD5554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本次交易后，中金资本、高速北银以及高速控股将共同控制合营企业。</w:t>
            </w:r>
            <w:r w:rsidR="00A45856" w:rsidRPr="00F96383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合营企业拟主要从事中国境内私募股权投资基金业务。</w:t>
            </w:r>
          </w:p>
        </w:tc>
      </w:tr>
      <w:tr w:rsidR="001B34B3" w:rsidRPr="00A45856" w14:paraId="423E2FDB" w14:textId="77777777" w:rsidTr="00E454DD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9C42299" w14:textId="77777777" w:rsidR="001B34B3" w:rsidRPr="00F96383" w:rsidRDefault="001B34B3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547028EA" w14:textId="656F18B3" w:rsidR="001B34B3" w:rsidRPr="00F96383" w:rsidRDefault="001B34B3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F96383">
              <w:rPr>
                <w:rFonts w:ascii="Times New Roman" w:eastAsia="宋体" w:hAnsi="Times New Roman" w:cs="Simplified Arabic" w:hint="eastAsia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中金资本</w:t>
            </w:r>
          </w:p>
        </w:tc>
        <w:tc>
          <w:tcPr>
            <w:tcW w:w="6093" w:type="dxa"/>
            <w:vAlign w:val="center"/>
          </w:tcPr>
          <w:p w14:paraId="1FC5EC57" w14:textId="2673BCEA" w:rsidR="001B34B3" w:rsidRPr="00F96383" w:rsidRDefault="001B34B3" w:rsidP="00FE7676">
            <w:pPr>
              <w:widowControl/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F96383">
              <w:rPr>
                <w:rFonts w:ascii="宋体" w:eastAsia="宋体" w:hAnsi="宋体" w:cs="Times New Roman" w:hint="eastAsia"/>
                <w:sz w:val="24"/>
                <w:szCs w:val="24"/>
              </w:rPr>
              <w:t>于</w:t>
            </w:r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2017年3月6日成立于北京市，主要从事私募股权基金管理业务。</w:t>
            </w:r>
          </w:p>
          <w:p w14:paraId="5EA02F29" w14:textId="1700F4D5" w:rsidR="001B34B3" w:rsidRPr="00A45856" w:rsidRDefault="001B34B3" w:rsidP="00FE7676">
            <w:pPr>
              <w:widowControl/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F96383">
              <w:rPr>
                <w:rFonts w:ascii="宋体" w:eastAsia="宋体" w:hAnsi="宋体" w:cs="Times New Roman" w:hint="eastAsia"/>
                <w:sz w:val="24"/>
                <w:szCs w:val="24"/>
              </w:rPr>
              <w:t>最终控制人为中国国际金融股份有限公司，主要从事投资银行、证券服务等业务。</w:t>
            </w:r>
          </w:p>
        </w:tc>
      </w:tr>
      <w:tr w:rsidR="001B34B3" w:rsidRPr="00A45856" w14:paraId="5D4EC910" w14:textId="77777777" w:rsidTr="00E454D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6476663" w14:textId="77777777" w:rsidR="001B34B3" w:rsidRPr="00A45856" w:rsidRDefault="001B34B3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1C2FB497" w14:textId="7A9F1596" w:rsidR="001B34B3" w:rsidRPr="00A45856" w:rsidRDefault="001B34B3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r w:rsidRPr="00CF066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高速北银</w:t>
            </w:r>
          </w:p>
        </w:tc>
        <w:tc>
          <w:tcPr>
            <w:tcW w:w="6093" w:type="dxa"/>
            <w:vAlign w:val="center"/>
          </w:tcPr>
          <w:p w14:paraId="4B0D6E36" w14:textId="77777777" w:rsidR="008C4140" w:rsidRDefault="001B34B3" w:rsidP="008C4140">
            <w:pPr>
              <w:widowControl/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于2</w:t>
            </w:r>
            <w:r w:rsidRPr="008C4140">
              <w:rPr>
                <w:rFonts w:ascii="宋体" w:eastAsia="宋体" w:hAnsi="宋体" w:cs="Times New Roman"/>
                <w:sz w:val="24"/>
                <w:szCs w:val="24"/>
              </w:rPr>
              <w:t>0</w:t>
            </w:r>
            <w:r w:rsidR="00B42D18" w:rsidRPr="008C4140">
              <w:rPr>
                <w:rFonts w:ascii="宋体" w:eastAsia="宋体" w:hAnsi="宋体" w:cs="Times New Roman"/>
                <w:sz w:val="24"/>
                <w:szCs w:val="24"/>
              </w:rPr>
              <w:t>17</w:t>
            </w: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年</w:t>
            </w:r>
            <w:r w:rsidR="008C4140" w:rsidRPr="008C4140">
              <w:rPr>
                <w:rFonts w:ascii="宋体" w:eastAsia="宋体" w:hAnsi="宋体" w:cs="Times New Roman"/>
                <w:sz w:val="24"/>
                <w:szCs w:val="24"/>
              </w:rPr>
              <w:t>6</w:t>
            </w: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月</w:t>
            </w:r>
            <w:r w:rsidR="008C4140" w:rsidRPr="008C4140">
              <w:rPr>
                <w:rFonts w:ascii="宋体" w:eastAsia="宋体" w:hAnsi="宋体" w:cs="Times New Roman"/>
                <w:sz w:val="24"/>
                <w:szCs w:val="24"/>
              </w:rPr>
              <w:t>29</w:t>
            </w: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日成立于</w:t>
            </w:r>
            <w:r w:rsidR="008C4140"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济南</w:t>
            </w: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市，主要从事</w:t>
            </w:r>
            <w:r w:rsidR="008C4140"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投资管理；信息咨询服务</w:t>
            </w: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  <w:p w14:paraId="6D2FC96A" w14:textId="0728AE6F" w:rsidR="001B34B3" w:rsidRPr="008C4140" w:rsidRDefault="008C4140" w:rsidP="008C4140">
            <w:pPr>
              <w:widowControl/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最终控制人为</w:t>
            </w:r>
            <w:r w:rsidRPr="008C4140">
              <w:rPr>
                <w:rFonts w:ascii="宋体" w:eastAsia="宋体" w:hAnsi="宋体" w:cs="Times New Roman"/>
                <w:sz w:val="24"/>
                <w:szCs w:val="24"/>
              </w:rPr>
              <w:t>山东高速集团有限公司</w:t>
            </w:r>
            <w:r w:rsidR="00E306D8">
              <w:rPr>
                <w:rFonts w:ascii="宋体" w:eastAsia="宋体" w:hAnsi="宋体" w:cs="Times New Roman" w:hint="eastAsia"/>
                <w:sz w:val="24"/>
                <w:szCs w:val="24"/>
              </w:rPr>
              <w:t>（山东高速集团有限</w:t>
            </w:r>
            <w:r w:rsidR="001817AC">
              <w:rPr>
                <w:rFonts w:ascii="宋体" w:eastAsia="宋体" w:hAnsi="宋体" w:cs="Times New Roman" w:hint="eastAsia"/>
                <w:sz w:val="24"/>
                <w:szCs w:val="24"/>
              </w:rPr>
              <w:t>公司及其控制下的关联实体</w:t>
            </w:r>
            <w:r w:rsidR="00842CA3">
              <w:rPr>
                <w:rFonts w:ascii="宋体" w:eastAsia="宋体" w:hAnsi="宋体" w:cs="Times New Roman" w:hint="eastAsia"/>
                <w:sz w:val="24"/>
                <w:szCs w:val="24"/>
              </w:rPr>
              <w:t>称为“高速集团”</w:t>
            </w:r>
            <w:r w:rsidR="00E306D8">
              <w:rPr>
                <w:rFonts w:ascii="宋体" w:eastAsia="宋体" w:hAnsi="宋体" w:cs="Times New Roman" w:hint="eastAsia"/>
                <w:sz w:val="24"/>
                <w:szCs w:val="24"/>
              </w:rPr>
              <w:t>）</w:t>
            </w: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</w:tc>
      </w:tr>
      <w:tr w:rsidR="00B0476F" w:rsidRPr="00A45856" w14:paraId="7806D0B0" w14:textId="77777777" w:rsidTr="00E454D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BF67AE5" w14:textId="77777777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49D57401" w14:textId="5A0967C1" w:rsidR="00B0476F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3</w:t>
            </w:r>
            <w: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r w:rsidRPr="00CF066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高速控股</w:t>
            </w:r>
          </w:p>
        </w:tc>
        <w:tc>
          <w:tcPr>
            <w:tcW w:w="6093" w:type="dxa"/>
            <w:vAlign w:val="center"/>
          </w:tcPr>
          <w:p w14:paraId="097E2A48" w14:textId="77777777" w:rsidR="007D37C9" w:rsidRDefault="00B0476F" w:rsidP="008C4140">
            <w:pPr>
              <w:widowControl/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于2</w:t>
            </w:r>
            <w:r w:rsidRPr="008C4140">
              <w:rPr>
                <w:rFonts w:ascii="宋体" w:eastAsia="宋体" w:hAnsi="宋体" w:cs="Times New Roman"/>
                <w:sz w:val="24"/>
                <w:szCs w:val="24"/>
              </w:rPr>
              <w:t>010</w:t>
            </w: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年4月</w:t>
            </w:r>
            <w:r w:rsidRPr="008C4140">
              <w:rPr>
                <w:rFonts w:ascii="宋体" w:eastAsia="宋体" w:hAnsi="宋体" w:cs="Times New Roman"/>
                <w:sz w:val="24"/>
                <w:szCs w:val="24"/>
              </w:rPr>
              <w:t>1</w:t>
            </w: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日成立于</w:t>
            </w:r>
            <w:r w:rsidR="000E71D5"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济南</w:t>
            </w: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市，主要从事</w:t>
            </w:r>
            <w:r w:rsidR="000E71D5"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自有资金投资的资产管理；以自有资金从事投资；融资咨询；企业管理咨询；社会经济咨询；非居住房地产租赁；供应链管理；土地整治；建筑材料销售；园区管理。</w:t>
            </w:r>
          </w:p>
          <w:p w14:paraId="1CD02421" w14:textId="5400B1DB" w:rsidR="00B0476F" w:rsidRPr="008C4140" w:rsidRDefault="00B0476F" w:rsidP="008C4140">
            <w:pPr>
              <w:widowControl/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最终控制人为</w:t>
            </w:r>
            <w:r w:rsidR="000E71D5" w:rsidRPr="008C4140">
              <w:rPr>
                <w:rFonts w:ascii="宋体" w:eastAsia="宋体" w:hAnsi="宋体" w:cs="Times New Roman"/>
                <w:sz w:val="24"/>
                <w:szCs w:val="24"/>
              </w:rPr>
              <w:t>山东高速集团有限公司</w:t>
            </w:r>
            <w:r w:rsidR="006A03AB">
              <w:rPr>
                <w:rFonts w:ascii="宋体" w:eastAsia="宋体" w:hAnsi="宋体" w:cs="Times New Roman" w:hint="eastAsia"/>
                <w:sz w:val="24"/>
                <w:szCs w:val="24"/>
              </w:rPr>
              <w:t>（山东高速集团有限公司及其控制下的关联实体称为“高速集团”）</w:t>
            </w:r>
            <w:r w:rsidRPr="008C4140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</w:tc>
      </w:tr>
      <w:tr w:rsidR="00B0476F" w:rsidRPr="00A45856" w14:paraId="6860A301" w14:textId="77777777" w:rsidTr="00E454DD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28457D6" w14:textId="77777777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A2A6B3C" w14:textId="7CF9F7EB" w:rsidR="00B0476F" w:rsidRPr="00A45856" w:rsidRDefault="007D37C9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="00B0476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="00B0476F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1、在同一相关市场，所有参与集中的经营者所占市场份额之和小于15%。</w:t>
            </w:r>
          </w:p>
        </w:tc>
      </w:tr>
      <w:tr w:rsidR="00B0476F" w:rsidRPr="00A45856" w14:paraId="3AFF0FA9" w14:textId="77777777" w:rsidTr="00E454DD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E5A3EC5" w14:textId="77777777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726EA80" w14:textId="2E61588F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B0476F" w:rsidRPr="00A45856" w14:paraId="411BA5B2" w14:textId="77777777" w:rsidTr="00E454DD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6089418" w14:textId="77777777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226446B" w14:textId="120B4B4E" w:rsidR="00B0476F" w:rsidRPr="00A45856" w:rsidRDefault="007D37C9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B0476F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B0476F" w:rsidRPr="00A45856" w14:paraId="6B5C6F99" w14:textId="77777777" w:rsidTr="00E454DD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CB07BFF" w14:textId="77777777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991D9C6" w14:textId="77777777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B0476F" w:rsidRPr="00A45856" w14:paraId="256C4B95" w14:textId="77777777" w:rsidTr="00E454DD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432255C" w14:textId="77777777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D0201A" w14:textId="77777777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B0476F" w:rsidRPr="00A45856" w14:paraId="4D80BAB3" w14:textId="77777777" w:rsidTr="00E454DD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69C4734" w14:textId="77777777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46478F1" w14:textId="77777777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B0476F" w:rsidRPr="00A45856" w14:paraId="5E2A0BDF" w14:textId="77777777" w:rsidTr="00E454DD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E873653" w14:textId="77777777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8ED2ED3" w14:textId="1DF79972" w:rsidR="00B0476F" w:rsidRPr="00A45856" w:rsidRDefault="00B0476F" w:rsidP="00B0476F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，在与交易相关的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中国境内私募股权投资基金管理业务市场中，中金资本所占份额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为</w:t>
            </w:r>
            <w:r w:rsidRPr="00FE767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0-5%，</w:t>
            </w:r>
            <w:r w:rsidR="00A04CD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高速集团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为0-</w:t>
            </w:r>
            <w: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%；</w:t>
            </w:r>
            <w:r w:rsidRPr="00FE767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合营企业（预估份额）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为</w:t>
            </w:r>
            <w:r w:rsidRPr="00FE767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0-5%，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各方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合计：</w:t>
            </w:r>
            <w:r w:rsidRPr="00FE767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</w:tbl>
    <w:p w14:paraId="0E166532" w14:textId="77777777" w:rsidR="00A45856" w:rsidRPr="00A45856" w:rsidRDefault="00A45856" w:rsidP="00A45856">
      <w:pPr>
        <w:widowControl/>
        <w:adjustRightInd w:val="0"/>
        <w:snapToGrid w:val="0"/>
        <w:rPr>
          <w:rFonts w:ascii="Arial" w:eastAsia="楷体_GB2312" w:hAnsi="Arial" w:cs="Arial"/>
          <w:b/>
          <w:color w:val="000000"/>
          <w:kern w:val="0"/>
          <w:sz w:val="22"/>
          <w:lang w:val="en-GB" w:bidi="ar-AE"/>
        </w:rPr>
      </w:pPr>
    </w:p>
    <w:p w14:paraId="017E4046" w14:textId="77777777" w:rsidR="005E12C1" w:rsidRPr="00A45856" w:rsidRDefault="005E12C1">
      <w:pPr>
        <w:rPr>
          <w:lang w:val="en-GB"/>
        </w:rPr>
      </w:pPr>
    </w:p>
    <w:sectPr w:rsidR="005E12C1" w:rsidRPr="00A45856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7A16A" w14:textId="77777777" w:rsidR="00767B9D" w:rsidRDefault="00767B9D">
      <w:r>
        <w:separator/>
      </w:r>
    </w:p>
  </w:endnote>
  <w:endnote w:type="continuationSeparator" w:id="0">
    <w:p w14:paraId="7781023F" w14:textId="77777777" w:rsidR="00767B9D" w:rsidRDefault="00767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汉仪楷体简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4E3155" w14:paraId="73A4C8E0" w14:textId="77777777">
      <w:tc>
        <w:tcPr>
          <w:tcW w:w="3080" w:type="dxa"/>
        </w:tcPr>
        <w:p w14:paraId="0C34FA52" w14:textId="77777777" w:rsidR="004E3155" w:rsidRDefault="00000000">
          <w:pPr>
            <w:pStyle w:val="a3"/>
          </w:pPr>
        </w:p>
      </w:tc>
      <w:tc>
        <w:tcPr>
          <w:tcW w:w="3081" w:type="dxa"/>
        </w:tcPr>
        <w:p w14:paraId="6773D662" w14:textId="77777777" w:rsidR="004E3155" w:rsidRDefault="00A45856">
          <w:pPr>
            <w:pStyle w:val="a3"/>
            <w:jc w:val="center"/>
            <w:rPr>
              <w:rStyle w:val="a5"/>
              <w:rFonts w:cs="Times New Roman"/>
            </w:rPr>
          </w:pPr>
          <w:r>
            <w:rPr>
              <w:rStyle w:val="a5"/>
              <w:rFonts w:cs="Times New Roman"/>
            </w:rPr>
            <w:t xml:space="preserve">- </w:t>
          </w:r>
          <w:r>
            <w:rPr>
              <w:rStyle w:val="a5"/>
              <w:rFonts w:cs="Times New Roman"/>
            </w:rPr>
            <w:fldChar w:fldCharType="begin"/>
          </w:r>
          <w:r>
            <w:rPr>
              <w:rStyle w:val="a5"/>
              <w:rFonts w:cs="Times New Roman"/>
            </w:rPr>
            <w:instrText xml:space="preserve"> PAGE   \* MERGEFORMAT </w:instrText>
          </w:r>
          <w:r>
            <w:rPr>
              <w:rStyle w:val="a5"/>
              <w:rFonts w:cs="Times New Roman"/>
            </w:rPr>
            <w:fldChar w:fldCharType="separate"/>
          </w:r>
          <w:r>
            <w:rPr>
              <w:rStyle w:val="a5"/>
              <w:rFonts w:cs="Times New Roman"/>
              <w:lang w:val="en-US"/>
            </w:rPr>
            <w:t>2</w:t>
          </w:r>
          <w:r>
            <w:rPr>
              <w:rStyle w:val="a5"/>
              <w:rFonts w:cs="Times New Roman"/>
            </w:rPr>
            <w:fldChar w:fldCharType="end"/>
          </w:r>
          <w:r>
            <w:rPr>
              <w:rStyle w:val="a5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61F44916" w14:textId="77777777" w:rsidR="004E3155" w:rsidRDefault="00000000">
          <w:pPr>
            <w:pStyle w:val="FooterRight"/>
          </w:pPr>
        </w:p>
      </w:tc>
    </w:tr>
  </w:tbl>
  <w:p w14:paraId="13BB2B32" w14:textId="77777777" w:rsidR="004E3155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F9132" w14:textId="77777777" w:rsidR="00767B9D" w:rsidRDefault="00767B9D">
      <w:r>
        <w:separator/>
      </w:r>
    </w:p>
  </w:footnote>
  <w:footnote w:type="continuationSeparator" w:id="0">
    <w:p w14:paraId="49CF6ECC" w14:textId="77777777" w:rsidR="00767B9D" w:rsidRDefault="00767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3F0B"/>
    <w:multiLevelType w:val="hybridMultilevel"/>
    <w:tmpl w:val="F41219CC"/>
    <w:lvl w:ilvl="0" w:tplc="6D9ED9F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9028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11"/>
    <w:rsid w:val="00043DEF"/>
    <w:rsid w:val="000C7440"/>
    <w:rsid w:val="000E71D5"/>
    <w:rsid w:val="00100792"/>
    <w:rsid w:val="001817AC"/>
    <w:rsid w:val="001B34B3"/>
    <w:rsid w:val="00314DFE"/>
    <w:rsid w:val="00557364"/>
    <w:rsid w:val="005D68DF"/>
    <w:rsid w:val="005E12C1"/>
    <w:rsid w:val="00680892"/>
    <w:rsid w:val="00685EB6"/>
    <w:rsid w:val="006A03AB"/>
    <w:rsid w:val="006A6973"/>
    <w:rsid w:val="006C6E9D"/>
    <w:rsid w:val="00730311"/>
    <w:rsid w:val="00767B9D"/>
    <w:rsid w:val="007C4031"/>
    <w:rsid w:val="007C761D"/>
    <w:rsid w:val="007D37C9"/>
    <w:rsid w:val="0080131B"/>
    <w:rsid w:val="00842CA3"/>
    <w:rsid w:val="008565AB"/>
    <w:rsid w:val="008A34C2"/>
    <w:rsid w:val="008C4140"/>
    <w:rsid w:val="00A04CD6"/>
    <w:rsid w:val="00A45856"/>
    <w:rsid w:val="00A60FD0"/>
    <w:rsid w:val="00AD5554"/>
    <w:rsid w:val="00B0476F"/>
    <w:rsid w:val="00B41635"/>
    <w:rsid w:val="00B42D18"/>
    <w:rsid w:val="00BA7E1E"/>
    <w:rsid w:val="00BD27CA"/>
    <w:rsid w:val="00C44DF2"/>
    <w:rsid w:val="00C81331"/>
    <w:rsid w:val="00CF0666"/>
    <w:rsid w:val="00D41C03"/>
    <w:rsid w:val="00D4344B"/>
    <w:rsid w:val="00DB7E88"/>
    <w:rsid w:val="00E306D8"/>
    <w:rsid w:val="00E341CD"/>
    <w:rsid w:val="00F96383"/>
    <w:rsid w:val="00FE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55F9B"/>
  <w15:chartTrackingRefBased/>
  <w15:docId w15:val="{D9BC129C-EF0E-496F-A5C2-6F45FC73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45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A45856"/>
    <w:rPr>
      <w:sz w:val="18"/>
      <w:szCs w:val="18"/>
    </w:rPr>
  </w:style>
  <w:style w:type="character" w:styleId="a5">
    <w:name w:val="page number"/>
    <w:rsid w:val="00A45856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3"/>
    <w:rsid w:val="00A45856"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paragraph" w:styleId="a6">
    <w:name w:val="Revision"/>
    <w:hidden/>
    <w:uiPriority w:val="99"/>
    <w:semiHidden/>
    <w:rsid w:val="00D4344B"/>
  </w:style>
  <w:style w:type="paragraph" w:styleId="a7">
    <w:name w:val="header"/>
    <w:basedOn w:val="a"/>
    <w:link w:val="a8"/>
    <w:uiPriority w:val="99"/>
    <w:unhideWhenUsed/>
    <w:rsid w:val="00D41C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41C03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FE7676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FE7676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FE7676"/>
  </w:style>
  <w:style w:type="paragraph" w:styleId="ac">
    <w:name w:val="annotation subject"/>
    <w:basedOn w:val="aa"/>
    <w:next w:val="aa"/>
    <w:link w:val="ad"/>
    <w:uiPriority w:val="99"/>
    <w:semiHidden/>
    <w:unhideWhenUsed/>
    <w:rsid w:val="00FE7676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FE7676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FE7676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FE76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Jingya Tang (CCM)</dc:creator>
  <cp:keywords/>
  <dc:description/>
  <cp:lastModifiedBy>CCM_Operation Legal Team</cp:lastModifiedBy>
  <cp:revision>4</cp:revision>
  <dcterms:created xsi:type="dcterms:W3CDTF">2022-12-03T14:39:00Z</dcterms:created>
  <dcterms:modified xsi:type="dcterms:W3CDTF">2022-12-06T08:47:00Z</dcterms:modified>
</cp:coreProperties>
</file>