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2EA" w:rsidRDefault="001922EA" w:rsidP="001922EA">
      <w:pPr>
        <w:jc w:val="center"/>
        <w:rPr>
          <w:rFonts w:ascii="宋体" w:eastAsia="宋体" w:hAnsi="宋体" w:cs="Arial"/>
          <w:b/>
          <w:sz w:val="36"/>
          <w:szCs w:val="36"/>
        </w:rPr>
      </w:pPr>
      <w:bookmarkStart w:id="0" w:name="_GoBack"/>
      <w:bookmarkEnd w:id="0"/>
      <w:r>
        <w:rPr>
          <w:rFonts w:ascii="宋体" w:eastAsia="宋体" w:hAnsi="宋体" w:cs="Arial"/>
          <w:b/>
          <w:sz w:val="36"/>
          <w:szCs w:val="36"/>
        </w:rPr>
        <w:t>经营者集中简易案件公示表</w:t>
      </w:r>
    </w:p>
    <w:tbl>
      <w:tblPr>
        <w:tblStyle w:val="a5"/>
        <w:tblW w:w="8758" w:type="dxa"/>
        <w:tblLook w:val="04A0" w:firstRow="1" w:lastRow="0" w:firstColumn="1" w:lastColumn="0" w:noHBand="0" w:noVBand="1"/>
      </w:tblPr>
      <w:tblGrid>
        <w:gridCol w:w="1696"/>
        <w:gridCol w:w="1843"/>
        <w:gridCol w:w="5219"/>
      </w:tblGrid>
      <w:tr w:rsidR="001922EA" w:rsidTr="000C663C">
        <w:trPr>
          <w:trHeight w:val="39"/>
        </w:trPr>
        <w:tc>
          <w:tcPr>
            <w:tcW w:w="1696" w:type="dxa"/>
            <w:shd w:val="clear" w:color="auto" w:fill="D9D9D9" w:themeFill="background1" w:themeFillShade="D9"/>
          </w:tcPr>
          <w:p w:rsidR="001922EA" w:rsidRDefault="001922EA" w:rsidP="0024014C">
            <w:pPr>
              <w:jc w:val="left"/>
              <w:rPr>
                <w:rFonts w:ascii="Arial" w:eastAsia="宋体" w:hAnsi="Arial" w:cs="Arial"/>
                <w:sz w:val="24"/>
                <w:szCs w:val="24"/>
              </w:rPr>
            </w:pPr>
            <w:r>
              <w:rPr>
                <w:rFonts w:ascii="Arial" w:eastAsia="宋体" w:hAnsi="Arial" w:cs="Arial"/>
                <w:sz w:val="24"/>
                <w:szCs w:val="24"/>
              </w:rPr>
              <w:t>案件名称</w:t>
            </w:r>
          </w:p>
        </w:tc>
        <w:tc>
          <w:tcPr>
            <w:tcW w:w="7062" w:type="dxa"/>
            <w:gridSpan w:val="2"/>
          </w:tcPr>
          <w:p w:rsidR="00324B52" w:rsidRDefault="00D83A1F" w:rsidP="000C663C">
            <w:pPr>
              <w:jc w:val="left"/>
              <w:rPr>
                <w:rFonts w:ascii="Arial" w:eastAsia="宋体" w:hAnsi="Arial" w:cs="Arial"/>
                <w:sz w:val="24"/>
                <w:szCs w:val="24"/>
              </w:rPr>
            </w:pPr>
            <w:r w:rsidRPr="00D83A1F">
              <w:rPr>
                <w:rFonts w:ascii="Arial" w:eastAsia="宋体" w:hAnsi="Arial" w:cs="Arial" w:hint="eastAsia"/>
                <w:sz w:val="24"/>
                <w:szCs w:val="24"/>
              </w:rPr>
              <w:t>山东浪潮通软信息科技有限公司与山东省章丘鼓风机股份有限公司新设合营企业案</w:t>
            </w:r>
          </w:p>
        </w:tc>
      </w:tr>
      <w:tr w:rsidR="001922EA" w:rsidTr="000C663C">
        <w:trPr>
          <w:trHeight w:val="1878"/>
        </w:trPr>
        <w:tc>
          <w:tcPr>
            <w:tcW w:w="1696" w:type="dxa"/>
            <w:shd w:val="clear" w:color="auto" w:fill="D9D9D9" w:themeFill="background1" w:themeFillShade="D9"/>
          </w:tcPr>
          <w:p w:rsidR="001922EA" w:rsidRDefault="001922EA" w:rsidP="0024014C">
            <w:pPr>
              <w:jc w:val="left"/>
              <w:rPr>
                <w:rFonts w:ascii="Arial" w:eastAsia="宋体" w:hAnsi="Arial" w:cs="Arial"/>
                <w:sz w:val="24"/>
                <w:szCs w:val="24"/>
              </w:rPr>
            </w:pPr>
            <w:r>
              <w:rPr>
                <w:rFonts w:ascii="Arial" w:eastAsia="宋体" w:hAnsi="Arial" w:cs="Arial"/>
                <w:sz w:val="24"/>
                <w:szCs w:val="24"/>
              </w:rPr>
              <w:t>交易概况（限</w:t>
            </w:r>
            <w:r>
              <w:rPr>
                <w:rFonts w:ascii="Arial" w:eastAsia="宋体" w:hAnsi="Arial" w:cs="Arial"/>
                <w:sz w:val="24"/>
                <w:szCs w:val="24"/>
              </w:rPr>
              <w:t>200</w:t>
            </w:r>
            <w:r>
              <w:rPr>
                <w:rFonts w:ascii="Arial" w:eastAsia="宋体" w:hAnsi="Arial" w:cs="Arial"/>
                <w:sz w:val="24"/>
                <w:szCs w:val="24"/>
              </w:rPr>
              <w:t>字内）</w:t>
            </w:r>
          </w:p>
        </w:tc>
        <w:tc>
          <w:tcPr>
            <w:tcW w:w="7062" w:type="dxa"/>
            <w:gridSpan w:val="2"/>
          </w:tcPr>
          <w:p w:rsidR="001922EA" w:rsidRDefault="004A5DE9" w:rsidP="0024014C">
            <w:pPr>
              <w:jc w:val="left"/>
              <w:rPr>
                <w:rFonts w:ascii="Arial" w:eastAsia="宋体" w:hAnsi="Arial" w:cs="Arial"/>
                <w:sz w:val="24"/>
                <w:szCs w:val="24"/>
              </w:rPr>
            </w:pPr>
            <w:r w:rsidRPr="00D83A1F">
              <w:rPr>
                <w:rFonts w:ascii="Arial" w:eastAsia="宋体" w:hAnsi="Arial" w:cs="Arial" w:hint="eastAsia"/>
                <w:sz w:val="24"/>
                <w:szCs w:val="24"/>
              </w:rPr>
              <w:t>山东浪潮通软信息科技有限公司</w:t>
            </w:r>
            <w:r>
              <w:rPr>
                <w:rFonts w:ascii="Arial" w:eastAsia="宋体" w:hAnsi="Arial" w:cs="Arial"/>
                <w:sz w:val="24"/>
                <w:szCs w:val="24"/>
              </w:rPr>
              <w:t>（以下简称</w:t>
            </w:r>
            <w:r>
              <w:rPr>
                <w:rFonts w:ascii="Arial" w:eastAsia="宋体" w:hAnsi="Arial" w:cs="Arial" w:hint="eastAsia"/>
                <w:sz w:val="24"/>
                <w:szCs w:val="24"/>
              </w:rPr>
              <w:t>“</w:t>
            </w:r>
            <w:r w:rsidRPr="001F2539">
              <w:rPr>
                <w:rFonts w:ascii="Arial" w:eastAsia="宋体" w:hAnsi="Arial" w:cs="Arial" w:hint="eastAsia"/>
                <w:b/>
                <w:sz w:val="24"/>
                <w:szCs w:val="24"/>
              </w:rPr>
              <w:t>浪潮通软</w:t>
            </w:r>
            <w:r>
              <w:rPr>
                <w:rFonts w:ascii="Arial" w:eastAsia="宋体" w:hAnsi="Arial" w:cs="Arial" w:hint="eastAsia"/>
                <w:sz w:val="24"/>
                <w:szCs w:val="24"/>
              </w:rPr>
              <w:t>”</w:t>
            </w:r>
            <w:r>
              <w:rPr>
                <w:rFonts w:ascii="Arial" w:eastAsia="宋体" w:hAnsi="Arial" w:cs="Arial"/>
                <w:sz w:val="24"/>
                <w:szCs w:val="24"/>
              </w:rPr>
              <w:t>）</w:t>
            </w:r>
            <w:r w:rsidRPr="00D83A1F">
              <w:rPr>
                <w:rFonts w:ascii="Arial" w:eastAsia="宋体" w:hAnsi="Arial" w:cs="Arial" w:hint="eastAsia"/>
                <w:sz w:val="24"/>
                <w:szCs w:val="24"/>
              </w:rPr>
              <w:t>与山东省章丘鼓风机股份有限公司</w:t>
            </w:r>
            <w:r w:rsidR="001F2539">
              <w:rPr>
                <w:rFonts w:ascii="Arial" w:eastAsia="宋体" w:hAnsi="Arial" w:cs="Arial"/>
                <w:sz w:val="24"/>
                <w:szCs w:val="24"/>
              </w:rPr>
              <w:t>（以下简称</w:t>
            </w:r>
            <w:r w:rsidR="001F2539">
              <w:rPr>
                <w:rFonts w:ascii="Arial" w:eastAsia="宋体" w:hAnsi="Arial" w:cs="Arial" w:hint="eastAsia"/>
                <w:sz w:val="24"/>
                <w:szCs w:val="24"/>
              </w:rPr>
              <w:t>“</w:t>
            </w:r>
            <w:r w:rsidR="001F2539" w:rsidRPr="00664ED7">
              <w:rPr>
                <w:rFonts w:ascii="Arial" w:eastAsia="宋体" w:hAnsi="Arial" w:cs="Arial" w:hint="eastAsia"/>
                <w:b/>
                <w:sz w:val="24"/>
                <w:szCs w:val="24"/>
              </w:rPr>
              <w:t>山东章鼓</w:t>
            </w:r>
            <w:r w:rsidR="001F2539">
              <w:rPr>
                <w:rFonts w:ascii="Arial" w:eastAsia="宋体" w:hAnsi="Arial" w:cs="Arial" w:hint="eastAsia"/>
                <w:sz w:val="24"/>
                <w:szCs w:val="24"/>
              </w:rPr>
              <w:t>”</w:t>
            </w:r>
            <w:r w:rsidR="001F2539">
              <w:rPr>
                <w:rFonts w:ascii="Arial" w:eastAsia="宋体" w:hAnsi="Arial" w:cs="Arial"/>
                <w:sz w:val="24"/>
                <w:szCs w:val="24"/>
              </w:rPr>
              <w:t>）</w:t>
            </w:r>
            <w:r w:rsidR="001922EA">
              <w:rPr>
                <w:rFonts w:ascii="Arial" w:eastAsia="宋体" w:hAnsi="Arial" w:cs="Arial" w:hint="eastAsia"/>
                <w:sz w:val="24"/>
                <w:szCs w:val="24"/>
              </w:rPr>
              <w:t>拟新设一家合营企业（以下简称“</w:t>
            </w:r>
            <w:r w:rsidR="001922EA">
              <w:rPr>
                <w:rFonts w:ascii="Arial" w:eastAsia="宋体" w:hAnsi="Arial" w:cs="Arial" w:hint="eastAsia"/>
                <w:b/>
                <w:sz w:val="24"/>
                <w:szCs w:val="24"/>
              </w:rPr>
              <w:t>本次交易</w:t>
            </w:r>
            <w:r w:rsidR="001922EA">
              <w:rPr>
                <w:rFonts w:ascii="Arial" w:eastAsia="宋体" w:hAnsi="Arial" w:cs="Arial" w:hint="eastAsia"/>
                <w:sz w:val="24"/>
                <w:szCs w:val="24"/>
              </w:rPr>
              <w:t>”）。合营企业主要</w:t>
            </w:r>
            <w:r w:rsidR="0024014C">
              <w:rPr>
                <w:rFonts w:ascii="Arial" w:eastAsia="宋体" w:hAnsi="Arial" w:cs="Arial" w:hint="eastAsia"/>
                <w:sz w:val="24"/>
                <w:szCs w:val="24"/>
              </w:rPr>
              <w:t>从事</w:t>
            </w:r>
            <w:r w:rsidR="00CC0A81" w:rsidRPr="00CC0A81">
              <w:rPr>
                <w:rFonts w:ascii="Arial" w:eastAsia="宋体" w:hAnsi="Arial" w:cs="Arial" w:hint="eastAsia"/>
                <w:sz w:val="24"/>
                <w:szCs w:val="24"/>
              </w:rPr>
              <w:t>智能制造</w:t>
            </w:r>
            <w:r w:rsidR="0024014C">
              <w:rPr>
                <w:rFonts w:ascii="Arial" w:eastAsia="宋体" w:hAnsi="Arial" w:cs="Arial" w:hint="eastAsia"/>
                <w:sz w:val="24"/>
                <w:szCs w:val="24"/>
              </w:rPr>
              <w:t>数字化</w:t>
            </w:r>
            <w:r w:rsidR="00CC0A81" w:rsidRPr="00CC0A81">
              <w:rPr>
                <w:rFonts w:ascii="Arial" w:eastAsia="宋体" w:hAnsi="Arial" w:cs="Arial" w:hint="eastAsia"/>
                <w:sz w:val="24"/>
                <w:szCs w:val="24"/>
              </w:rPr>
              <w:t>解决方案</w:t>
            </w:r>
            <w:r w:rsidR="0024014C">
              <w:rPr>
                <w:rFonts w:ascii="Arial" w:eastAsia="宋体" w:hAnsi="Arial" w:cs="Arial" w:hint="eastAsia"/>
                <w:sz w:val="24"/>
                <w:szCs w:val="24"/>
              </w:rPr>
              <w:t>服务</w:t>
            </w:r>
            <w:r w:rsidR="001922EA">
              <w:rPr>
                <w:rFonts w:ascii="Arial" w:eastAsia="宋体" w:hAnsi="Arial" w:cs="Arial"/>
                <w:sz w:val="24"/>
                <w:szCs w:val="24"/>
              </w:rPr>
              <w:t>。本次交易完成后，</w:t>
            </w:r>
            <w:r w:rsidR="00515F26">
              <w:rPr>
                <w:rFonts w:ascii="Arial" w:eastAsia="宋体" w:hAnsi="Arial" w:cs="Arial" w:hint="eastAsia"/>
                <w:sz w:val="24"/>
                <w:szCs w:val="24"/>
              </w:rPr>
              <w:t>浪潮通软和山东</w:t>
            </w:r>
            <w:proofErr w:type="gramStart"/>
            <w:r w:rsidR="00515F26">
              <w:rPr>
                <w:rFonts w:ascii="Arial" w:eastAsia="宋体" w:hAnsi="Arial" w:cs="Arial" w:hint="eastAsia"/>
                <w:sz w:val="24"/>
                <w:szCs w:val="24"/>
              </w:rPr>
              <w:t>章鼓</w:t>
            </w:r>
            <w:r w:rsidR="001922EA">
              <w:rPr>
                <w:rFonts w:ascii="Arial" w:eastAsia="宋体" w:hAnsi="Arial" w:cs="Arial" w:hint="eastAsia"/>
                <w:sz w:val="24"/>
                <w:szCs w:val="24"/>
              </w:rPr>
              <w:t>将</w:t>
            </w:r>
            <w:proofErr w:type="gramEnd"/>
            <w:r w:rsidR="001922EA">
              <w:rPr>
                <w:rFonts w:ascii="Arial" w:eastAsia="宋体" w:hAnsi="Arial" w:cs="Arial" w:hint="eastAsia"/>
                <w:sz w:val="24"/>
                <w:szCs w:val="24"/>
              </w:rPr>
              <w:t>分别持有</w:t>
            </w:r>
            <w:r w:rsidR="0024014C">
              <w:rPr>
                <w:rFonts w:ascii="Arial" w:eastAsia="宋体" w:hAnsi="Arial" w:cs="Arial" w:hint="eastAsia"/>
                <w:sz w:val="24"/>
                <w:szCs w:val="24"/>
              </w:rPr>
              <w:t>合营企业</w:t>
            </w:r>
            <w:r w:rsidR="000E27D9">
              <w:rPr>
                <w:rFonts w:ascii="Arial" w:eastAsia="宋体" w:hAnsi="Arial" w:cs="Arial" w:hint="eastAsia"/>
                <w:sz w:val="24"/>
                <w:szCs w:val="24"/>
              </w:rPr>
              <w:t>5</w:t>
            </w:r>
            <w:r w:rsidR="000E27D9">
              <w:rPr>
                <w:rFonts w:ascii="Arial" w:eastAsia="宋体" w:hAnsi="Arial" w:cs="Arial"/>
                <w:sz w:val="24"/>
                <w:szCs w:val="24"/>
              </w:rPr>
              <w:t>1</w:t>
            </w:r>
            <w:r w:rsidR="001922EA">
              <w:rPr>
                <w:rFonts w:ascii="Arial" w:eastAsia="宋体" w:hAnsi="Arial" w:cs="Arial" w:hint="eastAsia"/>
                <w:sz w:val="24"/>
                <w:szCs w:val="24"/>
              </w:rPr>
              <w:t>%</w:t>
            </w:r>
            <w:r w:rsidR="001922EA">
              <w:rPr>
                <w:rFonts w:ascii="Arial" w:eastAsia="宋体" w:hAnsi="Arial" w:cs="Arial" w:hint="eastAsia"/>
                <w:sz w:val="24"/>
                <w:szCs w:val="24"/>
              </w:rPr>
              <w:t>和</w:t>
            </w:r>
            <w:r w:rsidR="000E27D9">
              <w:rPr>
                <w:rFonts w:ascii="Arial" w:eastAsia="宋体" w:hAnsi="Arial" w:cs="Arial" w:hint="eastAsia"/>
                <w:sz w:val="24"/>
                <w:szCs w:val="24"/>
              </w:rPr>
              <w:t>4</w:t>
            </w:r>
            <w:r w:rsidR="000E27D9">
              <w:rPr>
                <w:rFonts w:ascii="Arial" w:eastAsia="宋体" w:hAnsi="Arial" w:cs="Arial"/>
                <w:sz w:val="24"/>
                <w:szCs w:val="24"/>
              </w:rPr>
              <w:t>9</w:t>
            </w:r>
            <w:r w:rsidR="001922EA">
              <w:rPr>
                <w:rFonts w:ascii="Arial" w:eastAsia="宋体" w:hAnsi="Arial" w:cs="Arial" w:hint="eastAsia"/>
                <w:sz w:val="24"/>
                <w:szCs w:val="24"/>
              </w:rPr>
              <w:t>%</w:t>
            </w:r>
            <w:r w:rsidR="001922EA">
              <w:rPr>
                <w:rFonts w:ascii="Arial" w:eastAsia="宋体" w:hAnsi="Arial" w:cs="Arial" w:hint="eastAsia"/>
                <w:sz w:val="24"/>
                <w:szCs w:val="24"/>
              </w:rPr>
              <w:t>的股权，</w:t>
            </w:r>
            <w:r w:rsidR="00301E79">
              <w:rPr>
                <w:rFonts w:ascii="Arial" w:eastAsia="宋体" w:hAnsi="Arial" w:cs="Arial" w:hint="eastAsia"/>
                <w:sz w:val="24"/>
                <w:szCs w:val="24"/>
              </w:rPr>
              <w:t>浪潮通软和山东</w:t>
            </w:r>
            <w:proofErr w:type="gramStart"/>
            <w:r w:rsidR="00301E79">
              <w:rPr>
                <w:rFonts w:ascii="Arial" w:eastAsia="宋体" w:hAnsi="Arial" w:cs="Arial" w:hint="eastAsia"/>
                <w:sz w:val="24"/>
                <w:szCs w:val="24"/>
              </w:rPr>
              <w:t>章鼓</w:t>
            </w:r>
            <w:r w:rsidR="001922EA">
              <w:rPr>
                <w:rFonts w:ascii="Arial" w:eastAsia="宋体" w:hAnsi="Arial" w:cs="Arial"/>
                <w:sz w:val="24"/>
                <w:szCs w:val="24"/>
              </w:rPr>
              <w:t>共同</w:t>
            </w:r>
            <w:proofErr w:type="gramEnd"/>
            <w:r w:rsidR="001922EA">
              <w:rPr>
                <w:rFonts w:ascii="Arial" w:eastAsia="宋体" w:hAnsi="Arial" w:cs="Arial"/>
                <w:sz w:val="24"/>
                <w:szCs w:val="24"/>
              </w:rPr>
              <w:t>控制</w:t>
            </w:r>
            <w:r w:rsidR="001922EA">
              <w:rPr>
                <w:rFonts w:ascii="Arial" w:eastAsia="宋体" w:hAnsi="Arial" w:cs="Arial" w:hint="eastAsia"/>
                <w:sz w:val="24"/>
                <w:szCs w:val="24"/>
              </w:rPr>
              <w:t>合营企业</w:t>
            </w:r>
            <w:r w:rsidR="001922EA">
              <w:rPr>
                <w:rFonts w:ascii="Arial" w:eastAsia="宋体" w:hAnsi="Arial" w:cs="Arial"/>
                <w:sz w:val="24"/>
                <w:szCs w:val="24"/>
              </w:rPr>
              <w:t>。</w:t>
            </w:r>
          </w:p>
        </w:tc>
      </w:tr>
      <w:tr w:rsidR="001922EA" w:rsidTr="002C64CF">
        <w:trPr>
          <w:trHeight w:val="468"/>
        </w:trPr>
        <w:tc>
          <w:tcPr>
            <w:tcW w:w="1696" w:type="dxa"/>
            <w:vMerge w:val="restart"/>
            <w:shd w:val="clear" w:color="auto" w:fill="D9D9D9" w:themeFill="background1" w:themeFillShade="D9"/>
          </w:tcPr>
          <w:p w:rsidR="001922EA" w:rsidRDefault="001922EA" w:rsidP="0024014C">
            <w:pPr>
              <w:jc w:val="left"/>
              <w:rPr>
                <w:rFonts w:ascii="Arial" w:eastAsia="宋体" w:hAnsi="Arial" w:cs="Arial"/>
                <w:sz w:val="24"/>
                <w:szCs w:val="24"/>
              </w:rPr>
            </w:pPr>
            <w:r>
              <w:rPr>
                <w:rFonts w:ascii="Arial" w:eastAsia="宋体" w:hAnsi="Arial" w:cs="Arial"/>
                <w:sz w:val="24"/>
                <w:szCs w:val="24"/>
              </w:rPr>
              <w:t>参与集中的经营者简介</w:t>
            </w:r>
          </w:p>
        </w:tc>
        <w:tc>
          <w:tcPr>
            <w:tcW w:w="1843" w:type="dxa"/>
          </w:tcPr>
          <w:p w:rsidR="001922EA" w:rsidRDefault="006002EA" w:rsidP="000C663C">
            <w:pPr>
              <w:numPr>
                <w:ilvl w:val="0"/>
                <w:numId w:val="1"/>
              </w:numPr>
              <w:jc w:val="left"/>
              <w:rPr>
                <w:rFonts w:ascii="Arial" w:eastAsia="宋体" w:hAnsi="Arial" w:cs="Arial"/>
                <w:sz w:val="24"/>
                <w:szCs w:val="24"/>
              </w:rPr>
            </w:pPr>
            <w:proofErr w:type="gramStart"/>
            <w:r>
              <w:rPr>
                <w:rFonts w:ascii="Arial" w:eastAsia="宋体" w:hAnsi="Arial" w:cs="Arial" w:hint="eastAsia"/>
                <w:sz w:val="24"/>
                <w:szCs w:val="24"/>
              </w:rPr>
              <w:t>浪潮通软</w:t>
            </w:r>
            <w:proofErr w:type="gramEnd"/>
          </w:p>
        </w:tc>
        <w:tc>
          <w:tcPr>
            <w:tcW w:w="5219" w:type="dxa"/>
          </w:tcPr>
          <w:p w:rsidR="001922EA" w:rsidRDefault="00CD02BF" w:rsidP="000C663C">
            <w:pPr>
              <w:jc w:val="left"/>
              <w:rPr>
                <w:rFonts w:ascii="Arial" w:eastAsia="宋体" w:hAnsi="Arial" w:cs="Arial"/>
                <w:sz w:val="24"/>
                <w:szCs w:val="24"/>
              </w:rPr>
            </w:pPr>
            <w:r>
              <w:rPr>
                <w:rFonts w:ascii="Arial" w:eastAsia="宋体" w:hAnsi="Arial" w:cs="Arial" w:hint="eastAsia"/>
                <w:sz w:val="24"/>
                <w:szCs w:val="24"/>
              </w:rPr>
              <w:t>浪潮通软</w:t>
            </w:r>
            <w:r w:rsidR="001922EA">
              <w:rPr>
                <w:rFonts w:ascii="Arial" w:eastAsia="宋体" w:hAnsi="Arial" w:cs="Arial"/>
                <w:sz w:val="24"/>
                <w:szCs w:val="24"/>
              </w:rPr>
              <w:t>于</w:t>
            </w:r>
            <w:r w:rsidR="00E06F8F" w:rsidRPr="00E06F8F">
              <w:rPr>
                <w:rFonts w:ascii="Arial" w:eastAsia="宋体" w:hAnsi="Arial" w:cs="Arial"/>
                <w:sz w:val="24"/>
                <w:szCs w:val="24"/>
              </w:rPr>
              <w:t>20</w:t>
            </w:r>
            <w:r w:rsidR="002E5DB6">
              <w:rPr>
                <w:rFonts w:ascii="Arial" w:eastAsia="宋体" w:hAnsi="Arial" w:cs="Arial"/>
                <w:sz w:val="24"/>
                <w:szCs w:val="24"/>
              </w:rPr>
              <w:t>10</w:t>
            </w:r>
            <w:r w:rsidR="00E06F8F" w:rsidRPr="00E06F8F">
              <w:rPr>
                <w:rFonts w:ascii="Arial" w:eastAsia="宋体" w:hAnsi="Arial" w:cs="Arial"/>
                <w:sz w:val="24"/>
                <w:szCs w:val="24"/>
              </w:rPr>
              <w:t>年</w:t>
            </w:r>
            <w:r w:rsidR="002E5DB6">
              <w:rPr>
                <w:rFonts w:ascii="Arial" w:eastAsia="宋体" w:hAnsi="Arial" w:cs="Arial"/>
                <w:sz w:val="24"/>
                <w:szCs w:val="24"/>
              </w:rPr>
              <w:t>9</w:t>
            </w:r>
            <w:r w:rsidR="00E06F8F" w:rsidRPr="00E06F8F">
              <w:rPr>
                <w:rFonts w:ascii="Arial" w:eastAsia="宋体" w:hAnsi="Arial" w:cs="Arial"/>
                <w:sz w:val="24"/>
                <w:szCs w:val="24"/>
              </w:rPr>
              <w:t>月</w:t>
            </w:r>
            <w:r w:rsidR="002E5DB6">
              <w:rPr>
                <w:rFonts w:ascii="Arial" w:eastAsia="宋体" w:hAnsi="Arial" w:cs="Arial"/>
                <w:sz w:val="24"/>
                <w:szCs w:val="24"/>
              </w:rPr>
              <w:t>1</w:t>
            </w:r>
            <w:r w:rsidR="00E06F8F" w:rsidRPr="00E06F8F">
              <w:rPr>
                <w:rFonts w:ascii="Arial" w:eastAsia="宋体" w:hAnsi="Arial" w:cs="Arial"/>
                <w:sz w:val="24"/>
                <w:szCs w:val="24"/>
              </w:rPr>
              <w:t>5</w:t>
            </w:r>
            <w:r w:rsidR="00E06F8F" w:rsidRPr="00E06F8F">
              <w:rPr>
                <w:rFonts w:ascii="Arial" w:eastAsia="宋体" w:hAnsi="Arial" w:cs="Arial"/>
                <w:sz w:val="24"/>
                <w:szCs w:val="24"/>
              </w:rPr>
              <w:t>日</w:t>
            </w:r>
            <w:r w:rsidR="00D5216C">
              <w:rPr>
                <w:rFonts w:ascii="Arial" w:eastAsia="宋体" w:hAnsi="Arial" w:cs="Arial" w:hint="eastAsia"/>
                <w:sz w:val="24"/>
                <w:szCs w:val="24"/>
              </w:rPr>
              <w:t>成立于</w:t>
            </w:r>
            <w:r w:rsidR="00302AF3">
              <w:rPr>
                <w:rFonts w:ascii="Arial" w:eastAsia="宋体" w:hAnsi="Arial" w:cs="Arial" w:hint="eastAsia"/>
                <w:sz w:val="24"/>
                <w:szCs w:val="24"/>
              </w:rPr>
              <w:t>中国</w:t>
            </w:r>
            <w:r w:rsidR="002725E0">
              <w:rPr>
                <w:rFonts w:ascii="Arial" w:eastAsia="宋体" w:hAnsi="Arial" w:cs="Arial" w:hint="eastAsia"/>
                <w:sz w:val="24"/>
                <w:szCs w:val="24"/>
              </w:rPr>
              <w:t>山东省</w:t>
            </w:r>
            <w:r w:rsidR="001922EA">
              <w:rPr>
                <w:rFonts w:ascii="Arial" w:eastAsia="宋体" w:hAnsi="Arial" w:cs="Arial" w:hint="eastAsia"/>
                <w:sz w:val="24"/>
                <w:szCs w:val="24"/>
              </w:rPr>
              <w:t>，</w:t>
            </w:r>
            <w:r w:rsidR="00E7079E">
              <w:rPr>
                <w:rFonts w:ascii="Arial" w:eastAsia="宋体" w:hAnsi="Arial" w:cs="Arial" w:hint="eastAsia"/>
                <w:sz w:val="24"/>
                <w:szCs w:val="24"/>
              </w:rPr>
              <w:t>主要</w:t>
            </w:r>
            <w:r w:rsidR="00302AF3">
              <w:rPr>
                <w:rFonts w:ascii="Arial" w:eastAsia="宋体" w:hAnsi="Arial" w:cs="Arial" w:hint="eastAsia"/>
                <w:sz w:val="24"/>
                <w:szCs w:val="24"/>
              </w:rPr>
              <w:t>业务为计算机软件开发</w:t>
            </w:r>
            <w:r w:rsidR="001922EA">
              <w:rPr>
                <w:rFonts w:ascii="Arial" w:eastAsia="宋体" w:hAnsi="Arial" w:cs="Arial" w:hint="eastAsia"/>
                <w:sz w:val="24"/>
                <w:szCs w:val="24"/>
              </w:rPr>
              <w:t>。</w:t>
            </w:r>
          </w:p>
          <w:p w:rsidR="000C0064" w:rsidRDefault="000368BE" w:rsidP="00411406">
            <w:pPr>
              <w:jc w:val="left"/>
              <w:rPr>
                <w:rFonts w:ascii="Arial" w:eastAsia="宋体" w:hAnsi="Arial" w:cs="Arial"/>
                <w:sz w:val="24"/>
                <w:szCs w:val="24"/>
              </w:rPr>
            </w:pPr>
            <w:r>
              <w:rPr>
                <w:rFonts w:ascii="Arial" w:eastAsia="宋体" w:hAnsi="Arial" w:cs="Arial" w:hint="eastAsia"/>
                <w:sz w:val="24"/>
                <w:szCs w:val="24"/>
              </w:rPr>
              <w:t>浪潮</w:t>
            </w:r>
            <w:proofErr w:type="gramStart"/>
            <w:r>
              <w:rPr>
                <w:rFonts w:ascii="Arial" w:eastAsia="宋体" w:hAnsi="Arial" w:cs="Arial" w:hint="eastAsia"/>
                <w:sz w:val="24"/>
                <w:szCs w:val="24"/>
              </w:rPr>
              <w:t>通软最终</w:t>
            </w:r>
            <w:proofErr w:type="gramEnd"/>
            <w:r>
              <w:rPr>
                <w:rFonts w:ascii="Arial" w:eastAsia="宋体" w:hAnsi="Arial" w:cs="Arial" w:hint="eastAsia"/>
                <w:sz w:val="24"/>
                <w:szCs w:val="24"/>
              </w:rPr>
              <w:t>控制人为</w:t>
            </w:r>
            <w:r w:rsidR="00DF705F" w:rsidRPr="00DF705F">
              <w:rPr>
                <w:rFonts w:ascii="Arial" w:eastAsia="宋体" w:hAnsi="Arial" w:cs="Arial" w:hint="eastAsia"/>
                <w:sz w:val="24"/>
                <w:szCs w:val="24"/>
              </w:rPr>
              <w:t>浪潮集团有限公司</w:t>
            </w:r>
            <w:r w:rsidR="004E5A3F">
              <w:rPr>
                <w:rFonts w:ascii="Arial" w:eastAsia="宋体" w:hAnsi="Arial" w:cs="Arial" w:hint="eastAsia"/>
                <w:sz w:val="24"/>
                <w:szCs w:val="24"/>
              </w:rPr>
              <w:t>，主要</w:t>
            </w:r>
            <w:r w:rsidR="00302AF3">
              <w:rPr>
                <w:rFonts w:ascii="Arial" w:eastAsia="宋体" w:hAnsi="Arial" w:cs="Arial" w:hint="eastAsia"/>
                <w:sz w:val="24"/>
                <w:szCs w:val="24"/>
              </w:rPr>
              <w:t>业务</w:t>
            </w:r>
            <w:r w:rsidR="004E5A3F">
              <w:rPr>
                <w:rFonts w:ascii="Arial" w:eastAsia="宋体" w:hAnsi="Arial" w:cs="Arial" w:hint="eastAsia"/>
                <w:sz w:val="24"/>
                <w:szCs w:val="24"/>
              </w:rPr>
              <w:t>涉及云计算、大数据、工业互联网、新一代通信及若干应用场景。</w:t>
            </w:r>
          </w:p>
        </w:tc>
      </w:tr>
      <w:tr w:rsidR="001922EA" w:rsidTr="002C64CF">
        <w:trPr>
          <w:trHeight w:val="468"/>
        </w:trPr>
        <w:tc>
          <w:tcPr>
            <w:tcW w:w="1696" w:type="dxa"/>
            <w:vMerge/>
            <w:shd w:val="clear" w:color="auto" w:fill="D9D9D9" w:themeFill="background1" w:themeFillShade="D9"/>
          </w:tcPr>
          <w:p w:rsidR="001922EA" w:rsidRDefault="001922EA" w:rsidP="0024014C">
            <w:pPr>
              <w:jc w:val="left"/>
              <w:rPr>
                <w:rFonts w:ascii="Arial" w:eastAsia="宋体" w:hAnsi="Arial" w:cs="Arial"/>
                <w:sz w:val="24"/>
                <w:szCs w:val="24"/>
              </w:rPr>
            </w:pPr>
          </w:p>
        </w:tc>
        <w:tc>
          <w:tcPr>
            <w:tcW w:w="1843" w:type="dxa"/>
          </w:tcPr>
          <w:p w:rsidR="001922EA" w:rsidRDefault="002C19EC" w:rsidP="000C663C">
            <w:pPr>
              <w:numPr>
                <w:ilvl w:val="0"/>
                <w:numId w:val="1"/>
              </w:numPr>
              <w:jc w:val="left"/>
              <w:rPr>
                <w:rFonts w:ascii="Arial" w:eastAsia="宋体" w:hAnsi="Arial" w:cs="Arial"/>
                <w:sz w:val="24"/>
                <w:szCs w:val="24"/>
              </w:rPr>
            </w:pPr>
            <w:proofErr w:type="gramStart"/>
            <w:r>
              <w:rPr>
                <w:rFonts w:ascii="Arial" w:eastAsia="宋体" w:hAnsi="Arial" w:cs="Arial" w:hint="eastAsia"/>
                <w:sz w:val="24"/>
                <w:szCs w:val="24"/>
              </w:rPr>
              <w:t>山东章鼓</w:t>
            </w:r>
            <w:proofErr w:type="gramEnd"/>
          </w:p>
        </w:tc>
        <w:tc>
          <w:tcPr>
            <w:tcW w:w="5219" w:type="dxa"/>
          </w:tcPr>
          <w:p w:rsidR="001922EA" w:rsidRDefault="002C58C6" w:rsidP="000C663C">
            <w:pPr>
              <w:jc w:val="left"/>
              <w:rPr>
                <w:rFonts w:ascii="Arial" w:eastAsia="宋体" w:hAnsi="Arial" w:cs="Arial"/>
                <w:sz w:val="24"/>
                <w:szCs w:val="24"/>
              </w:rPr>
            </w:pPr>
            <w:r>
              <w:rPr>
                <w:rFonts w:ascii="Arial" w:eastAsia="宋体" w:hAnsi="Arial" w:cs="Arial" w:hint="eastAsia"/>
                <w:sz w:val="24"/>
                <w:szCs w:val="24"/>
              </w:rPr>
              <w:t>山东</w:t>
            </w:r>
            <w:proofErr w:type="gramStart"/>
            <w:r>
              <w:rPr>
                <w:rFonts w:ascii="Arial" w:eastAsia="宋体" w:hAnsi="Arial" w:cs="Arial" w:hint="eastAsia"/>
                <w:sz w:val="24"/>
                <w:szCs w:val="24"/>
              </w:rPr>
              <w:t>章鼓</w:t>
            </w:r>
            <w:r w:rsidR="001922EA">
              <w:rPr>
                <w:rFonts w:ascii="Arial" w:eastAsia="宋体" w:hAnsi="Arial" w:cs="Arial"/>
                <w:sz w:val="24"/>
                <w:szCs w:val="24"/>
              </w:rPr>
              <w:t>于</w:t>
            </w:r>
            <w:proofErr w:type="gramEnd"/>
            <w:r w:rsidRPr="002C58C6">
              <w:rPr>
                <w:rFonts w:ascii="Arial" w:eastAsia="宋体" w:hAnsi="Arial" w:cs="Arial"/>
                <w:sz w:val="24"/>
                <w:szCs w:val="24"/>
              </w:rPr>
              <w:t>1991</w:t>
            </w:r>
            <w:r w:rsidRPr="002C58C6">
              <w:rPr>
                <w:rFonts w:ascii="Arial" w:eastAsia="宋体" w:hAnsi="Arial" w:cs="Arial"/>
                <w:sz w:val="24"/>
                <w:szCs w:val="24"/>
              </w:rPr>
              <w:t>年</w:t>
            </w:r>
            <w:r w:rsidRPr="002C58C6">
              <w:rPr>
                <w:rFonts w:ascii="Arial" w:eastAsia="宋体" w:hAnsi="Arial" w:cs="Arial"/>
                <w:sz w:val="24"/>
                <w:szCs w:val="24"/>
              </w:rPr>
              <w:t>5</w:t>
            </w:r>
            <w:r w:rsidRPr="002C58C6">
              <w:rPr>
                <w:rFonts w:ascii="Arial" w:eastAsia="宋体" w:hAnsi="Arial" w:cs="Arial"/>
                <w:sz w:val="24"/>
                <w:szCs w:val="24"/>
              </w:rPr>
              <w:t>月</w:t>
            </w:r>
            <w:r w:rsidRPr="002C58C6">
              <w:rPr>
                <w:rFonts w:ascii="Arial" w:eastAsia="宋体" w:hAnsi="Arial" w:cs="Arial"/>
                <w:sz w:val="24"/>
                <w:szCs w:val="24"/>
              </w:rPr>
              <w:t>24</w:t>
            </w:r>
            <w:r w:rsidRPr="002C58C6">
              <w:rPr>
                <w:rFonts w:ascii="Arial" w:eastAsia="宋体" w:hAnsi="Arial" w:cs="Arial"/>
                <w:sz w:val="24"/>
                <w:szCs w:val="24"/>
              </w:rPr>
              <w:t>日</w:t>
            </w:r>
            <w:r w:rsidR="001922EA">
              <w:rPr>
                <w:rFonts w:ascii="Arial" w:eastAsia="宋体" w:hAnsi="Arial" w:cs="Arial" w:hint="eastAsia"/>
                <w:sz w:val="24"/>
                <w:szCs w:val="24"/>
              </w:rPr>
              <w:t>成立于</w:t>
            </w:r>
            <w:r w:rsidR="00302AF3">
              <w:rPr>
                <w:rFonts w:ascii="Arial" w:eastAsia="宋体" w:hAnsi="Arial" w:cs="Arial" w:hint="eastAsia"/>
                <w:sz w:val="24"/>
                <w:szCs w:val="24"/>
              </w:rPr>
              <w:t>中国</w:t>
            </w:r>
            <w:r w:rsidR="003371CA">
              <w:rPr>
                <w:rFonts w:ascii="Arial" w:eastAsia="宋体" w:hAnsi="Arial" w:cs="Arial" w:hint="eastAsia"/>
                <w:sz w:val="24"/>
                <w:szCs w:val="24"/>
              </w:rPr>
              <w:t>山东省</w:t>
            </w:r>
            <w:r w:rsidR="001922EA">
              <w:rPr>
                <w:rFonts w:ascii="Arial" w:eastAsia="宋体" w:hAnsi="Arial" w:cs="Arial" w:hint="eastAsia"/>
                <w:sz w:val="24"/>
                <w:szCs w:val="24"/>
              </w:rPr>
              <w:t>，</w:t>
            </w:r>
            <w:r w:rsidR="006B6AD5" w:rsidRPr="006B6AD5">
              <w:rPr>
                <w:rFonts w:ascii="Arial" w:eastAsia="宋体" w:hAnsi="Arial" w:cs="Arial" w:hint="eastAsia"/>
                <w:sz w:val="24"/>
                <w:szCs w:val="24"/>
              </w:rPr>
              <w:t>为</w:t>
            </w:r>
            <w:r w:rsidR="00DD7FBD">
              <w:rPr>
                <w:rFonts w:ascii="Arial" w:eastAsia="宋体" w:hAnsi="Arial" w:cs="Arial" w:hint="eastAsia"/>
                <w:sz w:val="24"/>
                <w:szCs w:val="24"/>
              </w:rPr>
              <w:t>深圳</w:t>
            </w:r>
            <w:r w:rsidR="006B6AD5" w:rsidRPr="006B6AD5">
              <w:rPr>
                <w:rFonts w:ascii="Arial" w:eastAsia="宋体" w:hAnsi="Arial" w:cs="Arial" w:hint="eastAsia"/>
                <w:sz w:val="24"/>
                <w:szCs w:val="24"/>
              </w:rPr>
              <w:t>证券交易所上市公司</w:t>
            </w:r>
            <w:r w:rsidR="006B6AD5">
              <w:rPr>
                <w:rFonts w:ascii="Arial" w:eastAsia="宋体" w:hAnsi="Arial" w:cs="Arial" w:hint="eastAsia"/>
                <w:sz w:val="24"/>
                <w:szCs w:val="24"/>
              </w:rPr>
              <w:t>，</w:t>
            </w:r>
            <w:r w:rsidR="001922EA">
              <w:rPr>
                <w:rFonts w:ascii="Arial" w:eastAsia="宋体" w:hAnsi="Arial" w:cs="Arial" w:hint="eastAsia"/>
                <w:sz w:val="24"/>
                <w:szCs w:val="24"/>
              </w:rPr>
              <w:t>主要</w:t>
            </w:r>
            <w:r w:rsidR="00302AF3">
              <w:rPr>
                <w:rFonts w:ascii="Arial" w:eastAsia="宋体" w:hAnsi="Arial" w:cs="Arial" w:hint="eastAsia"/>
                <w:sz w:val="24"/>
                <w:szCs w:val="24"/>
              </w:rPr>
              <w:t>业务为</w:t>
            </w:r>
            <w:r w:rsidR="00302AF3" w:rsidRPr="00302AF3">
              <w:rPr>
                <w:rFonts w:ascii="Arial" w:eastAsia="宋体" w:hAnsi="Arial" w:cs="Arial" w:hint="eastAsia"/>
                <w:sz w:val="24"/>
                <w:szCs w:val="24"/>
              </w:rPr>
              <w:t>智能制造、环保水处理、新材料开发应用三大产业平台</w:t>
            </w:r>
            <w:r w:rsidR="00411406">
              <w:rPr>
                <w:rFonts w:ascii="Arial" w:eastAsia="宋体" w:hAnsi="Arial" w:cs="Arial" w:hint="eastAsia"/>
                <w:sz w:val="24"/>
                <w:szCs w:val="24"/>
              </w:rPr>
              <w:t>业务</w:t>
            </w:r>
            <w:r w:rsidR="00FC577D">
              <w:rPr>
                <w:rFonts w:ascii="Arial" w:eastAsia="宋体" w:hAnsi="Arial" w:cs="Arial" w:hint="eastAsia"/>
                <w:sz w:val="24"/>
                <w:szCs w:val="24"/>
              </w:rPr>
              <w:t>。</w:t>
            </w:r>
          </w:p>
          <w:p w:rsidR="001922EA" w:rsidRPr="004536EB" w:rsidRDefault="00857C5C" w:rsidP="00411406">
            <w:pPr>
              <w:jc w:val="left"/>
              <w:rPr>
                <w:rFonts w:ascii="Arial" w:eastAsia="宋体" w:hAnsi="Arial" w:cs="Arial"/>
                <w:sz w:val="24"/>
                <w:szCs w:val="24"/>
              </w:rPr>
            </w:pPr>
            <w:r>
              <w:rPr>
                <w:rFonts w:ascii="Arial" w:eastAsia="宋体" w:hAnsi="Arial" w:cs="Arial" w:hint="eastAsia"/>
                <w:sz w:val="24"/>
                <w:szCs w:val="24"/>
              </w:rPr>
              <w:t>山东</w:t>
            </w:r>
            <w:proofErr w:type="gramStart"/>
            <w:r>
              <w:rPr>
                <w:rFonts w:ascii="Arial" w:eastAsia="宋体" w:hAnsi="Arial" w:cs="Arial" w:hint="eastAsia"/>
                <w:sz w:val="24"/>
                <w:szCs w:val="24"/>
              </w:rPr>
              <w:t>章鼓</w:t>
            </w:r>
            <w:r w:rsidR="005C79AA">
              <w:rPr>
                <w:rFonts w:ascii="Arial" w:eastAsia="宋体" w:hAnsi="Arial" w:cs="Arial" w:hint="eastAsia"/>
                <w:sz w:val="24"/>
                <w:szCs w:val="24"/>
              </w:rPr>
              <w:t>最终</w:t>
            </w:r>
            <w:proofErr w:type="gramEnd"/>
            <w:r w:rsidR="005C79AA">
              <w:rPr>
                <w:rFonts w:ascii="Arial" w:eastAsia="宋体" w:hAnsi="Arial" w:cs="Arial" w:hint="eastAsia"/>
                <w:sz w:val="24"/>
                <w:szCs w:val="24"/>
              </w:rPr>
              <w:t>控制人为</w:t>
            </w:r>
            <w:r w:rsidR="005C79AA" w:rsidRPr="005C79AA">
              <w:rPr>
                <w:rFonts w:ascii="Arial" w:eastAsia="宋体" w:hAnsi="Arial" w:cs="Arial" w:hint="eastAsia"/>
                <w:sz w:val="24"/>
                <w:szCs w:val="24"/>
              </w:rPr>
              <w:t>山东龙山产业发展投资集团有限公司</w:t>
            </w:r>
            <w:r w:rsidR="00103651">
              <w:rPr>
                <w:rFonts w:ascii="Arial" w:eastAsia="宋体" w:hAnsi="Arial" w:cs="Arial" w:hint="eastAsia"/>
                <w:sz w:val="24"/>
                <w:szCs w:val="24"/>
              </w:rPr>
              <w:t>，</w:t>
            </w:r>
            <w:r w:rsidR="00411406">
              <w:rPr>
                <w:rFonts w:ascii="Arial" w:eastAsia="宋体" w:hAnsi="Arial" w:cs="Arial" w:hint="eastAsia"/>
                <w:sz w:val="24"/>
                <w:szCs w:val="24"/>
              </w:rPr>
              <w:t>系</w:t>
            </w:r>
            <w:r w:rsidR="005C79AA" w:rsidRPr="005C79AA">
              <w:rPr>
                <w:rFonts w:ascii="Arial" w:eastAsia="宋体" w:hAnsi="Arial" w:cs="Arial" w:hint="eastAsia"/>
                <w:sz w:val="24"/>
                <w:szCs w:val="24"/>
              </w:rPr>
              <w:t>济南市章丘区财政局</w:t>
            </w:r>
            <w:r w:rsidR="00411406">
              <w:rPr>
                <w:rFonts w:ascii="Arial" w:eastAsia="宋体" w:hAnsi="Arial" w:cs="Arial" w:hint="eastAsia"/>
                <w:sz w:val="24"/>
                <w:szCs w:val="24"/>
              </w:rPr>
              <w:t>下属</w:t>
            </w:r>
            <w:r w:rsidR="005C79AA">
              <w:rPr>
                <w:rFonts w:ascii="Arial" w:eastAsia="宋体" w:hAnsi="Arial" w:cs="Arial"/>
                <w:sz w:val="24"/>
                <w:szCs w:val="24"/>
              </w:rPr>
              <w:t>国资投资平台</w:t>
            </w:r>
            <w:r w:rsidR="001922EA">
              <w:rPr>
                <w:rFonts w:ascii="Arial" w:eastAsia="宋体" w:hAnsi="Arial" w:cs="Arial" w:hint="eastAsia"/>
                <w:sz w:val="24"/>
                <w:szCs w:val="24"/>
              </w:rPr>
              <w:t>。</w:t>
            </w:r>
          </w:p>
        </w:tc>
      </w:tr>
      <w:tr w:rsidR="001922EA" w:rsidTr="000C663C">
        <w:trPr>
          <w:trHeight w:val="279"/>
        </w:trPr>
        <w:tc>
          <w:tcPr>
            <w:tcW w:w="1696" w:type="dxa"/>
            <w:vMerge w:val="restart"/>
            <w:shd w:val="clear" w:color="auto" w:fill="D9D9D9" w:themeFill="background1" w:themeFillShade="D9"/>
          </w:tcPr>
          <w:p w:rsidR="001922EA" w:rsidRDefault="001922EA" w:rsidP="0024014C">
            <w:pPr>
              <w:jc w:val="left"/>
              <w:rPr>
                <w:rFonts w:ascii="Arial" w:eastAsia="宋体" w:hAnsi="Arial" w:cs="Arial"/>
                <w:sz w:val="24"/>
                <w:szCs w:val="24"/>
              </w:rPr>
            </w:pPr>
            <w:r>
              <w:rPr>
                <w:rFonts w:ascii="Arial" w:eastAsia="宋体" w:hAnsi="Arial" w:cs="Arial"/>
                <w:sz w:val="24"/>
                <w:szCs w:val="24"/>
              </w:rPr>
              <w:t>简易案件理由（可多选）</w:t>
            </w:r>
          </w:p>
        </w:tc>
        <w:tc>
          <w:tcPr>
            <w:tcW w:w="7062" w:type="dxa"/>
            <w:gridSpan w:val="2"/>
          </w:tcPr>
          <w:p w:rsidR="001922EA" w:rsidRPr="007E1F6E" w:rsidRDefault="007E1F6E" w:rsidP="000C663C">
            <w:pPr>
              <w:jc w:val="left"/>
              <w:rPr>
                <w:rFonts w:ascii="Arial" w:eastAsia="宋体" w:hAnsi="Arial" w:cs="Arial"/>
                <w:sz w:val="24"/>
                <w:szCs w:val="24"/>
              </w:rPr>
            </w:pPr>
            <w:r>
              <w:rPr>
                <w:rFonts w:ascii="Arial" w:eastAsia="宋体" w:hAnsi="Arial" w:cs="Arial"/>
                <w:sz w:val="24"/>
                <w:szCs w:val="24"/>
              </w:rPr>
              <w:sym w:font="Wingdings" w:char="F0A8"/>
            </w:r>
            <w:r w:rsidR="001922EA" w:rsidRPr="007E1F6E">
              <w:rPr>
                <w:rFonts w:ascii="Arial" w:eastAsia="宋体" w:hAnsi="Arial" w:cs="Arial"/>
                <w:sz w:val="24"/>
                <w:szCs w:val="24"/>
              </w:rPr>
              <w:t xml:space="preserve">1. </w:t>
            </w:r>
            <w:r w:rsidR="001922EA" w:rsidRPr="007E1F6E">
              <w:rPr>
                <w:rFonts w:ascii="Arial" w:eastAsia="宋体" w:hAnsi="Arial" w:cs="Arial"/>
                <w:sz w:val="24"/>
                <w:szCs w:val="24"/>
              </w:rPr>
              <w:t>在同一相关市场，所有参与集中的经营者所占市场份额之和小于</w:t>
            </w:r>
            <w:r w:rsidR="001922EA" w:rsidRPr="007E1F6E">
              <w:rPr>
                <w:rFonts w:ascii="Arial" w:eastAsia="宋体" w:hAnsi="Arial" w:cs="Arial"/>
                <w:sz w:val="24"/>
                <w:szCs w:val="24"/>
              </w:rPr>
              <w:t>15%</w:t>
            </w:r>
            <w:r w:rsidR="001922EA" w:rsidRPr="007E1F6E">
              <w:rPr>
                <w:rFonts w:ascii="Arial" w:eastAsia="宋体" w:hAnsi="Arial" w:cs="Arial"/>
                <w:sz w:val="24"/>
                <w:szCs w:val="24"/>
              </w:rPr>
              <w:t>。</w:t>
            </w:r>
          </w:p>
        </w:tc>
      </w:tr>
      <w:tr w:rsidR="001922EA" w:rsidTr="000C663C">
        <w:trPr>
          <w:trHeight w:val="330"/>
        </w:trPr>
        <w:tc>
          <w:tcPr>
            <w:tcW w:w="1696" w:type="dxa"/>
            <w:vMerge/>
            <w:shd w:val="clear" w:color="auto" w:fill="D9D9D9" w:themeFill="background1" w:themeFillShade="D9"/>
          </w:tcPr>
          <w:p w:rsidR="001922EA" w:rsidRDefault="001922EA" w:rsidP="000C663C">
            <w:pPr>
              <w:rPr>
                <w:rFonts w:ascii="Arial" w:eastAsia="宋体" w:hAnsi="Arial" w:cs="Arial"/>
                <w:sz w:val="24"/>
                <w:szCs w:val="24"/>
              </w:rPr>
            </w:pPr>
          </w:p>
        </w:tc>
        <w:tc>
          <w:tcPr>
            <w:tcW w:w="7062" w:type="dxa"/>
            <w:gridSpan w:val="2"/>
          </w:tcPr>
          <w:p w:rsidR="001922EA" w:rsidRDefault="001922EA" w:rsidP="000C663C">
            <w:pPr>
              <w:jc w:val="left"/>
              <w:rPr>
                <w:rFonts w:ascii="Arial" w:eastAsia="宋体" w:hAnsi="Arial" w:cs="Arial"/>
                <w:b/>
                <w:sz w:val="24"/>
                <w:szCs w:val="24"/>
              </w:rPr>
            </w:pPr>
            <w:r>
              <w:rPr>
                <w:rFonts w:ascii="Arial" w:eastAsia="宋体" w:hAnsi="Arial" w:cs="Arial"/>
                <w:bCs/>
                <w:sz w:val="24"/>
                <w:szCs w:val="24"/>
              </w:rPr>
              <w:sym w:font="Wingdings" w:char="00A8"/>
            </w:r>
            <w:r>
              <w:rPr>
                <w:rFonts w:ascii="Arial" w:eastAsia="宋体" w:hAnsi="Arial" w:cs="Arial"/>
                <w:bCs/>
                <w:sz w:val="24"/>
                <w:szCs w:val="24"/>
              </w:rPr>
              <w:t xml:space="preserve">2. </w:t>
            </w:r>
            <w:r>
              <w:rPr>
                <w:rFonts w:ascii="Arial" w:eastAsia="宋体" w:hAnsi="Arial" w:cs="Arial"/>
                <w:bCs/>
                <w:sz w:val="24"/>
                <w:szCs w:val="24"/>
              </w:rPr>
              <w:t>存在上下游关系的参与集中的经营者，在上下游市场所占的市场份额均小于</w:t>
            </w:r>
            <w:r>
              <w:rPr>
                <w:rFonts w:ascii="Arial" w:eastAsia="宋体" w:hAnsi="Arial" w:cs="Arial"/>
                <w:bCs/>
                <w:sz w:val="24"/>
                <w:szCs w:val="24"/>
              </w:rPr>
              <w:t>25%</w:t>
            </w:r>
            <w:r>
              <w:rPr>
                <w:rFonts w:ascii="Arial" w:eastAsia="宋体" w:hAnsi="Arial" w:cs="Arial"/>
                <w:bCs/>
                <w:sz w:val="24"/>
                <w:szCs w:val="24"/>
              </w:rPr>
              <w:t>。</w:t>
            </w:r>
          </w:p>
        </w:tc>
      </w:tr>
      <w:tr w:rsidR="001922EA" w:rsidTr="000C663C">
        <w:trPr>
          <w:trHeight w:val="285"/>
        </w:trPr>
        <w:tc>
          <w:tcPr>
            <w:tcW w:w="1696" w:type="dxa"/>
            <w:vMerge/>
            <w:shd w:val="clear" w:color="auto" w:fill="D9D9D9" w:themeFill="background1" w:themeFillShade="D9"/>
          </w:tcPr>
          <w:p w:rsidR="001922EA" w:rsidRDefault="001922EA" w:rsidP="000C663C">
            <w:pPr>
              <w:rPr>
                <w:rFonts w:ascii="Arial" w:eastAsia="宋体" w:hAnsi="Arial" w:cs="Arial"/>
                <w:sz w:val="24"/>
                <w:szCs w:val="24"/>
              </w:rPr>
            </w:pPr>
          </w:p>
        </w:tc>
        <w:tc>
          <w:tcPr>
            <w:tcW w:w="7062" w:type="dxa"/>
            <w:gridSpan w:val="2"/>
          </w:tcPr>
          <w:p w:rsidR="001922EA" w:rsidRPr="007E1F6E" w:rsidRDefault="007E1F6E" w:rsidP="000C663C">
            <w:pPr>
              <w:jc w:val="left"/>
              <w:rPr>
                <w:rFonts w:ascii="Arial" w:eastAsia="宋体" w:hAnsi="Arial" w:cs="Arial"/>
                <w:b/>
                <w:sz w:val="24"/>
                <w:szCs w:val="24"/>
              </w:rPr>
            </w:pPr>
            <w:r w:rsidRPr="007E1F6E">
              <w:rPr>
                <w:rFonts w:ascii="Arial" w:eastAsia="宋体" w:hAnsi="Arial" w:cs="Arial"/>
                <w:b/>
                <w:sz w:val="24"/>
                <w:szCs w:val="24"/>
              </w:rPr>
              <w:sym w:font="Wingdings" w:char="F0FE"/>
            </w:r>
            <w:r w:rsidR="001922EA" w:rsidRPr="007E1F6E">
              <w:rPr>
                <w:rFonts w:ascii="Arial" w:eastAsia="宋体" w:hAnsi="Arial" w:cs="Arial"/>
                <w:b/>
                <w:sz w:val="24"/>
                <w:szCs w:val="24"/>
              </w:rPr>
              <w:t xml:space="preserve">3. </w:t>
            </w:r>
            <w:r w:rsidR="001922EA" w:rsidRPr="007E1F6E">
              <w:rPr>
                <w:rFonts w:ascii="Arial" w:eastAsia="宋体" w:hAnsi="Arial" w:cs="Arial"/>
                <w:b/>
                <w:sz w:val="24"/>
                <w:szCs w:val="24"/>
              </w:rPr>
              <w:t>不在同一相关市场、也不存在上下游关系的参与集中的经营者，在与交易有关的每个市场所占的份额均小于</w:t>
            </w:r>
            <w:r w:rsidR="001922EA" w:rsidRPr="007E1F6E">
              <w:rPr>
                <w:rFonts w:ascii="Arial" w:eastAsia="宋体" w:hAnsi="Arial" w:cs="Arial"/>
                <w:b/>
                <w:sz w:val="24"/>
                <w:szCs w:val="24"/>
              </w:rPr>
              <w:t>25%</w:t>
            </w:r>
            <w:r w:rsidR="001922EA" w:rsidRPr="007E1F6E">
              <w:rPr>
                <w:rFonts w:ascii="Arial" w:eastAsia="宋体" w:hAnsi="Arial" w:cs="Arial"/>
                <w:b/>
                <w:sz w:val="24"/>
                <w:szCs w:val="24"/>
              </w:rPr>
              <w:t>。</w:t>
            </w:r>
          </w:p>
        </w:tc>
      </w:tr>
      <w:tr w:rsidR="001922EA" w:rsidTr="000C663C">
        <w:trPr>
          <w:trHeight w:val="532"/>
        </w:trPr>
        <w:tc>
          <w:tcPr>
            <w:tcW w:w="1696" w:type="dxa"/>
            <w:vMerge/>
            <w:shd w:val="clear" w:color="auto" w:fill="D9D9D9" w:themeFill="background1" w:themeFillShade="D9"/>
          </w:tcPr>
          <w:p w:rsidR="001922EA" w:rsidRDefault="001922EA" w:rsidP="000C663C">
            <w:pPr>
              <w:rPr>
                <w:rFonts w:ascii="Arial" w:eastAsia="宋体" w:hAnsi="Arial" w:cs="Arial"/>
                <w:sz w:val="24"/>
                <w:szCs w:val="24"/>
              </w:rPr>
            </w:pPr>
          </w:p>
        </w:tc>
        <w:tc>
          <w:tcPr>
            <w:tcW w:w="7062" w:type="dxa"/>
            <w:gridSpan w:val="2"/>
          </w:tcPr>
          <w:p w:rsidR="001922EA" w:rsidRDefault="001922EA" w:rsidP="000C663C">
            <w:pPr>
              <w:jc w:val="left"/>
              <w:rPr>
                <w:rFonts w:ascii="Arial" w:eastAsia="宋体" w:hAnsi="Arial" w:cs="Arial"/>
                <w:sz w:val="24"/>
                <w:szCs w:val="24"/>
              </w:rPr>
            </w:pPr>
            <w:r>
              <w:rPr>
                <w:rFonts w:ascii="Arial" w:eastAsia="宋体" w:hAnsi="Arial" w:cs="Arial"/>
                <w:sz w:val="24"/>
                <w:szCs w:val="24"/>
              </w:rPr>
              <w:sym w:font="Wingdings" w:char="F0A8"/>
            </w:r>
            <w:r>
              <w:rPr>
                <w:rFonts w:ascii="Arial" w:eastAsia="宋体" w:hAnsi="Arial" w:cs="Arial"/>
                <w:sz w:val="24"/>
                <w:szCs w:val="24"/>
              </w:rPr>
              <w:t xml:space="preserve">4. </w:t>
            </w:r>
            <w:r>
              <w:rPr>
                <w:rFonts w:ascii="Arial" w:eastAsia="宋体" w:hAnsi="Arial" w:cs="Arial"/>
                <w:sz w:val="24"/>
                <w:szCs w:val="24"/>
              </w:rPr>
              <w:t>参与集中的经营者在中国境外设立合营企业，合营企业不在中国境内从事经济活动。</w:t>
            </w:r>
          </w:p>
        </w:tc>
      </w:tr>
      <w:tr w:rsidR="001922EA" w:rsidTr="000C663C">
        <w:trPr>
          <w:trHeight w:val="264"/>
        </w:trPr>
        <w:tc>
          <w:tcPr>
            <w:tcW w:w="1696" w:type="dxa"/>
            <w:vMerge/>
            <w:shd w:val="clear" w:color="auto" w:fill="D9D9D9" w:themeFill="background1" w:themeFillShade="D9"/>
          </w:tcPr>
          <w:p w:rsidR="001922EA" w:rsidRDefault="001922EA" w:rsidP="000C663C">
            <w:pPr>
              <w:rPr>
                <w:rFonts w:ascii="Arial" w:eastAsia="宋体" w:hAnsi="Arial" w:cs="Arial"/>
                <w:sz w:val="24"/>
                <w:szCs w:val="24"/>
              </w:rPr>
            </w:pPr>
          </w:p>
        </w:tc>
        <w:tc>
          <w:tcPr>
            <w:tcW w:w="7062" w:type="dxa"/>
            <w:gridSpan w:val="2"/>
          </w:tcPr>
          <w:p w:rsidR="001922EA" w:rsidRDefault="001922EA" w:rsidP="000C663C">
            <w:pPr>
              <w:jc w:val="left"/>
              <w:rPr>
                <w:rFonts w:ascii="Arial" w:eastAsia="宋体" w:hAnsi="Arial" w:cs="Arial"/>
                <w:sz w:val="24"/>
                <w:szCs w:val="24"/>
              </w:rPr>
            </w:pPr>
            <w:r>
              <w:rPr>
                <w:rFonts w:ascii="Arial" w:eastAsia="宋体" w:hAnsi="Arial" w:cs="Arial"/>
                <w:sz w:val="24"/>
                <w:szCs w:val="24"/>
              </w:rPr>
              <w:sym w:font="Wingdings" w:char="F0A8"/>
            </w:r>
            <w:r>
              <w:rPr>
                <w:rFonts w:ascii="Arial" w:eastAsia="宋体" w:hAnsi="Arial" w:cs="Arial"/>
                <w:sz w:val="24"/>
                <w:szCs w:val="24"/>
              </w:rPr>
              <w:t xml:space="preserve">5. </w:t>
            </w:r>
            <w:r>
              <w:rPr>
                <w:rFonts w:ascii="Arial" w:eastAsia="宋体" w:hAnsi="Arial" w:cs="Arial"/>
                <w:sz w:val="24"/>
                <w:szCs w:val="24"/>
              </w:rPr>
              <w:t>参与集中的经营者收购境外企业股权或资产的，该境外企业不在中国境内从事经济活动。</w:t>
            </w:r>
          </w:p>
        </w:tc>
      </w:tr>
      <w:tr w:rsidR="001922EA" w:rsidTr="000C663C">
        <w:trPr>
          <w:trHeight w:val="345"/>
        </w:trPr>
        <w:tc>
          <w:tcPr>
            <w:tcW w:w="1696" w:type="dxa"/>
            <w:vMerge/>
            <w:shd w:val="clear" w:color="auto" w:fill="D9D9D9" w:themeFill="background1" w:themeFillShade="D9"/>
          </w:tcPr>
          <w:p w:rsidR="001922EA" w:rsidRDefault="001922EA" w:rsidP="000C663C">
            <w:pPr>
              <w:rPr>
                <w:rFonts w:ascii="Arial" w:eastAsia="宋体" w:hAnsi="Arial" w:cs="Arial"/>
                <w:sz w:val="24"/>
                <w:szCs w:val="24"/>
              </w:rPr>
            </w:pPr>
          </w:p>
        </w:tc>
        <w:tc>
          <w:tcPr>
            <w:tcW w:w="7062" w:type="dxa"/>
            <w:gridSpan w:val="2"/>
          </w:tcPr>
          <w:p w:rsidR="001922EA" w:rsidRDefault="001922EA" w:rsidP="000C663C">
            <w:pPr>
              <w:jc w:val="left"/>
              <w:rPr>
                <w:rFonts w:ascii="Arial" w:eastAsia="宋体" w:hAnsi="Arial" w:cs="Arial"/>
                <w:sz w:val="24"/>
                <w:szCs w:val="24"/>
              </w:rPr>
            </w:pPr>
            <w:r>
              <w:rPr>
                <w:rFonts w:ascii="Arial" w:eastAsia="宋体" w:hAnsi="Arial" w:cs="Arial"/>
                <w:sz w:val="24"/>
                <w:szCs w:val="24"/>
              </w:rPr>
              <w:sym w:font="Wingdings" w:char="F0A8"/>
            </w:r>
            <w:r>
              <w:rPr>
                <w:rFonts w:ascii="Arial" w:eastAsia="宋体" w:hAnsi="Arial" w:cs="Arial"/>
                <w:sz w:val="24"/>
                <w:szCs w:val="24"/>
              </w:rPr>
              <w:t xml:space="preserve">6. </w:t>
            </w:r>
            <w:r>
              <w:rPr>
                <w:rFonts w:ascii="Arial" w:eastAsia="宋体" w:hAnsi="Arial" w:cs="Arial"/>
                <w:sz w:val="24"/>
                <w:szCs w:val="24"/>
              </w:rPr>
              <w:t>由两个以上的经营者共同控制的合营企业，通过集中被其中一个或一个以上经营者控制。</w:t>
            </w:r>
          </w:p>
        </w:tc>
      </w:tr>
      <w:tr w:rsidR="001922EA" w:rsidTr="000C663C">
        <w:trPr>
          <w:trHeight w:val="239"/>
        </w:trPr>
        <w:tc>
          <w:tcPr>
            <w:tcW w:w="1696" w:type="dxa"/>
            <w:shd w:val="clear" w:color="auto" w:fill="D9D9D9" w:themeFill="background1" w:themeFillShade="D9"/>
          </w:tcPr>
          <w:p w:rsidR="001922EA" w:rsidRDefault="001922EA" w:rsidP="000C663C">
            <w:pPr>
              <w:rPr>
                <w:rFonts w:ascii="Arial" w:eastAsia="宋体" w:hAnsi="Arial" w:cs="Arial"/>
                <w:sz w:val="24"/>
                <w:szCs w:val="24"/>
              </w:rPr>
            </w:pPr>
            <w:r>
              <w:rPr>
                <w:rFonts w:ascii="Arial" w:eastAsia="宋体" w:hAnsi="Arial" w:cs="Arial"/>
                <w:sz w:val="24"/>
                <w:szCs w:val="24"/>
              </w:rPr>
              <w:t>备注</w:t>
            </w:r>
          </w:p>
        </w:tc>
        <w:tc>
          <w:tcPr>
            <w:tcW w:w="7062" w:type="dxa"/>
            <w:gridSpan w:val="2"/>
          </w:tcPr>
          <w:p w:rsidR="00F104CC" w:rsidRPr="00411406" w:rsidRDefault="00F104CC" w:rsidP="00745D9D">
            <w:pPr>
              <w:jc w:val="left"/>
              <w:rPr>
                <w:rFonts w:ascii="Arial" w:eastAsia="宋体" w:hAnsi="Arial" w:cs="Arial"/>
                <w:b/>
                <w:sz w:val="24"/>
                <w:szCs w:val="24"/>
              </w:rPr>
            </w:pPr>
            <w:r w:rsidRPr="00411406">
              <w:rPr>
                <w:rFonts w:ascii="Arial" w:eastAsia="宋体" w:hAnsi="Arial" w:cs="Arial"/>
                <w:b/>
                <w:sz w:val="24"/>
                <w:szCs w:val="24"/>
              </w:rPr>
              <w:t>混合集中：</w:t>
            </w:r>
          </w:p>
          <w:p w:rsidR="001922EA" w:rsidRPr="00411406" w:rsidRDefault="001922EA" w:rsidP="000C663C">
            <w:pPr>
              <w:jc w:val="left"/>
              <w:rPr>
                <w:rFonts w:ascii="Arial" w:eastAsia="宋体" w:hAnsi="Arial" w:cs="Arial"/>
                <w:sz w:val="24"/>
                <w:szCs w:val="24"/>
              </w:rPr>
            </w:pPr>
            <w:r w:rsidRPr="00411406">
              <w:rPr>
                <w:rFonts w:ascii="Arial" w:eastAsia="宋体" w:hAnsi="Arial" w:cs="Arial" w:hint="eastAsia"/>
                <w:sz w:val="24"/>
                <w:szCs w:val="24"/>
              </w:rPr>
              <w:t>2</w:t>
            </w:r>
            <w:r w:rsidRPr="00411406">
              <w:rPr>
                <w:rFonts w:ascii="Arial" w:eastAsia="宋体" w:hAnsi="Arial" w:cs="Arial"/>
                <w:sz w:val="24"/>
                <w:szCs w:val="24"/>
              </w:rPr>
              <w:t>022</w:t>
            </w:r>
            <w:r w:rsidRPr="00411406">
              <w:rPr>
                <w:rFonts w:ascii="Arial" w:eastAsia="宋体" w:hAnsi="Arial" w:cs="Arial" w:hint="eastAsia"/>
                <w:sz w:val="24"/>
                <w:szCs w:val="24"/>
              </w:rPr>
              <w:t>年</w:t>
            </w:r>
            <w:r w:rsidR="00357913" w:rsidRPr="00411406">
              <w:rPr>
                <w:rFonts w:ascii="Arial" w:eastAsia="宋体" w:hAnsi="Arial" w:cs="Arial" w:hint="eastAsia"/>
                <w:sz w:val="24"/>
                <w:szCs w:val="24"/>
              </w:rPr>
              <w:t>中国境内</w:t>
            </w:r>
            <w:r w:rsidR="00E671C9" w:rsidRPr="00411406">
              <w:rPr>
                <w:rFonts w:ascii="Arial" w:eastAsia="宋体" w:hAnsi="Arial" w:cs="Arial" w:hint="eastAsia"/>
                <w:sz w:val="24"/>
                <w:szCs w:val="24"/>
              </w:rPr>
              <w:t>智能制造</w:t>
            </w:r>
            <w:r w:rsidR="00411406">
              <w:rPr>
                <w:rFonts w:ascii="Arial" w:eastAsia="宋体" w:hAnsi="Arial" w:cs="Arial" w:hint="eastAsia"/>
                <w:sz w:val="24"/>
                <w:szCs w:val="24"/>
              </w:rPr>
              <w:t>数字化</w:t>
            </w:r>
            <w:r w:rsidR="00E671C9" w:rsidRPr="00411406">
              <w:rPr>
                <w:rFonts w:ascii="Arial" w:eastAsia="宋体" w:hAnsi="Arial" w:cs="Arial" w:hint="eastAsia"/>
                <w:sz w:val="24"/>
                <w:szCs w:val="24"/>
              </w:rPr>
              <w:t>解决方案</w:t>
            </w:r>
            <w:r w:rsidR="00411406">
              <w:rPr>
                <w:rFonts w:ascii="Arial" w:eastAsia="宋体" w:hAnsi="Arial" w:cs="Arial" w:hint="eastAsia"/>
                <w:sz w:val="24"/>
                <w:szCs w:val="24"/>
              </w:rPr>
              <w:t>服务</w:t>
            </w:r>
            <w:r w:rsidR="00E671C9" w:rsidRPr="00411406">
              <w:rPr>
                <w:rFonts w:ascii="Arial" w:eastAsia="宋体" w:hAnsi="Arial" w:cs="Arial" w:hint="eastAsia"/>
                <w:sz w:val="24"/>
                <w:szCs w:val="24"/>
              </w:rPr>
              <w:t>市场</w:t>
            </w:r>
            <w:r w:rsidRPr="00411406">
              <w:rPr>
                <w:rFonts w:ascii="Arial" w:eastAsia="宋体" w:hAnsi="Arial" w:cs="Arial" w:hint="eastAsia"/>
                <w:sz w:val="24"/>
                <w:szCs w:val="24"/>
              </w:rPr>
              <w:t>：</w:t>
            </w:r>
          </w:p>
          <w:p w:rsidR="001922EA" w:rsidRPr="009815FF" w:rsidRDefault="002307D8" w:rsidP="000C663C">
            <w:pPr>
              <w:jc w:val="left"/>
              <w:rPr>
                <w:rFonts w:ascii="Arial" w:eastAsia="仿宋_GB2312" w:hAnsi="Arial" w:cs="Arial"/>
                <w:sz w:val="24"/>
                <w:szCs w:val="24"/>
              </w:rPr>
            </w:pPr>
            <w:r w:rsidRPr="00411406">
              <w:rPr>
                <w:rFonts w:ascii="Arial" w:eastAsia="宋体" w:hAnsi="Arial" w:cs="Arial" w:hint="eastAsia"/>
                <w:sz w:val="24"/>
                <w:szCs w:val="24"/>
              </w:rPr>
              <w:t>浪潮通软</w:t>
            </w:r>
            <w:r w:rsidR="001922EA" w:rsidRPr="00411406">
              <w:rPr>
                <w:rFonts w:ascii="Arial" w:eastAsia="宋体" w:hAnsi="Arial" w:cs="Arial" w:hint="eastAsia"/>
                <w:sz w:val="24"/>
                <w:szCs w:val="24"/>
              </w:rPr>
              <w:t>：</w:t>
            </w:r>
            <w:r w:rsidR="00186360" w:rsidRPr="002C64CF">
              <w:rPr>
                <w:rFonts w:ascii="Arial" w:hAnsi="Arial" w:cs="Arial"/>
                <w:bCs/>
                <w:sz w:val="24"/>
                <w:szCs w:val="24"/>
              </w:rPr>
              <w:t>0-5</w:t>
            </w:r>
            <w:r w:rsidR="001922EA" w:rsidRPr="00411406">
              <w:rPr>
                <w:rFonts w:ascii="Arial" w:eastAsia="宋体" w:hAnsi="Arial" w:cs="Arial" w:hint="eastAsia"/>
                <w:sz w:val="24"/>
                <w:szCs w:val="24"/>
              </w:rPr>
              <w:t>%</w:t>
            </w:r>
            <w:r w:rsidR="005544B0" w:rsidRPr="00411406">
              <w:rPr>
                <w:rFonts w:ascii="Arial" w:eastAsia="仿宋_GB2312" w:hAnsi="Arial" w:cs="Arial" w:hint="eastAsia"/>
                <w:sz w:val="24"/>
                <w:szCs w:val="24"/>
              </w:rPr>
              <w:t>；</w:t>
            </w:r>
            <w:r w:rsidR="005544B0" w:rsidRPr="00411406">
              <w:rPr>
                <w:rFonts w:ascii="Arial" w:eastAsia="宋体" w:hAnsi="Arial" w:cs="Arial" w:hint="eastAsia"/>
                <w:sz w:val="24"/>
                <w:szCs w:val="24"/>
              </w:rPr>
              <w:t>合营企业（预估）：</w:t>
            </w:r>
            <w:r w:rsidR="00186360" w:rsidRPr="002C64CF">
              <w:rPr>
                <w:rFonts w:ascii="Arial" w:hAnsi="Arial" w:cs="Arial"/>
                <w:bCs/>
                <w:sz w:val="24"/>
                <w:szCs w:val="24"/>
              </w:rPr>
              <w:t>0-5</w:t>
            </w:r>
            <w:r w:rsidR="005544B0" w:rsidRPr="00411406">
              <w:rPr>
                <w:rFonts w:ascii="Arial" w:eastAsia="宋体" w:hAnsi="Arial" w:cs="Arial" w:hint="eastAsia"/>
                <w:sz w:val="24"/>
                <w:szCs w:val="24"/>
              </w:rPr>
              <w:t>%</w:t>
            </w:r>
          </w:p>
        </w:tc>
      </w:tr>
    </w:tbl>
    <w:p w:rsidR="007A2FA5" w:rsidRDefault="007A2FA5"/>
    <w:sectPr w:rsidR="007A2FA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2316" w:rsidRDefault="00B22316">
      <w:r>
        <w:separator/>
      </w:r>
    </w:p>
  </w:endnote>
  <w:endnote w:type="continuationSeparator" w:id="0">
    <w:p w:rsidR="00B22316" w:rsidRDefault="00B22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plified Arabic">
    <w:altName w:val="Times New Roman"/>
    <w:charset w:val="B2"/>
    <w:family w:val="roman"/>
    <w:pitch w:val="variable"/>
    <w:sig w:usb0="00000000"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485935968"/>
    </w:sdtPr>
    <w:sdtEndPr/>
    <w:sdtContent>
      <w:sdt>
        <w:sdtPr>
          <w:rPr>
            <w:rFonts w:ascii="Times New Roman" w:hAnsi="Times New Roman" w:cs="Times New Roman"/>
          </w:rPr>
          <w:id w:val="1728636285"/>
          <w:showingPlcHdr/>
        </w:sdtPr>
        <w:sdtEndPr/>
        <w:sdtContent>
          <w:p w:rsidR="00DF28C6" w:rsidRDefault="002C64CF" w:rsidP="002C64CF">
            <w:pPr>
              <w:pStyle w:val="a3"/>
              <w:jc w:val="center"/>
              <w:rPr>
                <w:rFonts w:ascii="Times New Roman" w:hAnsi="Times New Roman" w:cs="Times New Roman"/>
              </w:rPr>
            </w:pPr>
            <w:r>
              <w:rPr>
                <w:rFonts w:ascii="Times New Roman" w:hAnsi="Times New Roman" w:cs="Times New Roman"/>
              </w:rPr>
              <w:t xml:space="preserve">     </w:t>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2316" w:rsidRDefault="00B22316">
      <w:r>
        <w:separator/>
      </w:r>
    </w:p>
  </w:footnote>
  <w:footnote w:type="continuationSeparator" w:id="0">
    <w:p w:rsidR="00B22316" w:rsidRDefault="00B223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A4B8E"/>
    <w:multiLevelType w:val="multilevel"/>
    <w:tmpl w:val="19AA4B8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2EA"/>
    <w:rsid w:val="000368BE"/>
    <w:rsid w:val="000C0064"/>
    <w:rsid w:val="000E27D9"/>
    <w:rsid w:val="00103651"/>
    <w:rsid w:val="00134248"/>
    <w:rsid w:val="001770FD"/>
    <w:rsid w:val="00186360"/>
    <w:rsid w:val="001922EA"/>
    <w:rsid w:val="001D3C24"/>
    <w:rsid w:val="001E1868"/>
    <w:rsid w:val="001F2539"/>
    <w:rsid w:val="002307D8"/>
    <w:rsid w:val="002341E5"/>
    <w:rsid w:val="002379B6"/>
    <w:rsid w:val="0024014C"/>
    <w:rsid w:val="002725E0"/>
    <w:rsid w:val="002C19EC"/>
    <w:rsid w:val="002C58C6"/>
    <w:rsid w:val="002C64CF"/>
    <w:rsid w:val="002E5DB6"/>
    <w:rsid w:val="00301E79"/>
    <w:rsid w:val="00302AF3"/>
    <w:rsid w:val="00323B27"/>
    <w:rsid w:val="00324B52"/>
    <w:rsid w:val="003371CA"/>
    <w:rsid w:val="00342D01"/>
    <w:rsid w:val="00354F1B"/>
    <w:rsid w:val="00357913"/>
    <w:rsid w:val="003A26DB"/>
    <w:rsid w:val="00411406"/>
    <w:rsid w:val="00420503"/>
    <w:rsid w:val="0044225A"/>
    <w:rsid w:val="004536EB"/>
    <w:rsid w:val="00497BA4"/>
    <w:rsid w:val="004A5DE9"/>
    <w:rsid w:val="004B193C"/>
    <w:rsid w:val="004E077D"/>
    <w:rsid w:val="004E5A3F"/>
    <w:rsid w:val="004E6B76"/>
    <w:rsid w:val="00515F26"/>
    <w:rsid w:val="005544B0"/>
    <w:rsid w:val="00556C8A"/>
    <w:rsid w:val="00562795"/>
    <w:rsid w:val="00566B1E"/>
    <w:rsid w:val="005B30BA"/>
    <w:rsid w:val="005C79AA"/>
    <w:rsid w:val="006002EA"/>
    <w:rsid w:val="0064312B"/>
    <w:rsid w:val="006568CC"/>
    <w:rsid w:val="00664ED7"/>
    <w:rsid w:val="006B61F7"/>
    <w:rsid w:val="006B6AD5"/>
    <w:rsid w:val="006D7C8C"/>
    <w:rsid w:val="00745D9D"/>
    <w:rsid w:val="00777A4C"/>
    <w:rsid w:val="007A2FA5"/>
    <w:rsid w:val="007E1F6E"/>
    <w:rsid w:val="00801AD9"/>
    <w:rsid w:val="00834613"/>
    <w:rsid w:val="00847823"/>
    <w:rsid w:val="00857C5C"/>
    <w:rsid w:val="00895D29"/>
    <w:rsid w:val="009815FF"/>
    <w:rsid w:val="009D7439"/>
    <w:rsid w:val="00A61A38"/>
    <w:rsid w:val="00B1059D"/>
    <w:rsid w:val="00B144C0"/>
    <w:rsid w:val="00B22316"/>
    <w:rsid w:val="00B46FF9"/>
    <w:rsid w:val="00BA371A"/>
    <w:rsid w:val="00C02B8A"/>
    <w:rsid w:val="00C423CE"/>
    <w:rsid w:val="00CA3668"/>
    <w:rsid w:val="00CC0A81"/>
    <w:rsid w:val="00CC76AE"/>
    <w:rsid w:val="00CD02BF"/>
    <w:rsid w:val="00D5216C"/>
    <w:rsid w:val="00D83A1F"/>
    <w:rsid w:val="00D967C8"/>
    <w:rsid w:val="00DC4D59"/>
    <w:rsid w:val="00DD7FBD"/>
    <w:rsid w:val="00DF705F"/>
    <w:rsid w:val="00E06103"/>
    <w:rsid w:val="00E06F8F"/>
    <w:rsid w:val="00E671C9"/>
    <w:rsid w:val="00E7079E"/>
    <w:rsid w:val="00EC5FDD"/>
    <w:rsid w:val="00EF2472"/>
    <w:rsid w:val="00F104CC"/>
    <w:rsid w:val="00F8410D"/>
    <w:rsid w:val="00F85A3D"/>
    <w:rsid w:val="00FA2AD4"/>
    <w:rsid w:val="00FC577D"/>
    <w:rsid w:val="00FD5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8D2D7E2-4F84-4EBA-BA59-0B226EDC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宋体" w:hAnsi="Arial" w:cs="Times New Roman"/>
        <w:kern w:val="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22EA"/>
    <w:pPr>
      <w:widowControl w:val="0"/>
      <w:jc w:val="both"/>
    </w:pPr>
    <w:rPr>
      <w:rFonts w:asciiTheme="minorHAnsi" w:eastAsiaTheme="minorEastAsia" w:hAnsiTheme="minorHAnsi" w:cstheme="minorBidi"/>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1922EA"/>
    <w:pPr>
      <w:tabs>
        <w:tab w:val="center" w:pos="4153"/>
        <w:tab w:val="right" w:pos="8306"/>
      </w:tabs>
      <w:snapToGrid w:val="0"/>
      <w:jc w:val="left"/>
    </w:pPr>
    <w:rPr>
      <w:sz w:val="18"/>
      <w:szCs w:val="18"/>
    </w:rPr>
  </w:style>
  <w:style w:type="character" w:customStyle="1" w:styleId="a4">
    <w:name w:val="页脚 字符"/>
    <w:basedOn w:val="a0"/>
    <w:link w:val="a3"/>
    <w:uiPriority w:val="99"/>
    <w:rsid w:val="001922EA"/>
    <w:rPr>
      <w:rFonts w:asciiTheme="minorHAnsi" w:eastAsiaTheme="minorEastAsia" w:hAnsiTheme="minorHAnsi" w:cstheme="minorBidi"/>
      <w:sz w:val="18"/>
      <w:szCs w:val="18"/>
    </w:rPr>
  </w:style>
  <w:style w:type="table" w:styleId="a5">
    <w:name w:val="Table Grid"/>
    <w:basedOn w:val="a1"/>
    <w:uiPriority w:val="59"/>
    <w:rsid w:val="001922EA"/>
    <w:rPr>
      <w:rFonts w:asciiTheme="minorHAnsi" w:eastAsiaTheme="minorEastAsia" w:hAnsiTheme="minorHAnsi" w:cstheme="minorBid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1922EA"/>
    <w:pPr>
      <w:ind w:firstLineChars="200" w:firstLine="420"/>
    </w:pPr>
  </w:style>
  <w:style w:type="paragraph" w:styleId="a7">
    <w:name w:val="header"/>
    <w:basedOn w:val="a"/>
    <w:link w:val="a8"/>
    <w:uiPriority w:val="99"/>
    <w:unhideWhenUsed/>
    <w:rsid w:val="005544B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544B0"/>
    <w:rPr>
      <w:rFonts w:asciiTheme="minorHAnsi" w:eastAsiaTheme="minorEastAsia" w:hAnsiTheme="minorHAnsi" w:cstheme="minorBidi"/>
      <w:sz w:val="18"/>
      <w:szCs w:val="18"/>
    </w:rPr>
  </w:style>
  <w:style w:type="paragraph" w:styleId="a9">
    <w:name w:val="Body Text"/>
    <w:basedOn w:val="a"/>
    <w:link w:val="aa"/>
    <w:qFormat/>
    <w:rsid w:val="00F104CC"/>
    <w:pPr>
      <w:widowControl/>
      <w:spacing w:after="240"/>
    </w:pPr>
    <w:rPr>
      <w:rFonts w:ascii="Times New Roman" w:eastAsia="宋体" w:hAnsi="Times New Roman" w:cs="Simplified Arabic"/>
      <w:kern w:val="0"/>
      <w:sz w:val="24"/>
      <w:szCs w:val="24"/>
      <w:lang w:val="zh-CN" w:eastAsia="en-GB" w:bidi="ar-AE"/>
    </w:rPr>
  </w:style>
  <w:style w:type="character" w:customStyle="1" w:styleId="aa">
    <w:name w:val="正文文本 字符"/>
    <w:basedOn w:val="a0"/>
    <w:link w:val="a9"/>
    <w:qFormat/>
    <w:rsid w:val="00F104CC"/>
    <w:rPr>
      <w:rFonts w:ascii="Times New Roman" w:hAnsi="Times New Roman" w:cs="Simplified Arabic"/>
      <w:kern w:val="0"/>
      <w:sz w:val="24"/>
      <w:szCs w:val="24"/>
      <w:lang w:val="zh-CN" w:eastAsia="en-GB" w:bidi="ar-AE"/>
    </w:rPr>
  </w:style>
  <w:style w:type="paragraph" w:styleId="ab">
    <w:name w:val="Balloon Text"/>
    <w:basedOn w:val="a"/>
    <w:link w:val="ac"/>
    <w:uiPriority w:val="99"/>
    <w:semiHidden/>
    <w:unhideWhenUsed/>
    <w:rsid w:val="0024014C"/>
    <w:rPr>
      <w:sz w:val="18"/>
      <w:szCs w:val="18"/>
    </w:rPr>
  </w:style>
  <w:style w:type="character" w:customStyle="1" w:styleId="ac">
    <w:name w:val="批注框文本 字符"/>
    <w:basedOn w:val="a0"/>
    <w:link w:val="ab"/>
    <w:uiPriority w:val="99"/>
    <w:semiHidden/>
    <w:rsid w:val="0024014C"/>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120</Words>
  <Characters>684</Characters>
  <Application>Microsoft Office Word</Application>
  <DocSecurity>0</DocSecurity>
  <Lines>5</Lines>
  <Paragraphs>1</Paragraphs>
  <ScaleCrop>false</ScaleCrop>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lastModifiedBy>
  <cp:revision>77</cp:revision>
  <dcterms:created xsi:type="dcterms:W3CDTF">2023-08-11T02:36:00Z</dcterms:created>
  <dcterms:modified xsi:type="dcterms:W3CDTF">2023-08-21T08:01:00Z</dcterms:modified>
</cp:coreProperties>
</file>