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EDD832" w14:textId="4D7E3F7E" w:rsidR="00870A92" w:rsidRDefault="00000000">
      <w:pPr>
        <w:widowControl/>
        <w:spacing w:after="240" w:line="594" w:lineRule="exact"/>
        <w:jc w:val="center"/>
        <w:rPr>
          <w:rFonts w:ascii="黑体" w:eastAsia="黑体" w:hAnsi="黑体" w:cs="黑体" w:hint="eastAsia"/>
          <w:bCs/>
          <w:kern w:val="0"/>
          <w:sz w:val="36"/>
          <w:szCs w:val="36"/>
          <w:lang w:val="en-GB" w:bidi="ar-AE"/>
        </w:rPr>
      </w:pPr>
      <w:r>
        <w:rPr>
          <w:rFonts w:ascii="黑体" w:eastAsia="黑体" w:hAnsi="黑体" w:cs="黑体" w:hint="eastAsia"/>
          <w:bCs/>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870A92" w14:paraId="2BCD81B4" w14:textId="77777777">
        <w:trPr>
          <w:trHeight w:val="926"/>
        </w:trPr>
        <w:tc>
          <w:tcPr>
            <w:tcW w:w="1940" w:type="dxa"/>
            <w:shd w:val="clear" w:color="auto" w:fill="D9D9D9"/>
            <w:vAlign w:val="center"/>
          </w:tcPr>
          <w:p w14:paraId="108BB1BC" w14:textId="77777777" w:rsidR="00870A92" w:rsidRDefault="00000000">
            <w:pPr>
              <w:pStyle w:val="a3"/>
              <w:adjustRightInd w:val="0"/>
              <w:snapToGrid w:val="0"/>
              <w:spacing w:after="0"/>
              <w:rPr>
                <w:rFonts w:ascii="宋体" w:hAnsi="宋体" w:cs="宋体" w:hint="eastAsia"/>
                <w:bCs/>
                <w:color w:val="000000"/>
                <w:lang w:val="en-US"/>
              </w:rPr>
            </w:pPr>
            <w:r>
              <w:rPr>
                <w:rFonts w:ascii="宋体" w:hAnsi="宋体" w:cs="宋体" w:hint="eastAsia"/>
                <w:bCs/>
                <w:color w:val="000000"/>
              </w:rPr>
              <w:t>案件名称</w:t>
            </w:r>
          </w:p>
        </w:tc>
        <w:tc>
          <w:tcPr>
            <w:tcW w:w="7700" w:type="dxa"/>
            <w:gridSpan w:val="2"/>
            <w:vAlign w:val="center"/>
          </w:tcPr>
          <w:p w14:paraId="3ACB7ED5" w14:textId="522BDCA6" w:rsidR="00870A92" w:rsidRDefault="008B77D7">
            <w:pPr>
              <w:widowControl/>
              <w:adjustRightInd w:val="0"/>
              <w:snapToGrid w:val="0"/>
              <w:rPr>
                <w:rFonts w:ascii="宋体" w:hAnsi="宋体" w:cs="宋体" w:hint="eastAsia"/>
                <w:bCs/>
                <w:color w:val="000000"/>
                <w:kern w:val="0"/>
                <w:sz w:val="24"/>
                <w:lang w:bidi="ar-AE"/>
              </w:rPr>
            </w:pPr>
            <w:r w:rsidRPr="00265E12">
              <w:rPr>
                <w:rFonts w:ascii="宋体" w:hAnsi="宋体" w:cs="宋体" w:hint="eastAsia"/>
                <w:bCs/>
                <w:color w:val="000000"/>
                <w:kern w:val="0"/>
                <w:sz w:val="24"/>
                <w:lang w:bidi="ar-AE"/>
              </w:rPr>
              <w:t>泉州市产业投资发展有限公司</w:t>
            </w:r>
            <w:r>
              <w:rPr>
                <w:rFonts w:ascii="宋体" w:hAnsi="宋体" w:cs="宋体" w:hint="eastAsia"/>
                <w:bCs/>
                <w:color w:val="000000"/>
                <w:kern w:val="0"/>
                <w:sz w:val="24"/>
                <w:lang w:bidi="ar-AE"/>
              </w:rPr>
              <w:t>与</w:t>
            </w:r>
            <w:r w:rsidR="00265E12" w:rsidRPr="00265E12">
              <w:rPr>
                <w:rFonts w:ascii="宋体" w:hAnsi="宋体" w:cs="宋体" w:hint="eastAsia"/>
                <w:bCs/>
                <w:color w:val="000000"/>
                <w:kern w:val="0"/>
                <w:sz w:val="24"/>
                <w:lang w:bidi="ar-AE"/>
              </w:rPr>
              <w:t>福建省晋江经济开发区投资有限责任公司</w:t>
            </w:r>
            <w:r w:rsidR="00445662" w:rsidRPr="00265E12">
              <w:rPr>
                <w:rFonts w:ascii="宋体" w:hAnsi="宋体" w:cs="宋体" w:hint="eastAsia"/>
                <w:bCs/>
                <w:color w:val="000000"/>
                <w:kern w:val="0"/>
                <w:sz w:val="24"/>
                <w:lang w:bidi="ar-AE"/>
              </w:rPr>
              <w:t>等经营者</w:t>
            </w:r>
            <w:r w:rsidR="00265E12" w:rsidRPr="00265E12">
              <w:rPr>
                <w:rFonts w:ascii="宋体" w:hAnsi="宋体" w:cs="宋体" w:hint="eastAsia"/>
                <w:bCs/>
                <w:color w:val="000000"/>
                <w:kern w:val="0"/>
                <w:sz w:val="24"/>
                <w:lang w:bidi="ar-AE"/>
              </w:rPr>
              <w:t>收购北京卡迪泰医疗器械科技有限公司股权案</w:t>
            </w:r>
          </w:p>
        </w:tc>
      </w:tr>
      <w:tr w:rsidR="00870A92" w14:paraId="4A37C6BC" w14:textId="77777777">
        <w:trPr>
          <w:trHeight w:val="1391"/>
        </w:trPr>
        <w:tc>
          <w:tcPr>
            <w:tcW w:w="1940" w:type="dxa"/>
            <w:shd w:val="clear" w:color="auto" w:fill="D9D9D9"/>
            <w:vAlign w:val="center"/>
          </w:tcPr>
          <w:p w14:paraId="05F5A572" w14:textId="77777777" w:rsidR="00870A9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t>交易概况（限200字内）</w:t>
            </w:r>
          </w:p>
        </w:tc>
        <w:tc>
          <w:tcPr>
            <w:tcW w:w="7700" w:type="dxa"/>
            <w:gridSpan w:val="2"/>
            <w:vAlign w:val="center"/>
          </w:tcPr>
          <w:p w14:paraId="0F5BA78F" w14:textId="3E87A6A4" w:rsidR="00870A92" w:rsidRDefault="009B744D">
            <w:pPr>
              <w:adjustRightInd w:val="0"/>
              <w:snapToGrid w:val="0"/>
              <w:rPr>
                <w:rFonts w:ascii="宋体" w:hAnsi="宋体" w:cs="宋体" w:hint="eastAsia"/>
                <w:bCs/>
                <w:color w:val="000000"/>
                <w:kern w:val="0"/>
                <w:sz w:val="24"/>
                <w:lang w:val="en-GB" w:bidi="ar-AE"/>
              </w:rPr>
            </w:pPr>
            <w:r w:rsidRPr="009B744D">
              <w:rPr>
                <w:rFonts w:ascii="宋体" w:hAnsi="宋体" w:cs="宋体" w:hint="eastAsia"/>
                <w:kern w:val="0"/>
                <w:sz w:val="24"/>
                <w:lang w:bidi="ar-AE"/>
              </w:rPr>
              <w:t>泉州市产业投资发展有限公司（“泉州产投”）、</w:t>
            </w:r>
            <w:r w:rsidR="008B77D7" w:rsidRPr="009B744D">
              <w:rPr>
                <w:rFonts w:ascii="宋体" w:hAnsi="宋体" w:cs="宋体" w:hint="eastAsia"/>
                <w:kern w:val="0"/>
                <w:sz w:val="24"/>
                <w:lang w:bidi="ar-AE"/>
              </w:rPr>
              <w:t>福建省晋江经济开发区投资有限责任公司（“晋江投资”）、</w:t>
            </w:r>
            <w:r w:rsidRPr="009B744D">
              <w:rPr>
                <w:rFonts w:ascii="宋体" w:hAnsi="宋体" w:cs="宋体" w:hint="eastAsia"/>
                <w:kern w:val="0"/>
                <w:sz w:val="24"/>
                <w:lang w:bidi="ar-AE"/>
              </w:rPr>
              <w:t>晋江晋信投资有限公司（“晋信投资”）（以上三方合称“收购方”）拟以其共同控制的特殊目的公司向北京卡迪泰医疗器械科技有限公司（“卡迪泰”）增资入股的方式取得卡迪泰46.76%的股权。卡迪泰主要从事经皮穿刺手术导航系统等医疗器械的研发、生产。本次交易前，北京泰德制药股份有限公司（“泰德制药”）持有卡迪泰80.89%股权，单独控制卡迪泰。交易后，收购方、泰德制药将分别持有卡迪泰46.76%、45.48%的股权，将构成对卡迪泰的共同控制</w:t>
            </w:r>
            <w:r w:rsidR="00F57DA3">
              <w:rPr>
                <w:rFonts w:ascii="宋体" w:hAnsi="宋体" w:cs="宋体" w:hint="eastAsia"/>
                <w:kern w:val="0"/>
                <w:sz w:val="24"/>
                <w:lang w:bidi="ar-AE"/>
              </w:rPr>
              <w:t>。</w:t>
            </w:r>
          </w:p>
        </w:tc>
      </w:tr>
      <w:tr w:rsidR="00CA2DFC" w14:paraId="2554AE9D" w14:textId="77777777">
        <w:trPr>
          <w:trHeight w:val="942"/>
        </w:trPr>
        <w:tc>
          <w:tcPr>
            <w:tcW w:w="1940" w:type="dxa"/>
            <w:vMerge w:val="restart"/>
            <w:shd w:val="clear" w:color="auto" w:fill="D9D9D9"/>
            <w:vAlign w:val="center"/>
          </w:tcPr>
          <w:p w14:paraId="58CFE41A" w14:textId="77777777" w:rsidR="00CA2DFC" w:rsidRDefault="00CA2DFC">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t>参与集中的经营者简介（每个限</w:t>
            </w:r>
            <w:r>
              <w:rPr>
                <w:rFonts w:ascii="宋体" w:hAnsi="宋体" w:cs="宋体"/>
                <w:bCs/>
                <w:color w:val="000000"/>
                <w:lang w:val="en-US" w:eastAsia="zh-CN"/>
              </w:rPr>
              <w:t>100</w:t>
            </w:r>
            <w:r>
              <w:rPr>
                <w:rFonts w:ascii="宋体" w:hAnsi="宋体" w:cs="宋体" w:hint="eastAsia"/>
                <w:bCs/>
                <w:color w:val="000000"/>
                <w:lang w:val="en-US" w:eastAsia="zh-CN"/>
              </w:rPr>
              <w:t>字以内</w:t>
            </w:r>
            <w:r>
              <w:rPr>
                <w:rFonts w:ascii="宋体" w:hAnsi="宋体" w:cs="宋体" w:hint="eastAsia"/>
                <w:bCs/>
                <w:color w:val="000000"/>
                <w:lang w:eastAsia="zh-CN"/>
              </w:rPr>
              <w:t>）</w:t>
            </w:r>
          </w:p>
        </w:tc>
        <w:tc>
          <w:tcPr>
            <w:tcW w:w="1607" w:type="dxa"/>
            <w:vAlign w:val="center"/>
          </w:tcPr>
          <w:p w14:paraId="3A6E9010" w14:textId="0219E685" w:rsidR="00CA2DFC" w:rsidRDefault="00CA2DFC">
            <w:pPr>
              <w:pStyle w:val="a3"/>
              <w:adjustRightInd w:val="0"/>
              <w:snapToGrid w:val="0"/>
              <w:spacing w:after="0"/>
              <w:rPr>
                <w:rFonts w:ascii="宋体" w:hAnsi="宋体" w:cs="宋体" w:hint="eastAsia"/>
                <w:bCs/>
                <w:color w:val="000000"/>
                <w:lang w:eastAsia="zh-CN"/>
              </w:rPr>
            </w:pPr>
            <w:r>
              <w:rPr>
                <w:rFonts w:ascii="宋体" w:hAnsi="宋体" w:cs="宋体" w:hint="eastAsia"/>
                <w:bCs/>
                <w:color w:val="000000"/>
                <w:lang w:val="en-US" w:eastAsia="zh-CN"/>
              </w:rPr>
              <w:t>1.</w:t>
            </w:r>
            <w:r w:rsidR="008B77D7" w:rsidRPr="009B744D">
              <w:rPr>
                <w:rFonts w:ascii="宋体" w:hAnsi="宋体" w:cs="宋体" w:hint="eastAsia"/>
              </w:rPr>
              <w:t>泉州产投</w:t>
            </w:r>
          </w:p>
        </w:tc>
        <w:tc>
          <w:tcPr>
            <w:tcW w:w="6093" w:type="dxa"/>
            <w:vAlign w:val="center"/>
          </w:tcPr>
          <w:p w14:paraId="0B941CF2" w14:textId="77777777" w:rsidR="008B77D7" w:rsidRDefault="008B77D7" w:rsidP="008B77D7">
            <w:pPr>
              <w:widowControl/>
              <w:adjustRightInd w:val="0"/>
              <w:snapToGrid w:val="0"/>
              <w:rPr>
                <w:rFonts w:ascii="宋体" w:hAnsi="宋体" w:cs="宋体" w:hint="eastAsia"/>
                <w:bCs/>
                <w:color w:val="000000"/>
                <w:kern w:val="0"/>
                <w:sz w:val="24"/>
                <w:lang w:val="en-GB" w:bidi="ar-AE"/>
              </w:rPr>
            </w:pPr>
            <w:r w:rsidRPr="0002799C">
              <w:rPr>
                <w:rFonts w:ascii="宋体" w:hAnsi="宋体" w:cs="宋体" w:hint="eastAsia"/>
                <w:bCs/>
                <w:color w:val="000000"/>
                <w:kern w:val="0"/>
                <w:sz w:val="24"/>
                <w:lang w:bidi="ar-AE"/>
              </w:rPr>
              <w:t>泉州产投</w:t>
            </w:r>
            <w:r>
              <w:rPr>
                <w:rFonts w:ascii="宋体" w:hAnsi="宋体" w:cs="宋体" w:hint="eastAsia"/>
                <w:bCs/>
                <w:color w:val="000000"/>
                <w:kern w:val="0"/>
                <w:sz w:val="24"/>
                <w:lang w:val="en-GB" w:bidi="ar-AE"/>
              </w:rPr>
              <w:t>于</w:t>
            </w:r>
            <w:r w:rsidRPr="00FB7A5C">
              <w:rPr>
                <w:rFonts w:ascii="宋体" w:hAnsi="宋体" w:cs="宋体"/>
                <w:bCs/>
                <w:color w:val="000000"/>
                <w:kern w:val="0"/>
                <w:sz w:val="24"/>
                <w:lang w:bidi="ar-AE"/>
              </w:rPr>
              <w:t>2017</w:t>
            </w:r>
            <w:r>
              <w:rPr>
                <w:rFonts w:ascii="宋体" w:hAnsi="宋体" w:cs="宋体" w:hint="eastAsia"/>
                <w:bCs/>
                <w:color w:val="000000"/>
                <w:kern w:val="0"/>
                <w:sz w:val="24"/>
                <w:lang w:bidi="ar-AE"/>
              </w:rPr>
              <w:t>年</w:t>
            </w:r>
            <w:r w:rsidRPr="00FB7A5C">
              <w:rPr>
                <w:rFonts w:ascii="宋体" w:hAnsi="宋体" w:cs="宋体"/>
                <w:bCs/>
                <w:color w:val="000000"/>
                <w:kern w:val="0"/>
                <w:sz w:val="24"/>
                <w:lang w:bidi="ar-AE"/>
              </w:rPr>
              <w:t>8</w:t>
            </w:r>
            <w:r>
              <w:rPr>
                <w:rFonts w:ascii="宋体" w:hAnsi="宋体" w:cs="宋体" w:hint="eastAsia"/>
                <w:bCs/>
                <w:color w:val="000000"/>
                <w:kern w:val="0"/>
                <w:sz w:val="24"/>
                <w:lang w:bidi="ar-AE"/>
              </w:rPr>
              <w:t>月</w:t>
            </w:r>
            <w:r w:rsidRPr="00FB7A5C">
              <w:rPr>
                <w:rFonts w:ascii="宋体" w:hAnsi="宋体" w:cs="宋体"/>
                <w:bCs/>
                <w:color w:val="000000"/>
                <w:kern w:val="0"/>
                <w:sz w:val="24"/>
                <w:lang w:bidi="ar-AE"/>
              </w:rPr>
              <w:t>28</w:t>
            </w:r>
            <w:r>
              <w:rPr>
                <w:rFonts w:ascii="宋体" w:hAnsi="宋体" w:cs="宋体" w:hint="eastAsia"/>
                <w:bCs/>
                <w:color w:val="000000"/>
                <w:kern w:val="0"/>
                <w:sz w:val="24"/>
                <w:lang w:bidi="ar-AE"/>
              </w:rPr>
              <w:t>日</w:t>
            </w:r>
            <w:r>
              <w:rPr>
                <w:rFonts w:ascii="宋体" w:hAnsi="宋体" w:cs="宋体" w:hint="eastAsia"/>
                <w:bCs/>
                <w:color w:val="000000"/>
                <w:kern w:val="0"/>
                <w:sz w:val="24"/>
                <w:lang w:val="en-GB" w:bidi="ar-AE"/>
              </w:rPr>
              <w:t>成立于</w:t>
            </w:r>
            <w:r w:rsidRPr="00FB7A5C">
              <w:rPr>
                <w:rFonts w:ascii="宋体" w:hAnsi="宋体" w:cs="宋体" w:hint="eastAsia"/>
                <w:bCs/>
                <w:color w:val="000000"/>
                <w:kern w:val="0"/>
                <w:sz w:val="24"/>
                <w:lang w:bidi="ar-AE"/>
              </w:rPr>
              <w:t>福建省泉州市</w:t>
            </w:r>
            <w:r>
              <w:rPr>
                <w:rFonts w:ascii="宋体" w:hAnsi="宋体" w:cs="宋体" w:hint="eastAsia"/>
                <w:bCs/>
                <w:color w:val="000000"/>
                <w:kern w:val="0"/>
                <w:sz w:val="24"/>
                <w:lang w:val="en-GB" w:bidi="ar-AE"/>
              </w:rPr>
              <w:t>，主要业务为</w:t>
            </w:r>
            <w:r w:rsidRPr="00FB7A5C">
              <w:rPr>
                <w:rFonts w:ascii="宋体" w:hAnsi="宋体" w:cs="宋体" w:hint="eastAsia"/>
                <w:bCs/>
                <w:color w:val="000000"/>
                <w:kern w:val="0"/>
                <w:sz w:val="24"/>
                <w:lang w:val="en-GB" w:bidi="ar-AE"/>
              </w:rPr>
              <w:t>战略性新兴产业的研究、投资，以及对产业园区的投资建设运营</w:t>
            </w:r>
            <w:r>
              <w:rPr>
                <w:rFonts w:ascii="宋体" w:hAnsi="宋体" w:cs="宋体" w:hint="eastAsia"/>
                <w:bCs/>
                <w:color w:val="000000"/>
                <w:kern w:val="0"/>
                <w:sz w:val="24"/>
                <w:lang w:val="en-GB" w:bidi="ar-AE"/>
              </w:rPr>
              <w:t>。</w:t>
            </w:r>
          </w:p>
          <w:p w14:paraId="1A78BF6E" w14:textId="171DB9BE" w:rsidR="00CA2DFC" w:rsidRDefault="008B77D7">
            <w:pPr>
              <w:pStyle w:val="a3"/>
              <w:adjustRightInd w:val="0"/>
              <w:snapToGrid w:val="0"/>
              <w:spacing w:after="0"/>
              <w:rPr>
                <w:rFonts w:ascii="宋体" w:hAnsi="宋体" w:cs="宋体" w:hint="eastAsia"/>
                <w:bCs/>
                <w:color w:val="000000"/>
                <w:lang w:val="en-US" w:eastAsia="zh-CN"/>
              </w:rPr>
            </w:pPr>
            <w:r w:rsidRPr="0002799C">
              <w:rPr>
                <w:rFonts w:ascii="宋体" w:hAnsi="宋体" w:cs="宋体" w:hint="eastAsia"/>
                <w:bCs/>
                <w:color w:val="000000"/>
                <w:lang w:eastAsia="zh-CN"/>
              </w:rPr>
              <w:t>泉州产投</w:t>
            </w:r>
            <w:r>
              <w:rPr>
                <w:rFonts w:ascii="宋体" w:hAnsi="宋体" w:cs="宋体" w:hint="eastAsia"/>
                <w:bCs/>
                <w:color w:val="000000"/>
                <w:lang w:eastAsia="zh-CN"/>
              </w:rPr>
              <w:t>最终控制人为</w:t>
            </w:r>
            <w:r w:rsidRPr="00FB7A5C">
              <w:rPr>
                <w:rFonts w:ascii="宋体" w:hAnsi="宋体" w:cs="宋体" w:hint="eastAsia"/>
                <w:bCs/>
                <w:color w:val="000000"/>
                <w:lang w:eastAsia="zh-CN"/>
              </w:rPr>
              <w:t>泉州发展集团有限公司</w:t>
            </w:r>
            <w:r>
              <w:rPr>
                <w:rFonts w:ascii="宋体" w:hAnsi="宋体" w:cs="宋体" w:hint="eastAsia"/>
                <w:bCs/>
                <w:color w:val="000000"/>
                <w:lang w:eastAsia="zh-CN"/>
              </w:rPr>
              <w:t>，其主要业务为</w:t>
            </w:r>
            <w:r w:rsidRPr="00FB7A5C">
              <w:rPr>
                <w:rFonts w:ascii="宋体" w:hAnsi="宋体" w:cs="宋体" w:hint="eastAsia"/>
                <w:bCs/>
                <w:color w:val="000000"/>
                <w:lang w:eastAsia="zh-CN"/>
              </w:rPr>
              <w:t>投资与资本管理、综合金融服务、建筑施工与房地产、城乡运营服务、软件和信息技术等</w:t>
            </w:r>
            <w:r>
              <w:rPr>
                <w:rFonts w:ascii="宋体" w:hAnsi="宋体" w:cs="宋体" w:hint="eastAsia"/>
                <w:bCs/>
                <w:color w:val="000000"/>
                <w:lang w:eastAsia="zh-CN"/>
              </w:rPr>
              <w:t>。</w:t>
            </w:r>
          </w:p>
        </w:tc>
      </w:tr>
      <w:tr w:rsidR="00CA2DFC" w14:paraId="585D2592" w14:textId="77777777">
        <w:trPr>
          <w:trHeight w:val="984"/>
        </w:trPr>
        <w:tc>
          <w:tcPr>
            <w:tcW w:w="1940" w:type="dxa"/>
            <w:vMerge/>
            <w:shd w:val="clear" w:color="auto" w:fill="D9D9D9"/>
            <w:vAlign w:val="center"/>
          </w:tcPr>
          <w:p w14:paraId="3CBB73BC" w14:textId="77777777" w:rsidR="00CA2DFC" w:rsidRDefault="00CA2DFC">
            <w:pPr>
              <w:pStyle w:val="a3"/>
              <w:adjustRightInd w:val="0"/>
              <w:snapToGrid w:val="0"/>
              <w:spacing w:after="0"/>
              <w:rPr>
                <w:rFonts w:ascii="宋体" w:hAnsi="宋体" w:cs="宋体" w:hint="eastAsia"/>
                <w:bCs/>
                <w:color w:val="000000"/>
                <w:lang w:val="en-US" w:eastAsia="zh-CN"/>
              </w:rPr>
            </w:pPr>
          </w:p>
        </w:tc>
        <w:tc>
          <w:tcPr>
            <w:tcW w:w="1607" w:type="dxa"/>
            <w:vAlign w:val="center"/>
          </w:tcPr>
          <w:p w14:paraId="6DA16406" w14:textId="6A6B6A7D" w:rsidR="00CA2DFC" w:rsidRDefault="00CA2DFC">
            <w:pPr>
              <w:pStyle w:val="a3"/>
              <w:adjustRightInd w:val="0"/>
              <w:snapToGrid w:val="0"/>
              <w:spacing w:after="0"/>
              <w:rPr>
                <w:rFonts w:ascii="宋体" w:hAnsi="宋体" w:cs="宋体" w:hint="eastAsia"/>
                <w:bCs/>
                <w:color w:val="000000"/>
                <w:lang w:eastAsia="zh-CN"/>
              </w:rPr>
            </w:pPr>
            <w:r>
              <w:rPr>
                <w:rFonts w:ascii="宋体" w:hAnsi="宋体" w:cs="宋体" w:hint="eastAsia"/>
                <w:bCs/>
                <w:color w:val="000000"/>
                <w:lang w:val="en-US" w:eastAsia="zh-CN"/>
              </w:rPr>
              <w:t>2.</w:t>
            </w:r>
            <w:r w:rsidR="008B77D7" w:rsidRPr="009B744D">
              <w:rPr>
                <w:rFonts w:ascii="宋体" w:hAnsi="宋体" w:cs="宋体" w:hint="eastAsia"/>
              </w:rPr>
              <w:t>晋江投资</w:t>
            </w:r>
          </w:p>
        </w:tc>
        <w:tc>
          <w:tcPr>
            <w:tcW w:w="6093" w:type="dxa"/>
            <w:vAlign w:val="center"/>
          </w:tcPr>
          <w:p w14:paraId="3283D68F" w14:textId="77777777" w:rsidR="008B77D7" w:rsidRPr="008B77D7" w:rsidRDefault="008B77D7" w:rsidP="008B77D7">
            <w:pPr>
              <w:widowControl/>
              <w:adjustRightInd w:val="0"/>
              <w:snapToGrid w:val="0"/>
              <w:rPr>
                <w:rFonts w:ascii="宋体" w:hAnsi="宋体" w:cs="宋体" w:hint="eastAsia"/>
                <w:bCs/>
                <w:color w:val="000000"/>
                <w:kern w:val="0"/>
                <w:sz w:val="24"/>
                <w:lang w:val="en-GB" w:bidi="ar-AE"/>
              </w:rPr>
            </w:pPr>
            <w:r w:rsidRPr="008B77D7">
              <w:rPr>
                <w:rFonts w:ascii="宋体" w:hAnsi="宋体" w:cs="宋体" w:hint="eastAsia"/>
                <w:bCs/>
                <w:color w:val="000000"/>
                <w:kern w:val="0"/>
                <w:sz w:val="24"/>
                <w:lang w:val="en-GB" w:bidi="ar-AE"/>
              </w:rPr>
              <w:t>晋江投资于</w:t>
            </w:r>
            <w:r w:rsidRPr="008B77D7">
              <w:rPr>
                <w:rFonts w:ascii="宋体" w:hAnsi="宋体" w:cs="宋体"/>
                <w:bCs/>
                <w:color w:val="000000"/>
                <w:kern w:val="0"/>
                <w:sz w:val="24"/>
                <w:lang w:bidi="ar-AE"/>
              </w:rPr>
              <w:t>2009</w:t>
            </w:r>
            <w:r w:rsidRPr="008B77D7">
              <w:rPr>
                <w:rFonts w:ascii="宋体" w:hAnsi="宋体" w:cs="宋体" w:hint="eastAsia"/>
                <w:bCs/>
                <w:color w:val="000000"/>
                <w:kern w:val="0"/>
                <w:sz w:val="24"/>
                <w:lang w:val="en-GB" w:bidi="ar-AE"/>
              </w:rPr>
              <w:t>年</w:t>
            </w:r>
            <w:r w:rsidRPr="008B77D7">
              <w:rPr>
                <w:rFonts w:ascii="宋体" w:hAnsi="宋体" w:cs="宋体" w:hint="eastAsia"/>
                <w:bCs/>
                <w:color w:val="000000"/>
                <w:kern w:val="0"/>
                <w:sz w:val="24"/>
                <w:lang w:bidi="ar-AE"/>
              </w:rPr>
              <w:t>9</w:t>
            </w:r>
            <w:r w:rsidRPr="008B77D7">
              <w:rPr>
                <w:rFonts w:ascii="宋体" w:hAnsi="宋体" w:cs="宋体" w:hint="eastAsia"/>
                <w:bCs/>
                <w:color w:val="000000"/>
                <w:kern w:val="0"/>
                <w:sz w:val="24"/>
                <w:lang w:val="en-GB" w:bidi="ar-AE"/>
              </w:rPr>
              <w:t>月</w:t>
            </w:r>
            <w:r w:rsidRPr="008B77D7">
              <w:rPr>
                <w:rFonts w:ascii="宋体" w:hAnsi="宋体" w:cs="宋体" w:hint="eastAsia"/>
                <w:bCs/>
                <w:color w:val="000000"/>
                <w:kern w:val="0"/>
                <w:sz w:val="24"/>
                <w:lang w:bidi="ar-AE"/>
              </w:rPr>
              <w:t>11</w:t>
            </w:r>
            <w:r w:rsidRPr="008B77D7">
              <w:rPr>
                <w:rFonts w:ascii="宋体" w:hAnsi="宋体" w:cs="宋体" w:hint="eastAsia"/>
                <w:bCs/>
                <w:color w:val="000000"/>
                <w:kern w:val="0"/>
                <w:sz w:val="24"/>
                <w:lang w:val="en-GB" w:bidi="ar-AE"/>
              </w:rPr>
              <w:t>日成立于</w:t>
            </w:r>
            <w:r w:rsidRPr="008B77D7">
              <w:rPr>
                <w:rFonts w:ascii="宋体" w:hAnsi="宋体" w:cs="宋体" w:hint="eastAsia"/>
                <w:bCs/>
                <w:color w:val="000000"/>
                <w:kern w:val="0"/>
                <w:sz w:val="24"/>
                <w:lang w:bidi="ar-AE"/>
              </w:rPr>
              <w:t>福建省泉州市</w:t>
            </w:r>
            <w:r w:rsidRPr="008B77D7">
              <w:rPr>
                <w:rFonts w:ascii="宋体" w:hAnsi="宋体" w:cs="宋体" w:hint="eastAsia"/>
                <w:bCs/>
                <w:color w:val="000000"/>
                <w:kern w:val="0"/>
                <w:sz w:val="24"/>
                <w:lang w:val="en-GB" w:bidi="ar-AE"/>
              </w:rPr>
              <w:t>，主要业务为产业基金、股权投资、金融服务等。</w:t>
            </w:r>
          </w:p>
          <w:p w14:paraId="22BD6F22" w14:textId="75B33C07" w:rsidR="00CA2DFC" w:rsidRDefault="008B77D7">
            <w:pPr>
              <w:widowControl/>
              <w:adjustRightInd w:val="0"/>
              <w:snapToGrid w:val="0"/>
              <w:rPr>
                <w:rFonts w:ascii="宋体" w:hAnsi="宋体" w:cs="宋体" w:hint="eastAsia"/>
                <w:bCs/>
                <w:color w:val="000000"/>
                <w:kern w:val="0"/>
                <w:sz w:val="24"/>
                <w:lang w:val="en-GB" w:bidi="ar-AE"/>
              </w:rPr>
            </w:pPr>
            <w:r w:rsidRPr="003E715B">
              <w:rPr>
                <w:rFonts w:ascii="宋体" w:hAnsi="宋体" w:cs="宋体" w:hint="eastAsia"/>
                <w:bCs/>
                <w:color w:val="000000"/>
                <w:sz w:val="24"/>
              </w:rPr>
              <w:t>晋江投资最终控制人为福建晋园发展集团有限责任公司，其主要业务为商业综合体、标准厂房、市政配套、租赁性公寓、产教融合、产业引导基金、产业服务平台、供应链等。</w:t>
            </w:r>
          </w:p>
        </w:tc>
      </w:tr>
      <w:tr w:rsidR="00CA2DFC" w14:paraId="3674C5F8" w14:textId="77777777" w:rsidTr="005536E7">
        <w:trPr>
          <w:trHeight w:val="942"/>
        </w:trPr>
        <w:tc>
          <w:tcPr>
            <w:tcW w:w="1940" w:type="dxa"/>
            <w:vMerge/>
            <w:shd w:val="clear" w:color="auto" w:fill="D9D9D9"/>
            <w:vAlign w:val="center"/>
          </w:tcPr>
          <w:p w14:paraId="6C8D880B" w14:textId="47BBAA5A" w:rsidR="00CA2DFC" w:rsidRDefault="00CA2DFC" w:rsidP="005536E7">
            <w:pPr>
              <w:pStyle w:val="a3"/>
              <w:adjustRightInd w:val="0"/>
              <w:snapToGrid w:val="0"/>
              <w:spacing w:after="0"/>
              <w:rPr>
                <w:rFonts w:ascii="宋体" w:hAnsi="宋体" w:cs="宋体" w:hint="eastAsia"/>
                <w:bCs/>
                <w:color w:val="000000"/>
                <w:lang w:val="en-US" w:eastAsia="zh-CN"/>
              </w:rPr>
            </w:pPr>
          </w:p>
        </w:tc>
        <w:tc>
          <w:tcPr>
            <w:tcW w:w="1607" w:type="dxa"/>
            <w:vAlign w:val="center"/>
          </w:tcPr>
          <w:p w14:paraId="0CA900CA" w14:textId="3ECF1EDA" w:rsidR="00CA2DFC" w:rsidRDefault="00CA2DFC" w:rsidP="005536E7">
            <w:pPr>
              <w:pStyle w:val="a3"/>
              <w:adjustRightInd w:val="0"/>
              <w:snapToGrid w:val="0"/>
              <w:spacing w:after="0"/>
              <w:rPr>
                <w:rFonts w:ascii="宋体" w:hAnsi="宋体" w:cs="宋体" w:hint="eastAsia"/>
                <w:bCs/>
                <w:color w:val="000000"/>
                <w:lang w:eastAsia="zh-CN"/>
              </w:rPr>
            </w:pPr>
            <w:r>
              <w:rPr>
                <w:rFonts w:ascii="宋体" w:hAnsi="宋体" w:cs="宋体" w:hint="eastAsia"/>
                <w:bCs/>
                <w:color w:val="000000"/>
                <w:lang w:val="en-US" w:eastAsia="zh-CN"/>
              </w:rPr>
              <w:t>3.</w:t>
            </w:r>
            <w:r w:rsidRPr="00CA2DFC">
              <w:rPr>
                <w:rFonts w:ascii="宋体" w:hAnsi="宋体" w:cs="宋体" w:hint="eastAsia"/>
                <w:bCs/>
                <w:color w:val="000000"/>
                <w:lang w:val="en-US" w:eastAsia="zh-CN"/>
              </w:rPr>
              <w:t>晋信投资</w:t>
            </w:r>
          </w:p>
        </w:tc>
        <w:tc>
          <w:tcPr>
            <w:tcW w:w="6093" w:type="dxa"/>
            <w:vAlign w:val="center"/>
          </w:tcPr>
          <w:p w14:paraId="5D33BD36" w14:textId="3FB40272" w:rsidR="00CA2DFC" w:rsidRDefault="0002799C" w:rsidP="005536E7">
            <w:pPr>
              <w:pStyle w:val="a3"/>
              <w:adjustRightInd w:val="0"/>
              <w:snapToGrid w:val="0"/>
              <w:spacing w:after="0"/>
              <w:rPr>
                <w:rFonts w:ascii="宋体" w:hAnsi="宋体" w:cs="宋体" w:hint="eastAsia"/>
                <w:bCs/>
                <w:color w:val="000000"/>
                <w:lang w:val="en-US" w:eastAsia="zh-CN"/>
              </w:rPr>
            </w:pPr>
            <w:r w:rsidRPr="0002799C">
              <w:rPr>
                <w:rFonts w:ascii="宋体" w:hAnsi="宋体" w:cs="宋体" w:hint="eastAsia"/>
                <w:bCs/>
                <w:color w:val="000000"/>
                <w:lang w:eastAsia="zh-CN"/>
              </w:rPr>
              <w:t>晋信投资</w:t>
            </w:r>
            <w:r w:rsidR="00CA2DFC">
              <w:rPr>
                <w:rFonts w:ascii="宋体" w:hAnsi="宋体" w:cs="宋体" w:hint="eastAsia"/>
                <w:bCs/>
                <w:color w:val="000000"/>
                <w:lang w:eastAsia="zh-CN"/>
              </w:rPr>
              <w:t>于</w:t>
            </w:r>
            <w:r w:rsidR="00386758" w:rsidRPr="00386758">
              <w:rPr>
                <w:rFonts w:ascii="宋体" w:hAnsi="宋体" w:cs="宋体"/>
                <w:bCs/>
                <w:color w:val="000000"/>
                <w:lang w:eastAsia="zh-CN"/>
              </w:rPr>
              <w:t>2019</w:t>
            </w:r>
            <w:r w:rsidR="00386758">
              <w:rPr>
                <w:rFonts w:ascii="宋体" w:hAnsi="宋体" w:cs="宋体" w:hint="eastAsia"/>
                <w:bCs/>
                <w:color w:val="000000"/>
                <w:lang w:eastAsia="zh-CN"/>
              </w:rPr>
              <w:t>年</w:t>
            </w:r>
            <w:r w:rsidR="00386758" w:rsidRPr="00386758">
              <w:rPr>
                <w:rFonts w:ascii="宋体" w:hAnsi="宋体" w:cs="宋体"/>
                <w:bCs/>
                <w:color w:val="000000"/>
                <w:lang w:eastAsia="zh-CN"/>
              </w:rPr>
              <w:t>5</w:t>
            </w:r>
            <w:r w:rsidR="00386758">
              <w:rPr>
                <w:rFonts w:ascii="宋体" w:hAnsi="宋体" w:cs="宋体" w:hint="eastAsia"/>
                <w:bCs/>
                <w:color w:val="000000"/>
                <w:lang w:eastAsia="zh-CN"/>
              </w:rPr>
              <w:t>月</w:t>
            </w:r>
            <w:r w:rsidR="00386758" w:rsidRPr="00386758">
              <w:rPr>
                <w:rFonts w:ascii="宋体" w:hAnsi="宋体" w:cs="宋体"/>
                <w:bCs/>
                <w:color w:val="000000"/>
                <w:lang w:eastAsia="zh-CN"/>
              </w:rPr>
              <w:t>10</w:t>
            </w:r>
            <w:r w:rsidR="00386758">
              <w:rPr>
                <w:rFonts w:ascii="宋体" w:hAnsi="宋体" w:cs="宋体" w:hint="eastAsia"/>
                <w:bCs/>
                <w:color w:val="000000"/>
                <w:lang w:eastAsia="zh-CN"/>
              </w:rPr>
              <w:t>日</w:t>
            </w:r>
            <w:r w:rsidR="00CA2DFC">
              <w:rPr>
                <w:rFonts w:ascii="宋体" w:hAnsi="宋体" w:cs="宋体" w:hint="eastAsia"/>
                <w:bCs/>
                <w:color w:val="000000"/>
                <w:lang w:eastAsia="zh-CN"/>
              </w:rPr>
              <w:t>成立于</w:t>
            </w:r>
            <w:r w:rsidR="00386758" w:rsidRPr="00386758">
              <w:rPr>
                <w:rFonts w:ascii="宋体" w:hAnsi="宋体" w:cs="宋体" w:hint="eastAsia"/>
                <w:bCs/>
                <w:color w:val="000000"/>
                <w:lang w:eastAsia="zh-CN"/>
              </w:rPr>
              <w:t>福建省泉州市</w:t>
            </w:r>
            <w:r w:rsidR="00CA2DFC">
              <w:rPr>
                <w:rFonts w:ascii="宋体" w:hAnsi="宋体" w:cs="宋体" w:hint="eastAsia"/>
                <w:bCs/>
                <w:color w:val="000000"/>
                <w:lang w:eastAsia="zh-CN"/>
              </w:rPr>
              <w:t>，主要业务为</w:t>
            </w:r>
            <w:r w:rsidR="00386758" w:rsidRPr="00386758">
              <w:rPr>
                <w:rFonts w:ascii="宋体" w:hAnsi="宋体" w:cs="宋体" w:hint="eastAsia"/>
                <w:bCs/>
                <w:color w:val="000000"/>
                <w:lang w:eastAsia="zh-CN"/>
              </w:rPr>
              <w:t>对租赁和商务服务业的投资、商业物业的招商服务及运营管理、物业管理、会议及展览服务等</w:t>
            </w:r>
            <w:r w:rsidR="00CA2DFC">
              <w:rPr>
                <w:rFonts w:ascii="宋体" w:hAnsi="宋体" w:cs="宋体" w:hint="eastAsia"/>
                <w:bCs/>
                <w:color w:val="000000"/>
                <w:lang w:val="en-US" w:eastAsia="zh-CN"/>
              </w:rPr>
              <w:t>。</w:t>
            </w:r>
          </w:p>
          <w:p w14:paraId="0078D44A" w14:textId="34D70EE2" w:rsidR="00386758" w:rsidRDefault="00386758" w:rsidP="005536E7">
            <w:pPr>
              <w:pStyle w:val="a3"/>
              <w:adjustRightInd w:val="0"/>
              <w:snapToGrid w:val="0"/>
              <w:spacing w:after="0"/>
              <w:rPr>
                <w:rFonts w:ascii="宋体" w:hAnsi="宋体" w:cs="宋体" w:hint="eastAsia"/>
                <w:bCs/>
                <w:color w:val="000000"/>
                <w:lang w:val="en-US" w:eastAsia="zh-CN"/>
              </w:rPr>
            </w:pPr>
            <w:r w:rsidRPr="0002799C">
              <w:rPr>
                <w:rFonts w:ascii="宋体" w:hAnsi="宋体" w:cs="宋体" w:hint="eastAsia"/>
                <w:bCs/>
                <w:color w:val="000000"/>
                <w:lang w:eastAsia="zh-CN"/>
              </w:rPr>
              <w:t>晋信投资</w:t>
            </w:r>
            <w:r>
              <w:rPr>
                <w:rFonts w:ascii="宋体" w:hAnsi="宋体" w:cs="宋体" w:hint="eastAsia"/>
                <w:bCs/>
                <w:color w:val="000000"/>
                <w:lang w:eastAsia="zh-CN"/>
              </w:rPr>
              <w:t>最终控制人为</w:t>
            </w:r>
            <w:r w:rsidRPr="00386758">
              <w:rPr>
                <w:rFonts w:ascii="宋体" w:hAnsi="宋体" w:cs="宋体" w:hint="eastAsia"/>
                <w:bCs/>
                <w:color w:val="000000"/>
                <w:lang w:eastAsia="zh-CN"/>
              </w:rPr>
              <w:t>晋江市国有资本投资运营有限责任公司</w:t>
            </w:r>
            <w:r>
              <w:rPr>
                <w:rFonts w:ascii="宋体" w:hAnsi="宋体" w:cs="宋体" w:hint="eastAsia"/>
                <w:bCs/>
                <w:color w:val="000000"/>
                <w:lang w:eastAsia="zh-CN"/>
              </w:rPr>
              <w:t>，</w:t>
            </w:r>
            <w:r w:rsidR="00B15389">
              <w:rPr>
                <w:rFonts w:ascii="宋体" w:hAnsi="宋体" w:cs="宋体" w:hint="eastAsia"/>
                <w:bCs/>
                <w:color w:val="000000"/>
                <w:lang w:eastAsia="zh-CN"/>
              </w:rPr>
              <w:t>其</w:t>
            </w:r>
            <w:r>
              <w:rPr>
                <w:rFonts w:ascii="宋体" w:hAnsi="宋体" w:cs="宋体" w:hint="eastAsia"/>
                <w:bCs/>
                <w:color w:val="000000"/>
                <w:lang w:eastAsia="zh-CN"/>
              </w:rPr>
              <w:t>主要业务为</w:t>
            </w:r>
            <w:r w:rsidRPr="00386758">
              <w:rPr>
                <w:rFonts w:ascii="宋体" w:hAnsi="宋体" w:cs="宋体" w:hint="eastAsia"/>
                <w:bCs/>
                <w:color w:val="000000"/>
                <w:lang w:eastAsia="zh-CN"/>
              </w:rPr>
              <w:t>国有资本投资、运营及相关业务</w:t>
            </w:r>
            <w:r>
              <w:rPr>
                <w:rFonts w:ascii="宋体" w:hAnsi="宋体" w:cs="宋体" w:hint="eastAsia"/>
                <w:bCs/>
                <w:color w:val="000000"/>
                <w:lang w:eastAsia="zh-CN"/>
              </w:rPr>
              <w:t>。</w:t>
            </w:r>
          </w:p>
        </w:tc>
      </w:tr>
      <w:tr w:rsidR="00CA2DFC" w14:paraId="3575D467" w14:textId="77777777" w:rsidTr="005536E7">
        <w:trPr>
          <w:trHeight w:val="942"/>
        </w:trPr>
        <w:tc>
          <w:tcPr>
            <w:tcW w:w="1940" w:type="dxa"/>
            <w:vMerge/>
            <w:shd w:val="clear" w:color="auto" w:fill="D9D9D9"/>
            <w:vAlign w:val="center"/>
          </w:tcPr>
          <w:p w14:paraId="38DB7F95" w14:textId="058326A0" w:rsidR="00CA2DFC" w:rsidRDefault="00CA2DFC" w:rsidP="005536E7">
            <w:pPr>
              <w:pStyle w:val="a3"/>
              <w:adjustRightInd w:val="0"/>
              <w:snapToGrid w:val="0"/>
              <w:spacing w:after="0"/>
              <w:rPr>
                <w:rFonts w:ascii="宋体" w:hAnsi="宋体" w:cs="宋体" w:hint="eastAsia"/>
                <w:bCs/>
                <w:color w:val="000000"/>
                <w:lang w:val="en-US" w:eastAsia="zh-CN"/>
              </w:rPr>
            </w:pPr>
          </w:p>
        </w:tc>
        <w:tc>
          <w:tcPr>
            <w:tcW w:w="1607" w:type="dxa"/>
            <w:vAlign w:val="center"/>
          </w:tcPr>
          <w:p w14:paraId="57BA36D1" w14:textId="69B697FC" w:rsidR="00CA2DFC" w:rsidRDefault="00CA2DFC" w:rsidP="005536E7">
            <w:pPr>
              <w:pStyle w:val="a3"/>
              <w:adjustRightInd w:val="0"/>
              <w:snapToGrid w:val="0"/>
              <w:spacing w:after="0"/>
              <w:rPr>
                <w:rFonts w:ascii="宋体" w:hAnsi="宋体" w:cs="宋体" w:hint="eastAsia"/>
                <w:bCs/>
                <w:color w:val="000000"/>
                <w:lang w:eastAsia="zh-CN"/>
              </w:rPr>
            </w:pPr>
            <w:r>
              <w:rPr>
                <w:rFonts w:ascii="宋体" w:hAnsi="宋体" w:cs="宋体" w:hint="eastAsia"/>
                <w:bCs/>
                <w:color w:val="000000"/>
                <w:lang w:val="en-US" w:eastAsia="zh-CN"/>
              </w:rPr>
              <w:t>4.</w:t>
            </w:r>
            <w:r w:rsidRPr="00CA2DFC">
              <w:rPr>
                <w:rFonts w:ascii="宋体" w:hAnsi="宋体" w:cs="宋体" w:hint="eastAsia"/>
              </w:rPr>
              <w:t>泰德制药</w:t>
            </w:r>
          </w:p>
        </w:tc>
        <w:tc>
          <w:tcPr>
            <w:tcW w:w="6093" w:type="dxa"/>
            <w:vAlign w:val="center"/>
          </w:tcPr>
          <w:p w14:paraId="797139AD" w14:textId="6E04D76A" w:rsidR="00CA2DFC" w:rsidRDefault="0002799C" w:rsidP="005536E7">
            <w:pPr>
              <w:widowControl/>
              <w:adjustRightInd w:val="0"/>
              <w:snapToGrid w:val="0"/>
              <w:rPr>
                <w:rFonts w:ascii="宋体" w:hAnsi="宋体" w:cs="宋体" w:hint="eastAsia"/>
                <w:bCs/>
                <w:color w:val="000000"/>
                <w:kern w:val="0"/>
                <w:sz w:val="24"/>
                <w:lang w:val="en-GB" w:bidi="ar-AE"/>
              </w:rPr>
            </w:pPr>
            <w:r w:rsidRPr="0002799C">
              <w:rPr>
                <w:rFonts w:ascii="宋体" w:hAnsi="宋体" w:cs="宋体" w:hint="eastAsia"/>
                <w:bCs/>
                <w:color w:val="000000"/>
                <w:kern w:val="0"/>
                <w:sz w:val="24"/>
                <w:lang w:bidi="ar-AE"/>
              </w:rPr>
              <w:t>泰德制药</w:t>
            </w:r>
            <w:r w:rsidR="00CA2DFC">
              <w:rPr>
                <w:rFonts w:ascii="宋体" w:hAnsi="宋体" w:cs="宋体" w:hint="eastAsia"/>
                <w:bCs/>
                <w:color w:val="000000"/>
                <w:kern w:val="0"/>
                <w:sz w:val="24"/>
                <w:lang w:val="en-GB" w:bidi="ar-AE"/>
              </w:rPr>
              <w:t>于</w:t>
            </w:r>
            <w:r w:rsidR="00AF370B" w:rsidRPr="00AF370B">
              <w:rPr>
                <w:rFonts w:ascii="宋体" w:hAnsi="宋体" w:cs="宋体"/>
                <w:bCs/>
                <w:color w:val="000000"/>
                <w:kern w:val="0"/>
                <w:sz w:val="24"/>
                <w:lang w:bidi="ar-AE"/>
              </w:rPr>
              <w:t>1995</w:t>
            </w:r>
            <w:r w:rsidR="00F34F87">
              <w:rPr>
                <w:rFonts w:ascii="宋体" w:hAnsi="宋体" w:cs="宋体" w:hint="eastAsia"/>
                <w:bCs/>
                <w:color w:val="000000"/>
                <w:kern w:val="0"/>
                <w:sz w:val="24"/>
                <w:lang w:bidi="ar-AE"/>
              </w:rPr>
              <w:t>年</w:t>
            </w:r>
            <w:r w:rsidR="00AF370B" w:rsidRPr="00AF370B">
              <w:rPr>
                <w:rFonts w:ascii="宋体" w:hAnsi="宋体" w:cs="宋体"/>
                <w:bCs/>
                <w:color w:val="000000"/>
                <w:kern w:val="0"/>
                <w:sz w:val="24"/>
                <w:lang w:bidi="ar-AE"/>
              </w:rPr>
              <w:t>5</w:t>
            </w:r>
            <w:r w:rsidR="00F34F87">
              <w:rPr>
                <w:rFonts w:ascii="宋体" w:hAnsi="宋体" w:cs="宋体" w:hint="eastAsia"/>
                <w:bCs/>
                <w:color w:val="000000"/>
                <w:kern w:val="0"/>
                <w:sz w:val="24"/>
                <w:lang w:bidi="ar-AE"/>
              </w:rPr>
              <w:t>月</w:t>
            </w:r>
            <w:r w:rsidR="00AF370B" w:rsidRPr="00AF370B">
              <w:rPr>
                <w:rFonts w:ascii="宋体" w:hAnsi="宋体" w:cs="宋体"/>
                <w:bCs/>
                <w:color w:val="000000"/>
                <w:kern w:val="0"/>
                <w:sz w:val="24"/>
                <w:lang w:bidi="ar-AE"/>
              </w:rPr>
              <w:t>29</w:t>
            </w:r>
            <w:r w:rsidR="00F34F87">
              <w:rPr>
                <w:rFonts w:ascii="宋体" w:hAnsi="宋体" w:cs="宋体" w:hint="eastAsia"/>
                <w:bCs/>
                <w:color w:val="000000"/>
                <w:kern w:val="0"/>
                <w:sz w:val="24"/>
                <w:lang w:bidi="ar-AE"/>
              </w:rPr>
              <w:t>日</w:t>
            </w:r>
            <w:r w:rsidR="00CA2DFC">
              <w:rPr>
                <w:rFonts w:ascii="宋体" w:hAnsi="宋体" w:cs="宋体" w:hint="eastAsia"/>
                <w:bCs/>
                <w:color w:val="000000"/>
                <w:kern w:val="0"/>
                <w:sz w:val="24"/>
                <w:lang w:val="en-GB" w:bidi="ar-AE"/>
              </w:rPr>
              <w:t>成立于</w:t>
            </w:r>
            <w:r w:rsidR="00AF370B" w:rsidRPr="00AF370B">
              <w:rPr>
                <w:rFonts w:ascii="宋体" w:hAnsi="宋体" w:cs="宋体" w:hint="eastAsia"/>
                <w:bCs/>
                <w:color w:val="000000"/>
                <w:kern w:val="0"/>
                <w:sz w:val="24"/>
                <w:lang w:bidi="ar-AE"/>
              </w:rPr>
              <w:t>北京市大兴区</w:t>
            </w:r>
            <w:r w:rsidR="00CA2DFC">
              <w:rPr>
                <w:rFonts w:ascii="宋体" w:hAnsi="宋体" w:cs="宋体" w:hint="eastAsia"/>
                <w:bCs/>
                <w:color w:val="000000"/>
                <w:kern w:val="0"/>
                <w:sz w:val="24"/>
                <w:lang w:val="en-GB" w:bidi="ar-AE"/>
              </w:rPr>
              <w:t>，主要业务为</w:t>
            </w:r>
            <w:r w:rsidR="00AF370B" w:rsidRPr="00AF370B">
              <w:rPr>
                <w:rFonts w:ascii="宋体" w:hAnsi="宋体" w:cs="宋体" w:hint="eastAsia"/>
                <w:bCs/>
                <w:color w:val="000000"/>
                <w:kern w:val="0"/>
                <w:sz w:val="24"/>
                <w:lang w:val="en-GB" w:bidi="ar-AE"/>
              </w:rPr>
              <w:t>创新药、生物制品、高端制剂、高端医疗器械</w:t>
            </w:r>
            <w:r w:rsidR="00CA2DFC">
              <w:rPr>
                <w:rFonts w:ascii="宋体" w:hAnsi="宋体" w:cs="宋体" w:hint="eastAsia"/>
                <w:bCs/>
                <w:color w:val="000000"/>
                <w:kern w:val="0"/>
                <w:sz w:val="24"/>
                <w:lang w:val="en-GB" w:bidi="ar-AE"/>
              </w:rPr>
              <w:t>等</w:t>
            </w:r>
            <w:r w:rsidR="00AF370B">
              <w:rPr>
                <w:rFonts w:ascii="宋体" w:hAnsi="宋体" w:cs="宋体" w:hint="eastAsia"/>
                <w:bCs/>
                <w:color w:val="000000"/>
                <w:kern w:val="0"/>
                <w:sz w:val="24"/>
                <w:lang w:val="en-GB" w:bidi="ar-AE"/>
              </w:rPr>
              <w:t>的研发、生产、销售</w:t>
            </w:r>
            <w:r w:rsidR="00CA2DFC">
              <w:rPr>
                <w:rFonts w:ascii="宋体" w:hAnsi="宋体" w:cs="宋体" w:hint="eastAsia"/>
                <w:bCs/>
                <w:color w:val="000000"/>
                <w:kern w:val="0"/>
                <w:sz w:val="24"/>
                <w:lang w:val="en-GB" w:bidi="ar-AE"/>
              </w:rPr>
              <w:t>。</w:t>
            </w:r>
          </w:p>
          <w:p w14:paraId="07BE9564" w14:textId="6264B547" w:rsidR="00386758" w:rsidRDefault="00AF370B" w:rsidP="005536E7">
            <w:pPr>
              <w:pStyle w:val="a3"/>
              <w:adjustRightInd w:val="0"/>
              <w:snapToGrid w:val="0"/>
              <w:spacing w:after="0"/>
              <w:rPr>
                <w:rFonts w:ascii="宋体" w:hAnsi="宋体" w:cs="宋体" w:hint="eastAsia"/>
                <w:bCs/>
                <w:color w:val="000000"/>
                <w:lang w:val="en-US" w:eastAsia="zh-CN"/>
              </w:rPr>
            </w:pPr>
            <w:r w:rsidRPr="0002799C">
              <w:rPr>
                <w:rFonts w:ascii="宋体" w:hAnsi="宋体" w:cs="宋体" w:hint="eastAsia"/>
                <w:bCs/>
                <w:color w:val="000000"/>
                <w:lang w:eastAsia="zh-CN"/>
              </w:rPr>
              <w:t>泰德制药</w:t>
            </w:r>
            <w:r w:rsidR="00386758">
              <w:rPr>
                <w:rFonts w:ascii="宋体" w:hAnsi="宋体" w:cs="宋体" w:hint="eastAsia"/>
                <w:bCs/>
                <w:color w:val="000000"/>
                <w:lang w:eastAsia="zh-CN"/>
              </w:rPr>
              <w:t>最终控制人为</w:t>
            </w:r>
            <w:r w:rsidRPr="00AF370B">
              <w:rPr>
                <w:rFonts w:ascii="宋体" w:hAnsi="宋体" w:cs="宋体" w:hint="eastAsia"/>
                <w:bCs/>
                <w:color w:val="000000"/>
                <w:lang w:eastAsia="zh-CN"/>
              </w:rPr>
              <w:t>中国生物制药有限公司</w:t>
            </w:r>
            <w:r w:rsidR="00386758">
              <w:rPr>
                <w:rFonts w:ascii="宋体" w:hAnsi="宋体" w:cs="宋体" w:hint="eastAsia"/>
                <w:bCs/>
                <w:color w:val="000000"/>
                <w:lang w:eastAsia="zh-CN"/>
              </w:rPr>
              <w:t>，</w:t>
            </w:r>
            <w:r w:rsidR="00B15389">
              <w:rPr>
                <w:rFonts w:ascii="宋体" w:hAnsi="宋体" w:cs="宋体" w:hint="eastAsia"/>
                <w:bCs/>
                <w:color w:val="000000"/>
                <w:lang w:eastAsia="zh-CN"/>
              </w:rPr>
              <w:t>其</w:t>
            </w:r>
            <w:r w:rsidR="00386758">
              <w:rPr>
                <w:rFonts w:ascii="宋体" w:hAnsi="宋体" w:cs="宋体" w:hint="eastAsia"/>
                <w:bCs/>
                <w:color w:val="000000"/>
                <w:lang w:eastAsia="zh-CN"/>
              </w:rPr>
              <w:t>主要业务为</w:t>
            </w:r>
            <w:r w:rsidRPr="00AF370B">
              <w:rPr>
                <w:rFonts w:ascii="宋体" w:hAnsi="宋体" w:cs="宋体" w:hint="eastAsia"/>
                <w:bCs/>
                <w:color w:val="000000"/>
                <w:lang w:eastAsia="zh-CN"/>
              </w:rPr>
              <w:t>生物药和化学药</w:t>
            </w:r>
            <w:r>
              <w:rPr>
                <w:rFonts w:ascii="宋体" w:hAnsi="宋体" w:cs="宋体" w:hint="eastAsia"/>
                <w:bCs/>
                <w:color w:val="000000"/>
                <w:lang w:eastAsia="zh-CN"/>
              </w:rPr>
              <w:t>的研发、生产和销售</w:t>
            </w:r>
            <w:r w:rsidR="00386758">
              <w:rPr>
                <w:rFonts w:ascii="宋体" w:hAnsi="宋体" w:cs="宋体" w:hint="eastAsia"/>
                <w:bCs/>
                <w:color w:val="000000"/>
                <w:lang w:eastAsia="zh-CN"/>
              </w:rPr>
              <w:t>。</w:t>
            </w:r>
          </w:p>
        </w:tc>
      </w:tr>
      <w:tr w:rsidR="00870A92" w14:paraId="51A4A7FD" w14:textId="77777777">
        <w:trPr>
          <w:trHeight w:val="279"/>
        </w:trPr>
        <w:tc>
          <w:tcPr>
            <w:tcW w:w="1940" w:type="dxa"/>
            <w:vMerge w:val="restart"/>
            <w:shd w:val="clear" w:color="auto" w:fill="D9D9D9"/>
            <w:vAlign w:val="center"/>
          </w:tcPr>
          <w:p w14:paraId="0877310D" w14:textId="77777777" w:rsidR="00870A9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t>简易案件理由（可以单选，也可以多选）</w:t>
            </w:r>
          </w:p>
        </w:tc>
        <w:tc>
          <w:tcPr>
            <w:tcW w:w="7700" w:type="dxa"/>
            <w:gridSpan w:val="2"/>
            <w:vAlign w:val="center"/>
          </w:tcPr>
          <w:p w14:paraId="5FA17F7C" w14:textId="6A05EED5" w:rsidR="00870A92" w:rsidRDefault="00F77AC5">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1</w:t>
            </w:r>
            <w:r>
              <w:rPr>
                <w:rFonts w:ascii="宋体" w:hAnsi="宋体" w:cs="宋体" w:hint="eastAsia"/>
                <w:bCs/>
                <w:color w:val="000000"/>
                <w:lang w:val="en-US" w:eastAsia="zh-CN"/>
              </w:rPr>
              <w:t>.</w:t>
            </w:r>
            <w:r>
              <w:rPr>
                <w:rFonts w:ascii="宋体" w:hAnsi="宋体" w:cs="宋体" w:hint="eastAsia"/>
                <w:bCs/>
                <w:color w:val="000000"/>
                <w:lang w:eastAsia="zh-CN"/>
              </w:rPr>
              <w:t>在同一相关市场，参与集中的经营者所占的市场份额之和小于15%。</w:t>
            </w:r>
          </w:p>
        </w:tc>
      </w:tr>
      <w:tr w:rsidR="00870A92" w14:paraId="2F66D8DA" w14:textId="77777777">
        <w:trPr>
          <w:trHeight w:val="330"/>
        </w:trPr>
        <w:tc>
          <w:tcPr>
            <w:tcW w:w="1940" w:type="dxa"/>
            <w:vMerge/>
            <w:shd w:val="clear" w:color="auto" w:fill="D9D9D9"/>
            <w:vAlign w:val="center"/>
          </w:tcPr>
          <w:p w14:paraId="34CD7CFD" w14:textId="77777777" w:rsidR="00870A92" w:rsidRDefault="00870A92">
            <w:pPr>
              <w:pStyle w:val="a3"/>
              <w:adjustRightInd w:val="0"/>
              <w:snapToGrid w:val="0"/>
              <w:spacing w:after="0"/>
              <w:rPr>
                <w:rFonts w:ascii="宋体" w:hAnsi="宋体" w:cs="宋体" w:hint="eastAsia"/>
                <w:bCs/>
                <w:color w:val="000000"/>
                <w:lang w:val="en-US" w:eastAsia="zh-CN"/>
              </w:rPr>
            </w:pPr>
          </w:p>
        </w:tc>
        <w:tc>
          <w:tcPr>
            <w:tcW w:w="7700" w:type="dxa"/>
            <w:gridSpan w:val="2"/>
            <w:vAlign w:val="center"/>
          </w:tcPr>
          <w:p w14:paraId="4A40B4DA" w14:textId="58055F3C" w:rsidR="00870A92" w:rsidRDefault="00F77AC5">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2</w:t>
            </w:r>
            <w:r>
              <w:rPr>
                <w:rFonts w:ascii="宋体" w:hAnsi="宋体" w:cs="宋体" w:hint="eastAsia"/>
                <w:bCs/>
                <w:color w:val="000000"/>
                <w:lang w:val="en-US" w:eastAsia="zh-CN"/>
              </w:rPr>
              <w:t>.</w:t>
            </w:r>
            <w:r>
              <w:rPr>
                <w:rFonts w:ascii="宋体" w:hAnsi="宋体" w:cs="宋体" w:hint="eastAsia"/>
                <w:bCs/>
                <w:color w:val="000000"/>
                <w:lang w:eastAsia="zh-CN"/>
              </w:rPr>
              <w:t>在上下游市场，参与集中的经营者所占的市场份额均小于25%。</w:t>
            </w:r>
          </w:p>
        </w:tc>
      </w:tr>
      <w:tr w:rsidR="00870A92" w14:paraId="5F4624FA" w14:textId="77777777">
        <w:trPr>
          <w:trHeight w:val="285"/>
        </w:trPr>
        <w:tc>
          <w:tcPr>
            <w:tcW w:w="1940" w:type="dxa"/>
            <w:vMerge/>
            <w:shd w:val="clear" w:color="auto" w:fill="D9D9D9"/>
            <w:vAlign w:val="center"/>
          </w:tcPr>
          <w:p w14:paraId="1799EBE1" w14:textId="77777777" w:rsidR="00870A92" w:rsidRDefault="00870A92">
            <w:pPr>
              <w:pStyle w:val="a3"/>
              <w:adjustRightInd w:val="0"/>
              <w:snapToGrid w:val="0"/>
              <w:spacing w:after="0"/>
              <w:rPr>
                <w:rFonts w:ascii="宋体" w:hAnsi="宋体" w:cs="宋体" w:hint="eastAsia"/>
                <w:bCs/>
                <w:color w:val="000000"/>
                <w:lang w:val="en-US" w:eastAsia="zh-CN"/>
              </w:rPr>
            </w:pPr>
          </w:p>
        </w:tc>
        <w:tc>
          <w:tcPr>
            <w:tcW w:w="7700" w:type="dxa"/>
            <w:gridSpan w:val="2"/>
            <w:vAlign w:val="center"/>
          </w:tcPr>
          <w:p w14:paraId="06FAD190" w14:textId="1B89044E" w:rsidR="00870A92" w:rsidRDefault="00F77AC5">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FE"/>
            </w:r>
            <w:r>
              <w:rPr>
                <w:rFonts w:ascii="宋体" w:hAnsi="宋体" w:cs="宋体" w:hint="eastAsia"/>
                <w:bCs/>
                <w:color w:val="000000"/>
                <w:lang w:eastAsia="zh-CN"/>
              </w:rPr>
              <w:t xml:space="preserve"> 3</w:t>
            </w:r>
            <w:r>
              <w:rPr>
                <w:rFonts w:ascii="宋体" w:hAnsi="宋体" w:cs="宋体" w:hint="eastAsia"/>
                <w:bCs/>
                <w:color w:val="000000"/>
                <w:lang w:val="en-US" w:eastAsia="zh-CN"/>
              </w:rPr>
              <w:t>.</w:t>
            </w:r>
            <w:r>
              <w:rPr>
                <w:rFonts w:ascii="宋体" w:hAnsi="宋体" w:cs="宋体" w:hint="eastAsia"/>
                <w:bCs/>
                <w:color w:val="000000"/>
                <w:lang w:eastAsia="zh-CN"/>
              </w:rPr>
              <w:t>不在同一相关市场也不存在上下游关系的参与集中的经营者，在与交易有关的每个市场所占的市场份额均小于25%。</w:t>
            </w:r>
          </w:p>
        </w:tc>
      </w:tr>
      <w:tr w:rsidR="00870A92" w14:paraId="4E61F8C3" w14:textId="77777777">
        <w:trPr>
          <w:trHeight w:val="870"/>
        </w:trPr>
        <w:tc>
          <w:tcPr>
            <w:tcW w:w="1940" w:type="dxa"/>
            <w:vMerge/>
            <w:shd w:val="clear" w:color="auto" w:fill="D9D9D9"/>
            <w:vAlign w:val="center"/>
          </w:tcPr>
          <w:p w14:paraId="21057658" w14:textId="77777777" w:rsidR="00870A92" w:rsidRDefault="00870A92">
            <w:pPr>
              <w:pStyle w:val="a3"/>
              <w:adjustRightInd w:val="0"/>
              <w:snapToGrid w:val="0"/>
              <w:spacing w:after="0"/>
              <w:rPr>
                <w:rFonts w:ascii="宋体" w:hAnsi="宋体" w:cs="宋体" w:hint="eastAsia"/>
                <w:bCs/>
                <w:color w:val="000000"/>
                <w:lang w:val="en-US" w:eastAsia="zh-CN"/>
              </w:rPr>
            </w:pPr>
          </w:p>
        </w:tc>
        <w:tc>
          <w:tcPr>
            <w:tcW w:w="7700" w:type="dxa"/>
            <w:gridSpan w:val="2"/>
            <w:vAlign w:val="center"/>
          </w:tcPr>
          <w:p w14:paraId="6999DA8B" w14:textId="77777777" w:rsidR="00870A9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4</w:t>
            </w:r>
            <w:r>
              <w:rPr>
                <w:rFonts w:ascii="宋体" w:hAnsi="宋体" w:cs="宋体" w:hint="eastAsia"/>
                <w:bCs/>
                <w:color w:val="000000"/>
                <w:lang w:val="en-US" w:eastAsia="zh-CN"/>
              </w:rPr>
              <w:t>.</w:t>
            </w:r>
            <w:r>
              <w:rPr>
                <w:rFonts w:ascii="宋体" w:hAnsi="宋体" w:cs="宋体" w:hint="eastAsia"/>
                <w:bCs/>
                <w:color w:val="000000"/>
                <w:lang w:eastAsia="zh-CN"/>
              </w:rPr>
              <w:t>参与集中的经营者在中国境外设立合营企业，合营企业不在中国境内从事经济活动。</w:t>
            </w:r>
          </w:p>
        </w:tc>
      </w:tr>
      <w:tr w:rsidR="00870A92" w14:paraId="7769EF61" w14:textId="77777777">
        <w:trPr>
          <w:trHeight w:val="264"/>
        </w:trPr>
        <w:tc>
          <w:tcPr>
            <w:tcW w:w="1940" w:type="dxa"/>
            <w:vMerge/>
            <w:shd w:val="clear" w:color="auto" w:fill="D9D9D9"/>
            <w:vAlign w:val="center"/>
          </w:tcPr>
          <w:p w14:paraId="1F912AC2" w14:textId="77777777" w:rsidR="00870A92" w:rsidRDefault="00870A92">
            <w:pPr>
              <w:pStyle w:val="a3"/>
              <w:adjustRightInd w:val="0"/>
              <w:snapToGrid w:val="0"/>
              <w:spacing w:after="0"/>
              <w:rPr>
                <w:rFonts w:ascii="宋体" w:hAnsi="宋体" w:cs="宋体" w:hint="eastAsia"/>
                <w:bCs/>
                <w:color w:val="000000"/>
                <w:lang w:val="en-US" w:eastAsia="zh-CN"/>
              </w:rPr>
            </w:pPr>
          </w:p>
        </w:tc>
        <w:tc>
          <w:tcPr>
            <w:tcW w:w="7700" w:type="dxa"/>
            <w:gridSpan w:val="2"/>
            <w:vAlign w:val="center"/>
          </w:tcPr>
          <w:p w14:paraId="1F2206C1" w14:textId="77777777" w:rsidR="00870A9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5</w:t>
            </w:r>
            <w:r>
              <w:rPr>
                <w:rFonts w:ascii="宋体" w:hAnsi="宋体" w:cs="宋体" w:hint="eastAsia"/>
                <w:bCs/>
                <w:color w:val="000000"/>
                <w:lang w:val="en-US" w:eastAsia="zh-CN"/>
              </w:rPr>
              <w:t>.</w:t>
            </w:r>
            <w:r>
              <w:rPr>
                <w:rFonts w:ascii="宋体" w:hAnsi="宋体" w:cs="宋体" w:hint="eastAsia"/>
                <w:bCs/>
                <w:color w:val="000000"/>
                <w:lang w:eastAsia="zh-CN"/>
              </w:rPr>
              <w:t>参与集中的经营者收购境外企业股权或资产的，该境外企业不在中国境内从事经济活动。</w:t>
            </w:r>
          </w:p>
        </w:tc>
      </w:tr>
      <w:tr w:rsidR="00870A92" w14:paraId="2AC562DF" w14:textId="77777777">
        <w:trPr>
          <w:trHeight w:val="345"/>
        </w:trPr>
        <w:tc>
          <w:tcPr>
            <w:tcW w:w="1940" w:type="dxa"/>
            <w:vMerge/>
            <w:shd w:val="clear" w:color="auto" w:fill="D9D9D9"/>
            <w:vAlign w:val="center"/>
          </w:tcPr>
          <w:p w14:paraId="36115134" w14:textId="77777777" w:rsidR="00870A92" w:rsidRDefault="00870A92">
            <w:pPr>
              <w:pStyle w:val="a3"/>
              <w:adjustRightInd w:val="0"/>
              <w:snapToGrid w:val="0"/>
              <w:spacing w:after="0"/>
              <w:rPr>
                <w:rFonts w:ascii="宋体" w:hAnsi="宋体" w:cs="宋体" w:hint="eastAsia"/>
                <w:bCs/>
                <w:color w:val="000000"/>
                <w:lang w:val="en-US" w:eastAsia="zh-CN"/>
              </w:rPr>
            </w:pPr>
          </w:p>
        </w:tc>
        <w:tc>
          <w:tcPr>
            <w:tcW w:w="7700" w:type="dxa"/>
            <w:gridSpan w:val="2"/>
            <w:vAlign w:val="center"/>
          </w:tcPr>
          <w:p w14:paraId="51650032" w14:textId="77777777" w:rsidR="00870A9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6</w:t>
            </w:r>
            <w:r>
              <w:rPr>
                <w:rFonts w:ascii="宋体" w:hAnsi="宋体" w:cs="宋体" w:hint="eastAsia"/>
                <w:bCs/>
                <w:color w:val="000000"/>
                <w:lang w:val="en-US" w:eastAsia="zh-CN"/>
              </w:rPr>
              <w:t>.</w:t>
            </w:r>
            <w:r>
              <w:rPr>
                <w:rFonts w:ascii="宋体" w:hAnsi="宋体" w:cs="宋体" w:hint="eastAsia"/>
                <w:bCs/>
                <w:color w:val="000000"/>
                <w:lang w:eastAsia="zh-CN"/>
              </w:rPr>
              <w:t>由两个以上的经营者共同控制的合营企业，通过集中被其中一个或一个以上经营者控制。</w:t>
            </w:r>
          </w:p>
        </w:tc>
      </w:tr>
      <w:tr w:rsidR="00870A92" w14:paraId="3CF3D3A4" w14:textId="77777777">
        <w:trPr>
          <w:trHeight w:val="1250"/>
        </w:trPr>
        <w:tc>
          <w:tcPr>
            <w:tcW w:w="1940" w:type="dxa"/>
            <w:shd w:val="clear" w:color="auto" w:fill="D9D9D9"/>
            <w:vAlign w:val="center"/>
          </w:tcPr>
          <w:p w14:paraId="716EBD48" w14:textId="77777777" w:rsidR="00870A9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备注</w:t>
            </w:r>
          </w:p>
        </w:tc>
        <w:tc>
          <w:tcPr>
            <w:tcW w:w="7700" w:type="dxa"/>
            <w:gridSpan w:val="2"/>
            <w:vAlign w:val="center"/>
          </w:tcPr>
          <w:p w14:paraId="2ADD442F" w14:textId="2241B0ED" w:rsidR="00DD303F" w:rsidRDefault="00DD303F">
            <w:pPr>
              <w:pStyle w:val="a3"/>
              <w:adjustRightInd w:val="0"/>
              <w:snapToGrid w:val="0"/>
              <w:spacing w:after="0"/>
              <w:rPr>
                <w:rFonts w:ascii="宋体" w:hAnsi="宋体" w:cs="宋体" w:hint="eastAsia"/>
                <w:bCs/>
                <w:color w:val="000000"/>
                <w:lang w:val="en-US" w:eastAsia="zh-CN"/>
              </w:rPr>
            </w:pPr>
            <w:r w:rsidRPr="00DD303F">
              <w:rPr>
                <w:rFonts w:ascii="宋体" w:hAnsi="宋体" w:cs="宋体" w:hint="eastAsia"/>
                <w:bCs/>
                <w:color w:val="000000"/>
                <w:lang w:val="en-US" w:eastAsia="zh-CN"/>
              </w:rPr>
              <w:t>相关市场界定及市场份额：</w:t>
            </w:r>
          </w:p>
          <w:p w14:paraId="4B994AC2" w14:textId="033401EC" w:rsidR="00870A92" w:rsidRDefault="0074702A">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2023年</w:t>
            </w:r>
            <w:r>
              <w:rPr>
                <w:rFonts w:ascii="宋体" w:hAnsi="宋体" w:cs="宋体" w:hint="eastAsia"/>
                <w:bCs/>
                <w:color w:val="000000"/>
                <w:lang w:eastAsia="zh-CN"/>
              </w:rPr>
              <w:t>中国境内</w:t>
            </w:r>
            <w:r w:rsidRPr="0074702A">
              <w:rPr>
                <w:rFonts w:ascii="宋体" w:hAnsi="宋体" w:cs="宋体" w:hint="eastAsia"/>
                <w:bCs/>
                <w:color w:val="000000"/>
                <w:lang w:val="en-US" w:eastAsia="zh-CN"/>
              </w:rPr>
              <w:t>穿刺手术导航系统</w:t>
            </w:r>
            <w:r>
              <w:rPr>
                <w:rFonts w:ascii="宋体" w:hAnsi="宋体" w:cs="宋体" w:hint="eastAsia"/>
                <w:bCs/>
                <w:color w:val="000000"/>
                <w:lang w:val="en-US" w:eastAsia="zh-CN"/>
              </w:rPr>
              <w:t>市场</w:t>
            </w:r>
            <w:r w:rsidR="00E56201">
              <w:rPr>
                <w:rFonts w:ascii="宋体" w:hAnsi="宋体" w:cs="宋体" w:hint="eastAsia"/>
                <w:bCs/>
                <w:color w:val="000000"/>
                <w:lang w:val="en-US" w:eastAsia="zh-CN"/>
              </w:rPr>
              <w:t>：</w:t>
            </w:r>
          </w:p>
          <w:p w14:paraId="52D5E325" w14:textId="32F3404A" w:rsidR="00870A92" w:rsidRDefault="0074702A">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卡迪泰：0-5%</w:t>
            </w:r>
          </w:p>
          <w:p w14:paraId="37EA38D6" w14:textId="3CF8048F" w:rsidR="0074702A" w:rsidRDefault="0074702A" w:rsidP="0074702A">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2023年</w:t>
            </w:r>
            <w:r>
              <w:rPr>
                <w:rFonts w:ascii="宋体" w:hAnsi="宋体" w:cs="宋体" w:hint="eastAsia"/>
                <w:bCs/>
                <w:color w:val="000000"/>
                <w:lang w:eastAsia="zh-CN"/>
              </w:rPr>
              <w:t>中国境内</w:t>
            </w:r>
            <w:r w:rsidR="00A75639" w:rsidRPr="00A75639">
              <w:rPr>
                <w:rFonts w:ascii="宋体" w:hAnsi="宋体" w:cs="宋体" w:hint="eastAsia"/>
                <w:bCs/>
                <w:color w:val="000000"/>
                <w:lang w:val="en-US" w:eastAsia="zh-CN"/>
              </w:rPr>
              <w:t>人工血管</w:t>
            </w:r>
            <w:r>
              <w:rPr>
                <w:rFonts w:ascii="宋体" w:hAnsi="宋体" w:cs="宋体" w:hint="eastAsia"/>
                <w:bCs/>
                <w:color w:val="000000"/>
                <w:lang w:val="en-US" w:eastAsia="zh-CN"/>
              </w:rPr>
              <w:t>市场</w:t>
            </w:r>
            <w:r w:rsidR="00E56201">
              <w:rPr>
                <w:rFonts w:ascii="宋体" w:hAnsi="宋体" w:cs="宋体" w:hint="eastAsia"/>
                <w:bCs/>
                <w:color w:val="000000"/>
                <w:lang w:val="en-US" w:eastAsia="zh-CN"/>
              </w:rPr>
              <w:t>：</w:t>
            </w:r>
          </w:p>
          <w:p w14:paraId="20249B31" w14:textId="2528D1B7" w:rsidR="00A75639" w:rsidRDefault="00A75639" w:rsidP="00A75639">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卡迪泰：0</w:t>
            </w:r>
            <w:r w:rsidR="00491FBC">
              <w:rPr>
                <w:rFonts w:ascii="宋体" w:hAnsi="宋体" w:cs="宋体" w:hint="eastAsia"/>
                <w:bCs/>
                <w:color w:val="000000"/>
                <w:lang w:val="en-US" w:eastAsia="zh-CN"/>
              </w:rPr>
              <w:t>-5</w:t>
            </w:r>
            <w:r>
              <w:rPr>
                <w:rFonts w:ascii="宋体" w:hAnsi="宋体" w:cs="宋体" w:hint="eastAsia"/>
                <w:bCs/>
                <w:color w:val="000000"/>
                <w:lang w:val="en-US" w:eastAsia="zh-CN"/>
              </w:rPr>
              <w:t>%</w:t>
            </w:r>
          </w:p>
          <w:p w14:paraId="3EFF0387" w14:textId="430DBD09" w:rsidR="0074702A" w:rsidRDefault="0074702A" w:rsidP="0074702A">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2023年</w:t>
            </w:r>
            <w:r>
              <w:rPr>
                <w:rFonts w:ascii="宋体" w:hAnsi="宋体" w:cs="宋体" w:hint="eastAsia"/>
                <w:bCs/>
                <w:color w:val="000000"/>
                <w:lang w:eastAsia="zh-CN"/>
              </w:rPr>
              <w:t>中国境内</w:t>
            </w:r>
            <w:r w:rsidR="001332C0" w:rsidRPr="001332C0">
              <w:rPr>
                <w:rFonts w:ascii="宋体" w:hAnsi="宋体" w:cs="宋体" w:hint="eastAsia"/>
                <w:bCs/>
                <w:color w:val="000000"/>
                <w:lang w:val="en-US" w:eastAsia="zh-CN"/>
              </w:rPr>
              <w:t>经导管三尖瓣反流修复系统</w:t>
            </w:r>
            <w:r>
              <w:rPr>
                <w:rFonts w:ascii="宋体" w:hAnsi="宋体" w:cs="宋体" w:hint="eastAsia"/>
                <w:bCs/>
                <w:color w:val="000000"/>
                <w:lang w:val="en-US" w:eastAsia="zh-CN"/>
              </w:rPr>
              <w:t>市场</w:t>
            </w:r>
            <w:r w:rsidR="00E56201">
              <w:rPr>
                <w:rFonts w:ascii="宋体" w:hAnsi="宋体" w:cs="宋体" w:hint="eastAsia"/>
                <w:bCs/>
                <w:color w:val="000000"/>
                <w:lang w:val="en-US" w:eastAsia="zh-CN"/>
              </w:rPr>
              <w:t>：</w:t>
            </w:r>
          </w:p>
          <w:p w14:paraId="3CDE7323" w14:textId="63592C63" w:rsidR="00870A92" w:rsidRDefault="001332C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卡迪泰：0</w:t>
            </w:r>
            <w:r w:rsidR="00491FBC">
              <w:rPr>
                <w:rFonts w:ascii="宋体" w:hAnsi="宋体" w:cs="宋体" w:hint="eastAsia"/>
                <w:bCs/>
                <w:color w:val="000000"/>
                <w:lang w:val="en-US" w:eastAsia="zh-CN"/>
              </w:rPr>
              <w:t>-5</w:t>
            </w:r>
            <w:r>
              <w:rPr>
                <w:rFonts w:ascii="宋体" w:hAnsi="宋体" w:cs="宋体" w:hint="eastAsia"/>
                <w:bCs/>
                <w:color w:val="000000"/>
                <w:lang w:val="en-US" w:eastAsia="zh-CN"/>
              </w:rPr>
              <w:t>%</w:t>
            </w:r>
          </w:p>
        </w:tc>
      </w:tr>
    </w:tbl>
    <w:p w14:paraId="526B08AE" w14:textId="77777777" w:rsidR="00563DDB" w:rsidRDefault="00563DDB" w:rsidP="00157A85">
      <w:pPr>
        <w:pStyle w:val="a3"/>
        <w:adjustRightInd w:val="0"/>
        <w:snapToGrid w:val="0"/>
        <w:spacing w:after="0"/>
      </w:pPr>
    </w:p>
    <w:sectPr w:rsidR="00563DDB">
      <w:endnotePr>
        <w:numFmt w:val="decimal"/>
      </w:endnotePr>
      <w:pgSz w:w="11906" w:h="16838"/>
      <w:pgMar w:top="1984" w:right="1474" w:bottom="1644" w:left="147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53143" w14:textId="77777777" w:rsidR="00B53B85" w:rsidRDefault="00B53B85" w:rsidP="000D0F18">
      <w:r>
        <w:separator/>
      </w:r>
    </w:p>
  </w:endnote>
  <w:endnote w:type="continuationSeparator" w:id="0">
    <w:p w14:paraId="310B8819" w14:textId="77777777" w:rsidR="00B53B85" w:rsidRDefault="00B53B85" w:rsidP="000D0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ESI黑体-GB2312">
    <w:altName w:val="微软雅黑"/>
    <w:charset w:val="86"/>
    <w:family w:val="auto"/>
    <w:pitch w:val="default"/>
    <w:sig w:usb0="800002BF" w:usb1="184F6CF8" w:usb2="00000012"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ESI楷体-GB2312">
    <w:altName w:val="微软雅黑"/>
    <w:charset w:val="86"/>
    <w:family w:val="auto"/>
    <w:pitch w:val="default"/>
    <w:sig w:usb0="800002BF" w:usb1="184F6CF8" w:usb2="00000012" w:usb3="00000000" w:csb0="0004000F" w:csb1="00000000"/>
  </w:font>
  <w:font w:name="方正楷体_GBK">
    <w:altName w:val="微软雅黑"/>
    <w:charset w:val="86"/>
    <w:family w:val="auto"/>
    <w:pitch w:val="default"/>
    <w:sig w:usb0="00000001" w:usb1="08000000" w:usb2="00000000" w:usb3="00000000" w:csb0="00040000" w:csb1="00000000"/>
  </w:font>
  <w:font w:name="Simplified Arabic">
    <w:charset w:val="B2"/>
    <w:family w:val="roman"/>
    <w:pitch w:val="variable"/>
    <w:sig w:usb0="00002003" w:usb1="8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FE428E" w14:textId="77777777" w:rsidR="00B53B85" w:rsidRDefault="00B53B85" w:rsidP="000D0F18">
      <w:r>
        <w:separator/>
      </w:r>
    </w:p>
  </w:footnote>
  <w:footnote w:type="continuationSeparator" w:id="0">
    <w:p w14:paraId="71F144E6" w14:textId="77777777" w:rsidR="00B53B85" w:rsidRDefault="00B53B85" w:rsidP="000D0F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4ODQwNThiYTg4YTBlNDhkZDRmNGNiNWM5NWE1YzAifQ=="/>
  </w:docVars>
  <w:rsids>
    <w:rsidRoot w:val="6FBDD792"/>
    <w:rsid w:val="8EAE45C5"/>
    <w:rsid w:val="9B68F012"/>
    <w:rsid w:val="9B7FA9C1"/>
    <w:rsid w:val="9F9DCBBF"/>
    <w:rsid w:val="BBD36F41"/>
    <w:rsid w:val="BC3517BA"/>
    <w:rsid w:val="D76F6EF4"/>
    <w:rsid w:val="DFBC2832"/>
    <w:rsid w:val="DFFC4C00"/>
    <w:rsid w:val="DFFCC2EC"/>
    <w:rsid w:val="EF7CA40F"/>
    <w:rsid w:val="EFFF9D5B"/>
    <w:rsid w:val="F0CF0FA1"/>
    <w:rsid w:val="F78D7951"/>
    <w:rsid w:val="F7BD343A"/>
    <w:rsid w:val="F7DBD425"/>
    <w:rsid w:val="FB46F0CF"/>
    <w:rsid w:val="FEFB7B3A"/>
    <w:rsid w:val="FEFED215"/>
    <w:rsid w:val="FEFF3882"/>
    <w:rsid w:val="FFC7B96D"/>
    <w:rsid w:val="FFFCE7EB"/>
    <w:rsid w:val="FFFF7513"/>
    <w:rsid w:val="FFFF9371"/>
    <w:rsid w:val="0002799C"/>
    <w:rsid w:val="000D0F18"/>
    <w:rsid w:val="000F6DCF"/>
    <w:rsid w:val="00113D66"/>
    <w:rsid w:val="001332C0"/>
    <w:rsid w:val="00144EAF"/>
    <w:rsid w:val="0015743B"/>
    <w:rsid w:val="00157A85"/>
    <w:rsid w:val="001D1C5B"/>
    <w:rsid w:val="001E45D8"/>
    <w:rsid w:val="00246B6F"/>
    <w:rsid w:val="00265E12"/>
    <w:rsid w:val="00292892"/>
    <w:rsid w:val="002B6065"/>
    <w:rsid w:val="002C5FC3"/>
    <w:rsid w:val="00386758"/>
    <w:rsid w:val="003E715B"/>
    <w:rsid w:val="00445662"/>
    <w:rsid w:val="0045398B"/>
    <w:rsid w:val="00491FBC"/>
    <w:rsid w:val="00533069"/>
    <w:rsid w:val="00563DDB"/>
    <w:rsid w:val="005829C4"/>
    <w:rsid w:val="006E057F"/>
    <w:rsid w:val="00720930"/>
    <w:rsid w:val="0074702A"/>
    <w:rsid w:val="00850FC9"/>
    <w:rsid w:val="00870A92"/>
    <w:rsid w:val="0087570D"/>
    <w:rsid w:val="00896859"/>
    <w:rsid w:val="008A4C05"/>
    <w:rsid w:val="008B77D7"/>
    <w:rsid w:val="009B744D"/>
    <w:rsid w:val="00A70757"/>
    <w:rsid w:val="00A75639"/>
    <w:rsid w:val="00A81740"/>
    <w:rsid w:val="00A850AF"/>
    <w:rsid w:val="00AA0A49"/>
    <w:rsid w:val="00AC79C3"/>
    <w:rsid w:val="00AF370B"/>
    <w:rsid w:val="00B15389"/>
    <w:rsid w:val="00B527D7"/>
    <w:rsid w:val="00B53B85"/>
    <w:rsid w:val="00B622DE"/>
    <w:rsid w:val="00BC783C"/>
    <w:rsid w:val="00C148F7"/>
    <w:rsid w:val="00C32233"/>
    <w:rsid w:val="00CA2DFC"/>
    <w:rsid w:val="00D90DBF"/>
    <w:rsid w:val="00DC3656"/>
    <w:rsid w:val="00DD250E"/>
    <w:rsid w:val="00DD303F"/>
    <w:rsid w:val="00E56201"/>
    <w:rsid w:val="00EB3088"/>
    <w:rsid w:val="00F34F87"/>
    <w:rsid w:val="00F57DA3"/>
    <w:rsid w:val="00F77AC5"/>
    <w:rsid w:val="00FB7A5C"/>
    <w:rsid w:val="00FC058F"/>
    <w:rsid w:val="00FF7779"/>
    <w:rsid w:val="04C66C1A"/>
    <w:rsid w:val="1D6F6EFE"/>
    <w:rsid w:val="1F7C72D8"/>
    <w:rsid w:val="2D246E2C"/>
    <w:rsid w:val="33A9646D"/>
    <w:rsid w:val="3EFED501"/>
    <w:rsid w:val="3F7F152F"/>
    <w:rsid w:val="3FFB76BA"/>
    <w:rsid w:val="46DFCD99"/>
    <w:rsid w:val="49659447"/>
    <w:rsid w:val="511432B7"/>
    <w:rsid w:val="5596691C"/>
    <w:rsid w:val="59FAB6B4"/>
    <w:rsid w:val="5C6AC506"/>
    <w:rsid w:val="5DBB2A74"/>
    <w:rsid w:val="5F09CE98"/>
    <w:rsid w:val="6AFC31C5"/>
    <w:rsid w:val="6B8148C3"/>
    <w:rsid w:val="6E9FB973"/>
    <w:rsid w:val="6FBDD792"/>
    <w:rsid w:val="74D42207"/>
    <w:rsid w:val="76D76867"/>
    <w:rsid w:val="76FE3A0F"/>
    <w:rsid w:val="7AFFB2DD"/>
    <w:rsid w:val="7BE9FB5F"/>
    <w:rsid w:val="7D7D4415"/>
    <w:rsid w:val="7F4A2270"/>
    <w:rsid w:val="7F6F728B"/>
    <w:rsid w:val="7FEF3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6AE05C"/>
  <w15:chartTrackingRefBased/>
  <w15:docId w15:val="{6B6A8CED-3243-4DFE-A4FA-22FAAA5AD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kern w:val="2"/>
      <w:sz w:val="21"/>
      <w:szCs w:val="24"/>
    </w:rPr>
  </w:style>
  <w:style w:type="paragraph" w:styleId="1">
    <w:name w:val="heading 1"/>
    <w:basedOn w:val="a"/>
    <w:next w:val="a"/>
    <w:qFormat/>
    <w:pPr>
      <w:keepNext/>
      <w:keepLines/>
      <w:spacing w:before="340" w:after="330"/>
      <w:jc w:val="center"/>
      <w:outlineLvl w:val="0"/>
    </w:pPr>
    <w:rPr>
      <w:rFonts w:ascii="Calibri" w:eastAsia="CESI黑体-GB2312" w:hAnsi="Calibri"/>
      <w:kern w:val="44"/>
      <w:sz w:val="36"/>
    </w:rPr>
  </w:style>
  <w:style w:type="paragraph" w:styleId="2">
    <w:name w:val="heading 2"/>
    <w:basedOn w:val="a"/>
    <w:next w:val="a"/>
    <w:qFormat/>
    <w:pPr>
      <w:keepNext/>
      <w:keepLines/>
      <w:spacing w:before="260" w:after="260"/>
      <w:jc w:val="center"/>
      <w:outlineLvl w:val="1"/>
    </w:pPr>
    <w:rPr>
      <w:rFonts w:ascii="Arial" w:eastAsia="黑体" w:hAnsi="Arial"/>
      <w:sz w:val="32"/>
    </w:rPr>
  </w:style>
  <w:style w:type="paragraph" w:styleId="3">
    <w:name w:val="heading 3"/>
    <w:basedOn w:val="a"/>
    <w:next w:val="a"/>
    <w:qFormat/>
    <w:pPr>
      <w:keepNext/>
      <w:keepLines/>
      <w:spacing w:before="260" w:after="260"/>
      <w:jc w:val="center"/>
      <w:outlineLvl w:val="2"/>
    </w:pPr>
    <w:rPr>
      <w:rFonts w:ascii="Calibri" w:eastAsia="CESI楷体-GB2312" w:hAnsi="Calibri"/>
      <w:sz w:val="30"/>
    </w:rPr>
  </w:style>
  <w:style w:type="paragraph" w:styleId="4">
    <w:name w:val="heading 4"/>
    <w:basedOn w:val="a"/>
    <w:next w:val="a"/>
    <w:link w:val="40"/>
    <w:qFormat/>
    <w:pPr>
      <w:keepNext/>
      <w:keepLines/>
      <w:spacing w:before="280" w:after="290"/>
      <w:jc w:val="left"/>
      <w:outlineLvl w:val="3"/>
    </w:pPr>
    <w:rPr>
      <w:rFonts w:ascii="Arial" w:eastAsia="方正楷体_GBK" w:hAnsi="Arial"/>
      <w:color w:val="C00000"/>
      <w:sz w:val="28"/>
    </w:rPr>
  </w:style>
  <w:style w:type="paragraph" w:styleId="5">
    <w:name w:val="heading 5"/>
    <w:basedOn w:val="a"/>
    <w:next w:val="a"/>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qFormat/>
    <w:rPr>
      <w:rFonts w:ascii="Arial" w:eastAsia="方正楷体_GBK" w:hAnsi="Arial"/>
      <w:color w:val="C00000"/>
      <w:sz w:val="28"/>
    </w:rPr>
  </w:style>
  <w:style w:type="paragraph" w:styleId="a3">
    <w:name w:val="Body Text"/>
    <w:qFormat/>
    <w:pPr>
      <w:spacing w:after="240"/>
      <w:jc w:val="both"/>
    </w:pPr>
    <w:rPr>
      <w:rFonts w:ascii="Times New Roman" w:hAnsi="Times New Roman" w:cs="Simplified Arabic"/>
      <w:sz w:val="24"/>
      <w:szCs w:val="24"/>
      <w:lang w:val="en-GB" w:eastAsia="en-GB" w:bidi="ar-AE"/>
    </w:rPr>
  </w:style>
  <w:style w:type="table" w:styleId="a4">
    <w:name w:val="Table Grid"/>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customStyle="1" w:styleId="a5">
    <w:name w:val="标题五"/>
    <w:basedOn w:val="5"/>
    <w:next w:val="a"/>
    <w:qFormat/>
    <w:rPr>
      <w:rFonts w:ascii="Arial" w:eastAsia="黑体" w:hAnsi="Arial" w:cs="Arial"/>
      <w:b w:val="0"/>
      <w:snapToGrid w:val="0"/>
      <w:color w:val="000000"/>
      <w:kern w:val="0"/>
      <w:sz w:val="21"/>
      <w:szCs w:val="21"/>
    </w:rPr>
  </w:style>
  <w:style w:type="paragraph" w:styleId="a6">
    <w:name w:val="header"/>
    <w:basedOn w:val="a"/>
    <w:link w:val="a7"/>
    <w:rsid w:val="000D0F18"/>
    <w:pPr>
      <w:tabs>
        <w:tab w:val="center" w:pos="4153"/>
        <w:tab w:val="right" w:pos="8306"/>
      </w:tabs>
      <w:snapToGrid w:val="0"/>
      <w:jc w:val="center"/>
    </w:pPr>
    <w:rPr>
      <w:sz w:val="18"/>
      <w:szCs w:val="18"/>
    </w:rPr>
  </w:style>
  <w:style w:type="character" w:customStyle="1" w:styleId="a7">
    <w:name w:val="页眉 字符"/>
    <w:basedOn w:val="a0"/>
    <w:link w:val="a6"/>
    <w:rsid w:val="000D0F18"/>
    <w:rPr>
      <w:rFonts w:ascii="Times New Roman" w:hAnsi="Times New Roman"/>
      <w:kern w:val="2"/>
      <w:sz w:val="18"/>
      <w:szCs w:val="18"/>
    </w:rPr>
  </w:style>
  <w:style w:type="paragraph" w:styleId="a8">
    <w:name w:val="footer"/>
    <w:basedOn w:val="a"/>
    <w:link w:val="a9"/>
    <w:rsid w:val="000D0F18"/>
    <w:pPr>
      <w:tabs>
        <w:tab w:val="center" w:pos="4153"/>
        <w:tab w:val="right" w:pos="8306"/>
      </w:tabs>
      <w:snapToGrid w:val="0"/>
      <w:jc w:val="left"/>
    </w:pPr>
    <w:rPr>
      <w:sz w:val="18"/>
      <w:szCs w:val="18"/>
    </w:rPr>
  </w:style>
  <w:style w:type="character" w:customStyle="1" w:styleId="a9">
    <w:name w:val="页脚 字符"/>
    <w:basedOn w:val="a0"/>
    <w:link w:val="a8"/>
    <w:rsid w:val="000D0F18"/>
    <w:rPr>
      <w:rFonts w:ascii="Times New Roman" w:hAnsi="Times New Roman"/>
      <w:kern w:val="2"/>
      <w:sz w:val="18"/>
      <w:szCs w:val="18"/>
    </w:rPr>
  </w:style>
  <w:style w:type="paragraph" w:styleId="aa">
    <w:name w:val="Revision"/>
    <w:hidden/>
    <w:uiPriority w:val="99"/>
    <w:unhideWhenUsed/>
    <w:rsid w:val="00B15389"/>
    <w:rPr>
      <w:rFonts w:ascii="Times New Roman"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附件4</dc:title>
  <dc:subject/>
  <dc:creator>oa</dc:creator>
  <cp:keywords/>
  <cp:lastModifiedBy>XSF</cp:lastModifiedBy>
  <cp:revision>43</cp:revision>
  <dcterms:created xsi:type="dcterms:W3CDTF">2024-10-16T06:59:00Z</dcterms:created>
  <dcterms:modified xsi:type="dcterms:W3CDTF">2024-11-04T06:33:00Z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y fmtid="{D5CDD505-2E9C-101B-9397-08002B2CF9AE}" pid="3" name="ICV">
    <vt:lpwstr>D8680CD3A85E461D813FF634F907EA05_12</vt:lpwstr>
  </property>
</Properties>
</file>