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500577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28"/>
          <w:szCs w:val="28"/>
        </w:rPr>
      </w:pPr>
      <w:r w:rsidRPr="00500577">
        <w:rPr>
          <w:rFonts w:ascii="Times New Roman" w:eastAsia="仿宋_GB2312" w:hAnsi="Times New Roman"/>
          <w:sz w:val="28"/>
          <w:szCs w:val="28"/>
        </w:rPr>
        <w:t>经营者集中简易案件公示表</w:t>
      </w:r>
    </w:p>
    <w:p w:rsidR="00CB00DF" w:rsidRPr="00987018" w:rsidRDefault="00CB00DF" w:rsidP="00CB00DF">
      <w:pPr>
        <w:spacing w:line="440" w:lineRule="exact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987018" w:rsidTr="00D667CF">
        <w:tc>
          <w:tcPr>
            <w:tcW w:w="1809" w:type="dxa"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EB410D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富士康工业互联网股份有限公司（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987018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工业富联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）收购</w:t>
            </w:r>
            <w:proofErr w:type="gramStart"/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股份有限公司（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987018">
              <w:rPr>
                <w:rFonts w:ascii="Times New Roman" w:eastAsia="仿宋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）股权案</w:t>
            </w:r>
          </w:p>
        </w:tc>
      </w:tr>
      <w:tr w:rsidR="00CB00DF" w:rsidRPr="00987018" w:rsidTr="00D667C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C37E41" w:rsidRDefault="007F3D7D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工业富联将</w:t>
            </w:r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通过协议转让的方式</w:t>
            </w:r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2C7DAF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Digital China Software (BVI) Limited</w:t>
            </w:r>
            <w:r w:rsidR="0014208A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持有的</w:t>
            </w:r>
            <w:proofErr w:type="gramStart"/>
            <w:r w:rsidR="0014208A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39,971,265</w:t>
            </w:r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股（</w:t>
            </w:r>
            <w:proofErr w:type="gramStart"/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占鼎捷软件</w:t>
            </w:r>
            <w:proofErr w:type="gramEnd"/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总股本的</w:t>
            </w:r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15.19%</w:t>
            </w:r>
            <w:r w:rsid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D6FDC" w:rsidRPr="005D6F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总股本以剔除回购专用账户股份后的股份数为准）</w:t>
            </w:r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，并与</w:t>
            </w:r>
            <w:proofErr w:type="gramStart"/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</w:t>
            </w:r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TOP Partner Holding Limited</w:t>
            </w:r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37E41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</w:t>
            </w:r>
            <w:proofErr w:type="gramStart"/>
            <w:r w:rsidR="00C37E41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蔼</w:t>
            </w:r>
            <w:proofErr w:type="gramEnd"/>
            <w:r w:rsidR="00C37E41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企业管理咨询（上海）有限公司</w:t>
            </w:r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、孙蔼彬</w:t>
            </w:r>
            <w:r w:rsidR="00B26ED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先生</w:t>
            </w:r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、叶子</w:t>
            </w:r>
            <w:proofErr w:type="gramStart"/>
            <w:r w:rsidR="00987018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祯</w:t>
            </w:r>
            <w:proofErr w:type="gramEnd"/>
            <w:r w:rsidR="00B26ED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先生</w:t>
            </w:r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达成一致行动人关系。</w:t>
            </w:r>
          </w:p>
          <w:p w:rsidR="00D667CF" w:rsidRPr="00D667CF" w:rsidRDefault="00D667C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987018" w:rsidRDefault="00C37E41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本次交易前，工业富联</w:t>
            </w:r>
            <w:proofErr w:type="gramStart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</w:t>
            </w:r>
            <w:proofErr w:type="gramEnd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proofErr w:type="gramStart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股份，对</w:t>
            </w:r>
            <w:proofErr w:type="gramStart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也无任何控制权。本次</w:t>
            </w:r>
            <w:r w:rsidR="00105EB5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D60F59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</w:t>
            </w:r>
            <w:r w:rsidR="00105EB5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后，</w:t>
            </w:r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工业富联及其一致行动人将合计持有</w:t>
            </w:r>
            <w:proofErr w:type="gramStart"/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22.85%</w:t>
            </w:r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股份，成为</w:t>
            </w:r>
            <w:proofErr w:type="gramStart"/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第一大股东。</w:t>
            </w:r>
            <w:r w:rsidR="008735CE" w:rsidRPr="00D667CF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9F5C7F" w:rsidRPr="00987018" w:rsidTr="00D667C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F5C7F" w:rsidRPr="00987018" w:rsidRDefault="009F5C7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9F5C7F" w:rsidRPr="00987018" w:rsidRDefault="009F5C7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9F5C7F" w:rsidRPr="00987018" w:rsidRDefault="009F5C7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667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工业富联</w:t>
            </w:r>
          </w:p>
        </w:tc>
        <w:tc>
          <w:tcPr>
            <w:tcW w:w="5153" w:type="dxa"/>
            <w:vAlign w:val="center"/>
          </w:tcPr>
          <w:p w:rsidR="009F5C7F" w:rsidRPr="00987018" w:rsidRDefault="00D667C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工业富联是智能制造服务商和工业互联网整体解决方案提供商，主要产品涵盖通信网络及移动设备、高精密机构件、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云计算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相关设备、科技服务（含精密工具、工业机器人及工业互联网相关服务）。</w:t>
            </w:r>
          </w:p>
        </w:tc>
      </w:tr>
      <w:tr w:rsidR="009F5C7F" w:rsidRPr="00987018" w:rsidTr="00D667C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F5C7F" w:rsidRPr="00987018" w:rsidRDefault="009F5C7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9F5C7F" w:rsidRPr="00987018" w:rsidRDefault="009F5C7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D667C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</w:p>
        </w:tc>
        <w:tc>
          <w:tcPr>
            <w:tcW w:w="5153" w:type="dxa"/>
            <w:vAlign w:val="center"/>
          </w:tcPr>
          <w:p w:rsidR="009F5C7F" w:rsidRPr="00987018" w:rsidRDefault="005F1A05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5F1A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鼎捷软件</w:t>
            </w:r>
            <w:proofErr w:type="gramEnd"/>
            <w:r w:rsidRPr="005F1A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是中国企业数字化、智能化解决方案服务提供商，主营业务是为制造业、流通业及小</w:t>
            </w:r>
            <w:proofErr w:type="gramStart"/>
            <w:r w:rsidRPr="005F1A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微企业</w:t>
            </w:r>
            <w:proofErr w:type="gramEnd"/>
            <w:r w:rsidRPr="005F1A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提供数字化、智能化解决方案。</w:t>
            </w:r>
          </w:p>
        </w:tc>
      </w:tr>
      <w:tr w:rsidR="00CB00DF" w:rsidRPr="00987018" w:rsidTr="00D667C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DE7D08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87018" w:rsidTr="00D667C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A46EA5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87018" w:rsidTr="00D667C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A46EA5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87018" w:rsidTr="00D667C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BA4778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87018" w:rsidTr="00D667C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CB00D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87018" w:rsidTr="00D667C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87018" w:rsidRDefault="00CB00D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84F1A" w:rsidTr="006A4C63">
        <w:trPr>
          <w:trHeight w:val="699"/>
        </w:trPr>
        <w:tc>
          <w:tcPr>
            <w:tcW w:w="1809" w:type="dxa"/>
            <w:shd w:val="clear" w:color="auto" w:fill="D9D9D9"/>
            <w:vAlign w:val="center"/>
          </w:tcPr>
          <w:p w:rsidR="00CB00DF" w:rsidRPr="00987018" w:rsidRDefault="00CB00DF" w:rsidP="006A4C63">
            <w:pPr>
              <w:spacing w:line="276" w:lineRule="auto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87018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7E0C73" w:rsidRDefault="00D667CF" w:rsidP="006A4C63">
            <w:pPr>
              <w:spacing w:line="276" w:lineRule="auto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相关市场及市场份额：</w:t>
            </w:r>
          </w:p>
          <w:p w:rsidR="00DE7D08" w:rsidRPr="00DE7D08" w:rsidRDefault="00DE7D08" w:rsidP="006A4C63">
            <w:pPr>
              <w:pStyle w:val="a7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中国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商业智能分析软件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(</w:t>
            </w:r>
            <w:r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B</w:t>
            </w:r>
            <w:r>
              <w:rPr>
                <w:rFonts w:ascii="Times New Roman" w:eastAsia="仿宋_GB2312" w:hAnsi="Times New Roman"/>
                <w:b/>
                <w:kern w:val="0"/>
                <w:sz w:val="24"/>
                <w:szCs w:val="24"/>
                <w:u w:val="single"/>
              </w:rPr>
              <w:t>I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)</w:t>
            </w: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市场</w:t>
            </w:r>
            <w:r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：</w:t>
            </w:r>
            <w:r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工业富联市场份额为</w:t>
            </w:r>
            <w:r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0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-</w:t>
            </w:r>
            <w:r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5</w:t>
            </w:r>
            <w:r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%</w:t>
            </w:r>
            <w:r w:rsidR="000F07B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，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鼎捷软件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市场份额为</w:t>
            </w:r>
            <w:r w:rsidR="00B06D18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[</w:t>
            </w:r>
            <w:r w:rsidR="00B06D18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0</w:t>
            </w:r>
            <w:r w:rsidR="00B06D18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-</w:t>
            </w:r>
            <w:r w:rsidR="00B06D18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5</w:t>
            </w:r>
            <w:r w:rsidR="00B06D18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bookmarkStart w:id="0" w:name="_GoBack"/>
            <w:bookmarkEnd w:id="0"/>
            <w:r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0F07B0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:rsidR="00C00236" w:rsidRDefault="00C00236" w:rsidP="006A4C63">
            <w:pPr>
              <w:pStyle w:val="a7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lastRenderedPageBreak/>
              <w:t>中国制造业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企业资源计划软件（</w:t>
            </w:r>
            <w:r w:rsidR="00CC315F"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ERP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）</w:t>
            </w: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市场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：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鼎捷软件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市场份额为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[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5-10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984F1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:rsidR="00C00236" w:rsidRPr="00C00236" w:rsidRDefault="00C00236" w:rsidP="006A4C63">
            <w:pPr>
              <w:pStyle w:val="a7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中国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制造执行系统软件（</w:t>
            </w:r>
            <w:r w:rsidR="00CC315F"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MES</w:t>
            </w:r>
            <w:r w:rsidR="00CC315F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）</w:t>
            </w:r>
            <w:r w:rsidRPr="00500577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市场</w:t>
            </w:r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：</w:t>
            </w:r>
            <w:proofErr w:type="gramStart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鼎捷软件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市场份额为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[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0-5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%</w:t>
            </w:r>
            <w:r w:rsidR="00984F1A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；</w:t>
            </w:r>
          </w:p>
          <w:p w:rsidR="00A85860" w:rsidRPr="00C00236" w:rsidRDefault="00D667CF" w:rsidP="00984F1A">
            <w:pPr>
              <w:pStyle w:val="a7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仿宋_GB2312" w:hAnsi="Times New Roman"/>
                <w:kern w:val="0"/>
                <w:sz w:val="24"/>
                <w:szCs w:val="24"/>
              </w:rPr>
            </w:pPr>
            <w:r w:rsidRPr="00C00236">
              <w:rPr>
                <w:rFonts w:ascii="Times New Roman" w:eastAsia="仿宋_GB2312" w:hAnsi="Times New Roman" w:hint="eastAsia"/>
                <w:b/>
                <w:kern w:val="0"/>
                <w:sz w:val="24"/>
                <w:szCs w:val="24"/>
                <w:u w:val="single"/>
              </w:rPr>
              <w:t>中国工业互联网平台市场</w:t>
            </w:r>
            <w:r w:rsidR="005F1A05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：工业富联市场份额为</w:t>
            </w:r>
            <w:r w:rsidR="005F1A05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[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0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-</w:t>
            </w:r>
            <w:r w:rsidR="00500577">
              <w:rPr>
                <w:rFonts w:ascii="Times New Roman" w:eastAsia="仿宋_GB2312" w:hAnsi="Times New Roman"/>
                <w:kern w:val="0"/>
                <w:sz w:val="24"/>
                <w:szCs w:val="24"/>
              </w:rPr>
              <w:t>5</w:t>
            </w:r>
            <w:r w:rsidR="005F1A05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]</w:t>
            </w:r>
            <w:r w:rsidR="00500577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%</w:t>
            </w:r>
            <w:r w:rsidR="005F1A05" w:rsidRPr="00C00236">
              <w:rPr>
                <w:rFonts w:ascii="Times New Roman" w:eastAsia="仿宋_GB2312" w:hAnsi="Times New Roman" w:hint="eastAsia"/>
                <w:kern w:val="0"/>
                <w:sz w:val="24"/>
                <w:szCs w:val="24"/>
              </w:rPr>
              <w:t>。</w:t>
            </w:r>
          </w:p>
        </w:tc>
      </w:tr>
    </w:tbl>
    <w:p w:rsidR="00CB00DF" w:rsidRPr="00987018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:rsidR="00CB00DF" w:rsidRPr="00987018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987018">
        <w:rPr>
          <w:rFonts w:ascii="Times New Roman" w:eastAsia="仿宋_GB2312" w:hAnsi="Times New Roman"/>
          <w:sz w:val="24"/>
          <w:szCs w:val="24"/>
        </w:rPr>
        <w:t>注解：</w:t>
      </w:r>
    </w:p>
    <w:p w:rsidR="00CB00DF" w:rsidRPr="00987018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987018">
        <w:rPr>
          <w:rFonts w:ascii="Times New Roman" w:eastAsia="仿宋_GB2312" w:hAnsi="Times New Roman"/>
          <w:sz w:val="24"/>
          <w:szCs w:val="24"/>
        </w:rPr>
        <w:t>1.</w:t>
      </w:r>
      <w:r w:rsidRPr="00987018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987018">
        <w:rPr>
          <w:rFonts w:ascii="Times New Roman" w:eastAsia="仿宋_GB2312" w:hAnsi="Times New Roman"/>
          <w:sz w:val="24"/>
          <w:szCs w:val="24"/>
        </w:rPr>
        <w:t>1-3</w:t>
      </w:r>
      <w:r w:rsidRPr="00987018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87018">
        <w:rPr>
          <w:rFonts w:ascii="Times New Roman" w:eastAsia="仿宋_GB2312" w:hAnsi="Times New Roman"/>
          <w:sz w:val="24"/>
          <w:szCs w:val="24"/>
        </w:rPr>
        <w:t>5%</w:t>
      </w:r>
      <w:r w:rsidRPr="00987018">
        <w:rPr>
          <w:rFonts w:ascii="Times New Roman" w:eastAsia="仿宋_GB2312" w:hAnsi="Times New Roman"/>
          <w:sz w:val="24"/>
          <w:szCs w:val="24"/>
        </w:rPr>
        <w:t>。</w:t>
      </w:r>
      <w:r w:rsidRPr="00987018">
        <w:rPr>
          <w:rFonts w:ascii="Times New Roman" w:eastAsia="仿宋_GB2312" w:hAnsi="Times New Roman"/>
          <w:sz w:val="24"/>
          <w:szCs w:val="24"/>
        </w:rPr>
        <w:t>1-3</w:t>
      </w:r>
      <w:r w:rsidRPr="00987018">
        <w:rPr>
          <w:rFonts w:ascii="Times New Roman" w:eastAsia="仿宋_GB2312" w:hAnsi="Times New Roman"/>
          <w:sz w:val="24"/>
          <w:szCs w:val="24"/>
        </w:rPr>
        <w:t>项可以多选，也可单选；</w:t>
      </w:r>
      <w:proofErr w:type="gramStart"/>
      <w:r w:rsidRPr="00987018">
        <w:rPr>
          <w:rFonts w:ascii="Times New Roman" w:eastAsia="仿宋_GB2312" w:hAnsi="Times New Roman"/>
          <w:sz w:val="24"/>
          <w:szCs w:val="24"/>
        </w:rPr>
        <w:t>没有勾选的</w:t>
      </w:r>
      <w:proofErr w:type="gramEnd"/>
      <w:r w:rsidRPr="00987018">
        <w:rPr>
          <w:rFonts w:ascii="Times New Roman" w:eastAsia="仿宋_GB2312" w:hAnsi="Times New Roman"/>
          <w:sz w:val="24"/>
          <w:szCs w:val="24"/>
        </w:rPr>
        <w:t>，视为本集中不涉及该类型交易。</w:t>
      </w:r>
    </w:p>
    <w:p w:rsidR="00CB00DF" w:rsidRPr="00987018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987018">
        <w:rPr>
          <w:rFonts w:ascii="Times New Roman" w:eastAsia="仿宋_GB2312" w:hAnsi="Times New Roman"/>
          <w:sz w:val="24"/>
          <w:szCs w:val="24"/>
        </w:rPr>
        <w:t>2.</w:t>
      </w:r>
      <w:r w:rsidRPr="00987018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987018">
        <w:rPr>
          <w:rFonts w:ascii="Times New Roman" w:eastAsia="仿宋_GB2312" w:hAnsi="Times New Roman"/>
          <w:sz w:val="24"/>
          <w:szCs w:val="24"/>
        </w:rPr>
        <w:t>4</w:t>
      </w:r>
      <w:r w:rsidRPr="00987018">
        <w:rPr>
          <w:rFonts w:ascii="Times New Roman" w:eastAsia="仿宋_GB2312" w:hAnsi="Times New Roman"/>
          <w:sz w:val="24"/>
          <w:szCs w:val="24"/>
        </w:rPr>
        <w:t>项、第</w:t>
      </w:r>
      <w:r w:rsidRPr="00987018">
        <w:rPr>
          <w:rFonts w:ascii="Times New Roman" w:eastAsia="仿宋_GB2312" w:hAnsi="Times New Roman"/>
          <w:sz w:val="24"/>
          <w:szCs w:val="24"/>
        </w:rPr>
        <w:t>5</w:t>
      </w:r>
      <w:r w:rsidRPr="00987018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987018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987018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87018">
        <w:rPr>
          <w:rFonts w:ascii="Times New Roman" w:eastAsia="仿宋_GB2312" w:hAnsi="Times New Roman"/>
          <w:sz w:val="24"/>
          <w:szCs w:val="24"/>
        </w:rPr>
        <w:t>同时勾选第</w:t>
      </w:r>
      <w:r w:rsidRPr="00987018">
        <w:rPr>
          <w:rFonts w:ascii="Times New Roman" w:eastAsia="仿宋_GB2312" w:hAnsi="Times New Roman"/>
          <w:sz w:val="24"/>
          <w:szCs w:val="24"/>
        </w:rPr>
        <w:t>1</w:t>
      </w:r>
      <w:r w:rsidRPr="00987018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987018">
        <w:rPr>
          <w:rFonts w:ascii="Times New Roman" w:eastAsia="仿宋_GB2312" w:hAnsi="Times New Roman"/>
          <w:sz w:val="24"/>
          <w:szCs w:val="24"/>
        </w:rPr>
        <w:t>和第</w:t>
      </w:r>
      <w:r w:rsidRPr="00987018">
        <w:rPr>
          <w:rFonts w:ascii="Times New Roman" w:eastAsia="仿宋_GB2312" w:hAnsi="Times New Roman"/>
          <w:sz w:val="24"/>
          <w:szCs w:val="24"/>
        </w:rPr>
        <w:t>6</w:t>
      </w:r>
      <w:r w:rsidRPr="00987018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87018">
        <w:rPr>
          <w:rFonts w:ascii="Times New Roman" w:eastAsia="仿宋_GB2312" w:hAnsi="Times New Roman"/>
          <w:sz w:val="24"/>
          <w:szCs w:val="24"/>
        </w:rPr>
        <w:t>5%</w:t>
      </w:r>
      <w:r w:rsidRPr="00987018">
        <w:rPr>
          <w:rFonts w:ascii="Times New Roman" w:eastAsia="仿宋_GB2312" w:hAnsi="Times New Roman"/>
          <w:sz w:val="24"/>
          <w:szCs w:val="24"/>
        </w:rPr>
        <w:t>。</w:t>
      </w:r>
    </w:p>
    <w:p w:rsidR="00CB00DF" w:rsidRPr="00987018" w:rsidRDefault="00CB00DF" w:rsidP="00CB00DF">
      <w:pPr>
        <w:rPr>
          <w:rFonts w:ascii="Times New Roman" w:eastAsia="仿宋_GB2312" w:hAnsi="Times New Roman"/>
        </w:rPr>
      </w:pPr>
    </w:p>
    <w:p w:rsidR="000F5E24" w:rsidRPr="00987018" w:rsidRDefault="00935A2B">
      <w:pPr>
        <w:rPr>
          <w:rFonts w:ascii="Times New Roman" w:eastAsia="仿宋_GB2312" w:hAnsi="Times New Roman"/>
        </w:rPr>
      </w:pPr>
    </w:p>
    <w:sectPr w:rsidR="000F5E24" w:rsidRPr="0098701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5A2B" w:rsidRDefault="00935A2B" w:rsidP="007703E0">
      <w:r>
        <w:separator/>
      </w:r>
    </w:p>
  </w:endnote>
  <w:endnote w:type="continuationSeparator" w:id="0">
    <w:p w:rsidR="00935A2B" w:rsidRDefault="00935A2B" w:rsidP="007703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3" w:usb1="080E0000" w:usb2="00000010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5A2B" w:rsidRDefault="00935A2B" w:rsidP="007703E0">
      <w:r>
        <w:separator/>
      </w:r>
    </w:p>
  </w:footnote>
  <w:footnote w:type="continuationSeparator" w:id="0">
    <w:p w:rsidR="00935A2B" w:rsidRDefault="00935A2B" w:rsidP="007703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C28F1"/>
    <w:multiLevelType w:val="hybridMultilevel"/>
    <w:tmpl w:val="D3A612C4"/>
    <w:lvl w:ilvl="0" w:tplc="B6F68316">
      <w:start w:val="1"/>
      <w:numFmt w:val="bullet"/>
      <w:lvlText w:val=""/>
      <w:lvlJc w:val="left"/>
      <w:pPr>
        <w:ind w:left="420" w:hanging="42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05954"/>
    <w:rsid w:val="00006801"/>
    <w:rsid w:val="00020219"/>
    <w:rsid w:val="00027DAE"/>
    <w:rsid w:val="00037065"/>
    <w:rsid w:val="00062291"/>
    <w:rsid w:val="00071BFC"/>
    <w:rsid w:val="0008504B"/>
    <w:rsid w:val="0008522A"/>
    <w:rsid w:val="000D7EBA"/>
    <w:rsid w:val="000F07B0"/>
    <w:rsid w:val="00105EB5"/>
    <w:rsid w:val="001164CD"/>
    <w:rsid w:val="001249F2"/>
    <w:rsid w:val="00136A3B"/>
    <w:rsid w:val="00137B0D"/>
    <w:rsid w:val="0014208A"/>
    <w:rsid w:val="00155717"/>
    <w:rsid w:val="001837A3"/>
    <w:rsid w:val="001E0A36"/>
    <w:rsid w:val="00213761"/>
    <w:rsid w:val="00214E68"/>
    <w:rsid w:val="00240091"/>
    <w:rsid w:val="00255535"/>
    <w:rsid w:val="002C7DAF"/>
    <w:rsid w:val="002E0B19"/>
    <w:rsid w:val="002E3265"/>
    <w:rsid w:val="002E73D8"/>
    <w:rsid w:val="002F0F7A"/>
    <w:rsid w:val="002F3460"/>
    <w:rsid w:val="00300479"/>
    <w:rsid w:val="00351C60"/>
    <w:rsid w:val="00351E1D"/>
    <w:rsid w:val="003578D8"/>
    <w:rsid w:val="00360A94"/>
    <w:rsid w:val="00361841"/>
    <w:rsid w:val="00375BD1"/>
    <w:rsid w:val="00397794"/>
    <w:rsid w:val="003B75EA"/>
    <w:rsid w:val="003B7703"/>
    <w:rsid w:val="003C0AEB"/>
    <w:rsid w:val="003C69DC"/>
    <w:rsid w:val="0044138F"/>
    <w:rsid w:val="00475547"/>
    <w:rsid w:val="00482940"/>
    <w:rsid w:val="004F7688"/>
    <w:rsid w:val="00500577"/>
    <w:rsid w:val="00533330"/>
    <w:rsid w:val="00540581"/>
    <w:rsid w:val="00544AE7"/>
    <w:rsid w:val="00561070"/>
    <w:rsid w:val="0057078C"/>
    <w:rsid w:val="005B4CDB"/>
    <w:rsid w:val="005D3944"/>
    <w:rsid w:val="005D6FDC"/>
    <w:rsid w:val="005F1A05"/>
    <w:rsid w:val="006467D8"/>
    <w:rsid w:val="00673118"/>
    <w:rsid w:val="006737E4"/>
    <w:rsid w:val="006953F1"/>
    <w:rsid w:val="006A4C63"/>
    <w:rsid w:val="006A531B"/>
    <w:rsid w:val="006B0EE0"/>
    <w:rsid w:val="006E249C"/>
    <w:rsid w:val="006F7693"/>
    <w:rsid w:val="00710140"/>
    <w:rsid w:val="007327A7"/>
    <w:rsid w:val="00737E7D"/>
    <w:rsid w:val="007669D6"/>
    <w:rsid w:val="007703E0"/>
    <w:rsid w:val="007730F7"/>
    <w:rsid w:val="007B6176"/>
    <w:rsid w:val="007D27A3"/>
    <w:rsid w:val="007E0C73"/>
    <w:rsid w:val="007F2275"/>
    <w:rsid w:val="007F3D7D"/>
    <w:rsid w:val="0081070D"/>
    <w:rsid w:val="0081581F"/>
    <w:rsid w:val="00845BD3"/>
    <w:rsid w:val="008735CE"/>
    <w:rsid w:val="008E1DBF"/>
    <w:rsid w:val="00906212"/>
    <w:rsid w:val="00915F0F"/>
    <w:rsid w:val="009221E2"/>
    <w:rsid w:val="00935A2B"/>
    <w:rsid w:val="009532DF"/>
    <w:rsid w:val="00975C84"/>
    <w:rsid w:val="00984F1A"/>
    <w:rsid w:val="009861D4"/>
    <w:rsid w:val="00987018"/>
    <w:rsid w:val="00997019"/>
    <w:rsid w:val="009A1B42"/>
    <w:rsid w:val="009A5029"/>
    <w:rsid w:val="009D38D5"/>
    <w:rsid w:val="009D5152"/>
    <w:rsid w:val="009F5C7F"/>
    <w:rsid w:val="00A46EA5"/>
    <w:rsid w:val="00A53F26"/>
    <w:rsid w:val="00A63576"/>
    <w:rsid w:val="00A8399C"/>
    <w:rsid w:val="00A8416A"/>
    <w:rsid w:val="00A85860"/>
    <w:rsid w:val="00AA0CC5"/>
    <w:rsid w:val="00AA3758"/>
    <w:rsid w:val="00AD0C09"/>
    <w:rsid w:val="00AD2B47"/>
    <w:rsid w:val="00AE2C7A"/>
    <w:rsid w:val="00B0004A"/>
    <w:rsid w:val="00B06D18"/>
    <w:rsid w:val="00B16AFE"/>
    <w:rsid w:val="00B224FD"/>
    <w:rsid w:val="00B250E5"/>
    <w:rsid w:val="00B26ED9"/>
    <w:rsid w:val="00B65DD5"/>
    <w:rsid w:val="00B800A4"/>
    <w:rsid w:val="00BA4778"/>
    <w:rsid w:val="00BB0D57"/>
    <w:rsid w:val="00BD10B6"/>
    <w:rsid w:val="00C00236"/>
    <w:rsid w:val="00C07076"/>
    <w:rsid w:val="00C3042A"/>
    <w:rsid w:val="00C37E41"/>
    <w:rsid w:val="00C419CD"/>
    <w:rsid w:val="00CA4143"/>
    <w:rsid w:val="00CB00DF"/>
    <w:rsid w:val="00CB2271"/>
    <w:rsid w:val="00CC315F"/>
    <w:rsid w:val="00CF0CE2"/>
    <w:rsid w:val="00CF2F03"/>
    <w:rsid w:val="00D14448"/>
    <w:rsid w:val="00D434CD"/>
    <w:rsid w:val="00D56F4A"/>
    <w:rsid w:val="00D60F59"/>
    <w:rsid w:val="00D620B0"/>
    <w:rsid w:val="00D63B42"/>
    <w:rsid w:val="00D667CF"/>
    <w:rsid w:val="00D73C72"/>
    <w:rsid w:val="00D7686A"/>
    <w:rsid w:val="00DE1A2D"/>
    <w:rsid w:val="00DE7D08"/>
    <w:rsid w:val="00E00ACB"/>
    <w:rsid w:val="00E0592B"/>
    <w:rsid w:val="00E05C5F"/>
    <w:rsid w:val="00E31738"/>
    <w:rsid w:val="00E86786"/>
    <w:rsid w:val="00EA5B2A"/>
    <w:rsid w:val="00EB410D"/>
    <w:rsid w:val="00EC1743"/>
    <w:rsid w:val="00ED2F80"/>
    <w:rsid w:val="00F01FBB"/>
    <w:rsid w:val="00F1624E"/>
    <w:rsid w:val="00F237C1"/>
    <w:rsid w:val="00F259D4"/>
    <w:rsid w:val="00F32F8A"/>
    <w:rsid w:val="00F810AA"/>
    <w:rsid w:val="00FB43EC"/>
    <w:rsid w:val="00FB6B40"/>
    <w:rsid w:val="00FE1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03E0"/>
    <w:rPr>
      <w:rFonts w:ascii="Calibri" w:eastAsia="宋体" w:hAnsi="Calibri" w:cs="Times New Roman"/>
      <w:sz w:val="18"/>
      <w:szCs w:val="18"/>
    </w:rPr>
  </w:style>
  <w:style w:type="table" w:styleId="a5">
    <w:name w:val="Table Grid"/>
    <w:basedOn w:val="a1"/>
    <w:uiPriority w:val="39"/>
    <w:rsid w:val="001E0A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0004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0004A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C0023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a</cp:lastModifiedBy>
  <cp:revision>4</cp:revision>
  <dcterms:created xsi:type="dcterms:W3CDTF">2020-09-04T07:46:00Z</dcterms:created>
  <dcterms:modified xsi:type="dcterms:W3CDTF">2020-09-11T07:39:00Z</dcterms:modified>
</cp:coreProperties>
</file>