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bookmarkStart w:id="0" w:name="_GoBack"/>
      <w:bookmarkEnd w:id="0"/>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深圳市速必拓网络科技有限公司与宝德科技集团股份有限公司合并案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深圳市速必拓网络科技有限公司（“速必拓”）以现金方式吸收合并宝德科技集团股份有限公司（“宝德科技”），在本次合并完成后，速必拓作为合并后的存续方承继宝德科技的全部资产、负债、权益、业务、合同和人员，宝德科技解散，其法人资格即予以注销。</w:t>
            </w:r>
          </w:p>
          <w:p>
            <w:pPr>
              <w:spacing w:line="500" w:lineRule="exact"/>
              <w:rPr>
                <w:rFonts w:ascii="仿宋" w:hAnsi="仿宋" w:eastAsia="仿宋" w:cs="宋体"/>
                <w:color w:val="333333"/>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1、深圳市速必拓网络科技有限公司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速必拓成立于2005年6月3日，是深圳市宝德投资控股有限公司的控股子公司。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2、宝德科技集团股份有限公司</w:t>
            </w:r>
          </w:p>
        </w:tc>
        <w:tc>
          <w:tcPr>
            <w:tcW w:w="5153" w:type="dxa"/>
          </w:tcPr>
          <w:p>
            <w:pPr>
              <w:tabs>
                <w:tab w:val="left" w:pos="1628"/>
              </w:tabs>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宝德科技成立于1997年8月20日，经中国证券监督管理委员会证监国合字[2002]10号文《关于同意深圳市宝德科技股份有限公司发行境外上市外资股的批复》（深圳市宝德科技股份有限公司后改名为宝德科技集团股份有限公司），宝德科技于2002年12月12日在香港交易所上市。主要从事服务器业务。</w:t>
            </w:r>
            <w:r>
              <w:rPr>
                <w:rFonts w:ascii="仿宋" w:hAnsi="仿宋" w:eastAsia="仿宋" w:cs="宋体"/>
                <w:color w:val="333333"/>
                <w:kern w:val="0"/>
                <w:sz w:val="24"/>
                <w:szCs w:val="24"/>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pStyle w:val="8"/>
              <w:numPr>
                <w:ilvl w:val="0"/>
                <w:numId w:val="1"/>
              </w:numPr>
              <w:spacing w:line="500" w:lineRule="exact"/>
              <w:ind w:firstLineChars="0"/>
              <w:rPr>
                <w:rFonts w:ascii="仿宋" w:hAnsi="仿宋" w:eastAsia="仿宋" w:cs="宋体"/>
                <w:color w:val="333333"/>
                <w:kern w:val="0"/>
                <w:sz w:val="24"/>
                <w:szCs w:val="24"/>
              </w:rPr>
            </w:pPr>
            <w:r>
              <w:rPr>
                <w:rFonts w:hint="eastAsia" w:ascii="仿宋" w:hAnsi="仿宋" w:eastAsia="仿宋" w:cs="宋体"/>
                <w:color w:val="333333"/>
                <w:kern w:val="0"/>
                <w:sz w:val="24"/>
                <w:szCs w:val="24"/>
              </w:rPr>
              <w:t>全球服务器市场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速必拓市场份额：0%~5%</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宝德科技市场份额：0%~5%</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合计市场份额：0%~5%</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2、中国服务器托管服务市场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速必拓市场份额：0%~5%</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宝德科技市场份额：0%~5%</w:t>
            </w:r>
            <w:r>
              <w:rPr>
                <w:rFonts w:ascii="仿宋" w:hAnsi="仿宋" w:eastAsia="仿宋" w:cs="宋体"/>
                <w:color w:val="333333"/>
                <w:kern w:val="0"/>
                <w:sz w:val="24"/>
                <w:szCs w:val="24"/>
              </w:rPr>
              <w:br w:type="textWrapping"/>
            </w:r>
            <w:r>
              <w:rPr>
                <w:rFonts w:hint="eastAsia" w:ascii="仿宋" w:hAnsi="仿宋" w:eastAsia="仿宋" w:cs="宋体"/>
                <w:color w:val="333333"/>
                <w:kern w:val="0"/>
                <w:sz w:val="24"/>
                <w:szCs w:val="24"/>
              </w:rPr>
              <w:t>合计市场份额：0%~5%</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3、中国网络游戏运营市场（与前两个市场构成上下游关系）</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速必拓市场份额：0%~5%</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987D52"/>
    <w:multiLevelType w:val="multilevel"/>
    <w:tmpl w:val="3B987D5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YyMTcwNbCwMDc3tDSwNDJX0lEKTi0uzszPAykwqgUARxw3ASwAAAA="/>
  </w:docVars>
  <w:rsids>
    <w:rsidRoot w:val="00CB00DF"/>
    <w:rsid w:val="00037065"/>
    <w:rsid w:val="000C032C"/>
    <w:rsid w:val="000D7EBA"/>
    <w:rsid w:val="001164CD"/>
    <w:rsid w:val="00155717"/>
    <w:rsid w:val="001837A3"/>
    <w:rsid w:val="0033658A"/>
    <w:rsid w:val="003C0AEB"/>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D10B6"/>
    <w:rsid w:val="00C07076"/>
    <w:rsid w:val="00C765D4"/>
    <w:rsid w:val="00CB00DF"/>
    <w:rsid w:val="00CC11A5"/>
    <w:rsid w:val="00D73C72"/>
    <w:rsid w:val="00E0592B"/>
    <w:rsid w:val="00E31738"/>
    <w:rsid w:val="00E86786"/>
    <w:rsid w:val="00ED2F80"/>
    <w:rsid w:val="00F1624E"/>
    <w:rsid w:val="00F32F8A"/>
    <w:rsid w:val="00F810AA"/>
    <w:rsid w:val="00FB43EC"/>
    <w:rsid w:val="00FB6B40"/>
    <w:rsid w:val="00FE15D8"/>
    <w:rsid w:val="46E361E3"/>
    <w:rsid w:val="47020E4E"/>
    <w:rsid w:val="710443D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7"/>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框文本 字符"/>
    <w:basedOn w:val="5"/>
    <w:link w:val="2"/>
    <w:semiHidden/>
    <w:qFormat/>
    <w:uiPriority w:val="99"/>
    <w:rPr>
      <w:rFonts w:ascii="Calibri" w:hAnsi="Calibri" w:eastAsia="宋体" w:cs="Times New Roman"/>
      <w:sz w:val="18"/>
      <w:szCs w:val="18"/>
    </w:rPr>
  </w:style>
  <w:style w:type="paragraph" w:styleId="8">
    <w:name w:val="List Paragraph"/>
    <w:basedOn w:val="1"/>
    <w:qFormat/>
    <w:uiPriority w:val="34"/>
    <w:pPr>
      <w:ind w:firstLine="420" w:firstLineChars="200"/>
    </w:pPr>
  </w:style>
  <w:style w:type="character" w:customStyle="1" w:styleId="9">
    <w:name w:val="页眉 字符"/>
    <w:basedOn w:val="5"/>
    <w:link w:val="4"/>
    <w:qFormat/>
    <w:uiPriority w:val="99"/>
    <w:rPr>
      <w:rFonts w:ascii="Calibri" w:hAnsi="Calibri" w:eastAsia="宋体" w:cs="Times New Roman"/>
      <w:sz w:val="18"/>
      <w:szCs w:val="18"/>
    </w:rPr>
  </w:style>
  <w:style w:type="character" w:customStyle="1" w:styleId="10">
    <w:name w:val="页脚 字符"/>
    <w:basedOn w:val="5"/>
    <w:link w:val="3"/>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178</Words>
  <Characters>1020</Characters>
  <Lines>8</Lines>
  <Paragraphs>2</Paragraphs>
  <TotalTime>8</TotalTime>
  <ScaleCrop>false</ScaleCrop>
  <LinksUpToDate>false</LinksUpToDate>
  <CharactersWithSpaces>1196</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陈媚</cp:lastModifiedBy>
  <dcterms:modified xsi:type="dcterms:W3CDTF">2020-10-20T02:43:22Z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