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0A992" w14:textId="77777777" w:rsidR="00094095" w:rsidRPr="00096A50" w:rsidRDefault="00094095" w:rsidP="00094095">
      <w:pPr>
        <w:spacing w:line="440" w:lineRule="exact"/>
        <w:jc w:val="center"/>
        <w:rPr>
          <w:rFonts w:ascii="Arial" w:hAnsi="Arial" w:cs="Arial"/>
          <w:b/>
          <w:bCs/>
          <w:sz w:val="30"/>
          <w:szCs w:val="30"/>
        </w:rPr>
      </w:pPr>
      <w:r w:rsidRPr="00096A50">
        <w:rPr>
          <w:rFonts w:ascii="Arial" w:hAnsi="Arial" w:cs="Arial"/>
          <w:b/>
          <w:bCs/>
          <w:sz w:val="30"/>
          <w:szCs w:val="30"/>
        </w:rPr>
        <w:t>经营者集中简易案件公示表</w:t>
      </w:r>
    </w:p>
    <w:p w14:paraId="2BF9CE8A" w14:textId="77777777" w:rsidR="00094095" w:rsidRPr="00532334" w:rsidRDefault="00094095" w:rsidP="00094095">
      <w:pPr>
        <w:spacing w:line="440" w:lineRule="exact"/>
        <w:ind w:firstLineChars="302" w:firstLine="846"/>
        <w:rPr>
          <w:rFonts w:ascii="Arial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532334" w14:paraId="4CCA32A0" w14:textId="77777777" w:rsidTr="002F2D60">
        <w:tc>
          <w:tcPr>
            <w:tcW w:w="1809" w:type="dxa"/>
            <w:shd w:val="clear" w:color="auto" w:fill="D9D9D9"/>
          </w:tcPr>
          <w:p w14:paraId="29753E47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1E301D6" w14:textId="445F86EE" w:rsidR="00094095" w:rsidRPr="00532334" w:rsidRDefault="0053233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 w:hint="eastAsia"/>
                <w:sz w:val="28"/>
                <w:szCs w:val="28"/>
              </w:rPr>
              <w:t>山东省港口集团有限公司与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BP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公众有限公司新设合营企业案</w:t>
            </w:r>
          </w:p>
        </w:tc>
      </w:tr>
      <w:tr w:rsidR="00094095" w:rsidRPr="00532334" w14:paraId="674C4319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40513B2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交易概况（限</w:t>
            </w:r>
            <w:r w:rsidRPr="00532334">
              <w:rPr>
                <w:rFonts w:ascii="Arial" w:hAnsi="Arial" w:cs="Arial"/>
                <w:sz w:val="28"/>
                <w:szCs w:val="28"/>
              </w:rPr>
              <w:t>200</w:t>
            </w:r>
            <w:r w:rsidRPr="00532334">
              <w:rPr>
                <w:rFonts w:ascii="Arial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51D158E6" w14:textId="5ACBDE85" w:rsidR="00094095" w:rsidRPr="00532334" w:rsidRDefault="00096A50" w:rsidP="00096A5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交易涉及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山东省港口集团有限公司</w:t>
            </w:r>
            <w:r>
              <w:rPr>
                <w:rFonts w:ascii="Arial" w:hAnsi="Arial" w:cs="Arial" w:hint="eastAsia"/>
                <w:sz w:val="28"/>
                <w:szCs w:val="28"/>
              </w:rPr>
              <w:t>（“</w:t>
            </w:r>
            <w:r w:rsidRPr="00096A50">
              <w:rPr>
                <w:rFonts w:ascii="Arial" w:hAnsi="Arial" w:cs="Arial" w:hint="eastAsia"/>
                <w:b/>
                <w:bCs/>
                <w:sz w:val="28"/>
                <w:szCs w:val="28"/>
              </w:rPr>
              <w:t>山东港口</w:t>
            </w:r>
            <w:r>
              <w:rPr>
                <w:rFonts w:ascii="Arial" w:hAnsi="Arial" w:cs="Arial" w:hint="eastAsia"/>
                <w:sz w:val="28"/>
                <w:szCs w:val="28"/>
              </w:rPr>
              <w:t>”）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与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BP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公众有限公司</w:t>
            </w:r>
            <w:r>
              <w:rPr>
                <w:rFonts w:ascii="Arial" w:hAnsi="Arial" w:cs="Arial" w:hint="eastAsia"/>
                <w:sz w:val="28"/>
                <w:szCs w:val="28"/>
              </w:rPr>
              <w:t>（“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bp</w:t>
            </w:r>
            <w:r>
              <w:rPr>
                <w:rFonts w:ascii="Arial" w:hAnsi="Arial" w:cs="Arial" w:hint="eastAsia"/>
                <w:sz w:val="28"/>
                <w:szCs w:val="28"/>
              </w:rPr>
              <w:t>”）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拟设立一家合营企业，其中山东港口通过其子公司持股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51%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，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bp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通过其子公司持股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49%</w:t>
            </w:r>
            <w:r w:rsidRPr="00096A50">
              <w:rPr>
                <w:rFonts w:ascii="Arial" w:hAnsi="Arial" w:cs="Arial" w:hint="eastAsia"/>
                <w:sz w:val="28"/>
                <w:szCs w:val="28"/>
              </w:rPr>
              <w:t>。合营企业将在中国从事向中国炼油厂和其他客户供应混兑原油。</w:t>
            </w:r>
          </w:p>
        </w:tc>
      </w:tr>
      <w:tr w:rsidR="00094095" w:rsidRPr="00532334" w14:paraId="5180120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3B70439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F29FF5C" w14:textId="567C2543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1</w:t>
            </w:r>
            <w:r w:rsidRPr="00532334">
              <w:rPr>
                <w:rFonts w:ascii="Arial" w:hAnsi="Arial" w:cs="Arial"/>
                <w:sz w:val="28"/>
                <w:szCs w:val="28"/>
              </w:rPr>
              <w:t>、</w:t>
            </w:r>
            <w:r w:rsidR="00532334">
              <w:rPr>
                <w:rFonts w:ascii="Arial" w:hAnsi="Arial" w:cs="Arial" w:hint="eastAsia"/>
                <w:sz w:val="28"/>
                <w:szCs w:val="28"/>
              </w:rPr>
              <w:t>山东港口</w:t>
            </w:r>
          </w:p>
        </w:tc>
        <w:tc>
          <w:tcPr>
            <w:tcW w:w="5153" w:type="dxa"/>
          </w:tcPr>
          <w:p w14:paraId="1936419E" w14:textId="57C3AD08" w:rsidR="00094095" w:rsidRPr="00532334" w:rsidRDefault="00A6549C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 w:hint="eastAsia"/>
                <w:sz w:val="28"/>
                <w:szCs w:val="28"/>
              </w:rPr>
              <w:t>山东省港口集团有限公司</w:t>
            </w:r>
            <w:r>
              <w:rPr>
                <w:rFonts w:ascii="Arial" w:hAnsi="Arial" w:cs="Arial" w:hint="eastAsia"/>
                <w:sz w:val="28"/>
                <w:szCs w:val="28"/>
              </w:rPr>
              <w:t>成立于</w:t>
            </w:r>
            <w:r w:rsidRPr="00A6549C">
              <w:rPr>
                <w:rFonts w:ascii="Arial" w:hAnsi="Arial" w:cs="Arial" w:hint="eastAsia"/>
                <w:sz w:val="28"/>
                <w:szCs w:val="28"/>
              </w:rPr>
              <w:t>2019</w:t>
            </w:r>
            <w:r w:rsidRPr="00A6549C">
              <w:rPr>
                <w:rFonts w:ascii="Arial" w:hAnsi="Arial" w:cs="Arial" w:hint="eastAsia"/>
                <w:sz w:val="28"/>
                <w:szCs w:val="28"/>
              </w:rPr>
              <w:t>年</w:t>
            </w:r>
            <w:r>
              <w:rPr>
                <w:rFonts w:ascii="Arial" w:hAnsi="Arial" w:cs="Arial" w:hint="eastAsia"/>
                <w:sz w:val="28"/>
                <w:szCs w:val="28"/>
              </w:rPr>
              <w:t>，</w:t>
            </w:r>
            <w:r w:rsidR="007423F1">
              <w:rPr>
                <w:rFonts w:ascii="Arial" w:hAnsi="Arial" w:cs="Arial" w:hint="eastAsia"/>
                <w:sz w:val="28"/>
                <w:szCs w:val="28"/>
              </w:rPr>
              <w:t>注册地址为</w:t>
            </w:r>
            <w:r w:rsidR="007423F1" w:rsidRPr="007423F1">
              <w:rPr>
                <w:rFonts w:ascii="Arial" w:hAnsi="Arial" w:cs="Arial" w:hint="eastAsia"/>
                <w:sz w:val="28"/>
                <w:szCs w:val="28"/>
              </w:rPr>
              <w:t>山东省青岛市</w:t>
            </w:r>
            <w:r w:rsidR="007423F1">
              <w:rPr>
                <w:rFonts w:ascii="Arial" w:hAnsi="Arial" w:cs="Arial" w:hint="eastAsia"/>
                <w:sz w:val="28"/>
                <w:szCs w:val="28"/>
              </w:rPr>
              <w:t>，</w:t>
            </w:r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是山东省人民政府批准成立的省属国有骨干企业，拥有青岛港集团、日照港集团、烟台港集团、渤海湾港口集团四大港口集团，经营金控、港湾建设、产城融合、物流、航运、邮轮文旅、装备制</w:t>
            </w:r>
            <w:bookmarkStart w:id="0" w:name="_GoBack"/>
            <w:bookmarkEnd w:id="0"/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造、贸易、科技、海外发展等十大业务板块</w:t>
            </w:r>
            <w:r w:rsidR="00532334">
              <w:rPr>
                <w:rFonts w:ascii="Arial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532334" w14:paraId="4BFA00E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9408942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DE8655" w14:textId="20880F5D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2</w:t>
            </w:r>
            <w:r w:rsidRPr="00532334">
              <w:rPr>
                <w:rFonts w:ascii="Arial" w:hAnsi="Arial" w:cs="Arial"/>
                <w:sz w:val="28"/>
                <w:szCs w:val="28"/>
              </w:rPr>
              <w:t>、</w:t>
            </w:r>
            <w:r w:rsidR="00532334">
              <w:rPr>
                <w:rFonts w:ascii="Arial" w:hAnsi="Arial" w:cs="Arial" w:hint="eastAsia"/>
                <w:sz w:val="28"/>
                <w:szCs w:val="28"/>
              </w:rPr>
              <w:t>b</w:t>
            </w:r>
            <w:r w:rsidR="00532334">
              <w:rPr>
                <w:rFonts w:ascii="Arial" w:hAnsi="Arial" w:cs="Arial"/>
                <w:sz w:val="28"/>
                <w:szCs w:val="28"/>
              </w:rPr>
              <w:t>p</w:t>
            </w:r>
          </w:p>
        </w:tc>
        <w:tc>
          <w:tcPr>
            <w:tcW w:w="5153" w:type="dxa"/>
          </w:tcPr>
          <w:p w14:paraId="22D47785" w14:textId="7F904E2F" w:rsidR="00094095" w:rsidRPr="00532334" w:rsidRDefault="001B7466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 w:hint="eastAsia"/>
                <w:sz w:val="28"/>
                <w:szCs w:val="28"/>
              </w:rPr>
              <w:t>BP</w:t>
            </w:r>
            <w:r w:rsidRPr="00532334">
              <w:rPr>
                <w:rFonts w:ascii="Arial" w:hAnsi="Arial" w:cs="Arial" w:hint="eastAsia"/>
                <w:sz w:val="28"/>
                <w:szCs w:val="28"/>
              </w:rPr>
              <w:t>公众有限公司</w:t>
            </w:r>
            <w:r w:rsidR="00B13A6D">
              <w:rPr>
                <w:rFonts w:ascii="Arial" w:hAnsi="Arial" w:cs="Arial" w:hint="eastAsia"/>
                <w:sz w:val="28"/>
                <w:szCs w:val="28"/>
              </w:rPr>
              <w:t>于</w:t>
            </w:r>
            <w:r w:rsidR="00B13A6D" w:rsidRPr="00B13A6D">
              <w:rPr>
                <w:rFonts w:ascii="Arial" w:hAnsi="Arial" w:cs="Arial" w:hint="eastAsia"/>
                <w:sz w:val="28"/>
                <w:szCs w:val="28"/>
              </w:rPr>
              <w:t>1909</w:t>
            </w:r>
            <w:r w:rsidR="00B13A6D" w:rsidRPr="00B13A6D">
              <w:rPr>
                <w:rFonts w:ascii="Arial" w:hAnsi="Arial" w:cs="Arial" w:hint="eastAsia"/>
                <w:sz w:val="28"/>
                <w:szCs w:val="28"/>
              </w:rPr>
              <w:t>年</w:t>
            </w:r>
            <w:r w:rsidR="00B13A6D">
              <w:rPr>
                <w:rFonts w:ascii="Arial" w:hAnsi="Arial" w:cs="Arial" w:hint="eastAsia"/>
                <w:sz w:val="28"/>
                <w:szCs w:val="28"/>
              </w:rPr>
              <w:t>成立，</w:t>
            </w:r>
            <w:r w:rsidR="0086388E">
              <w:rPr>
                <w:rFonts w:ascii="Arial" w:hAnsi="Arial" w:cs="Arial" w:hint="eastAsia"/>
                <w:sz w:val="28"/>
                <w:szCs w:val="28"/>
              </w:rPr>
              <w:t>是一家</w:t>
            </w:r>
            <w:r w:rsidR="0086388E">
              <w:rPr>
                <w:rFonts w:ascii="Arial" w:hAnsi="Arial" w:cs="Arial" w:hint="eastAsia"/>
                <w:sz w:val="28"/>
                <w:szCs w:val="28"/>
              </w:rPr>
              <w:t>英国</w:t>
            </w:r>
            <w:r w:rsidR="0086388E">
              <w:rPr>
                <w:rFonts w:ascii="Arial" w:hAnsi="Arial" w:cs="Arial" w:hint="eastAsia"/>
                <w:sz w:val="28"/>
                <w:szCs w:val="28"/>
              </w:rPr>
              <w:t>注册公司，</w:t>
            </w:r>
            <w:r w:rsidR="00B13A6D">
              <w:rPr>
                <w:rFonts w:ascii="Arial" w:hAnsi="Arial" w:cs="Arial" w:hint="eastAsia"/>
                <w:sz w:val="28"/>
                <w:szCs w:val="28"/>
              </w:rPr>
              <w:t>是整个</w:t>
            </w:r>
            <w:r w:rsidR="00B13A6D">
              <w:rPr>
                <w:rFonts w:ascii="Arial" w:hAnsi="Arial" w:cs="Arial" w:hint="eastAsia"/>
                <w:sz w:val="28"/>
                <w:szCs w:val="28"/>
              </w:rPr>
              <w:t>b</w:t>
            </w:r>
            <w:r w:rsidR="00B13A6D">
              <w:rPr>
                <w:rFonts w:ascii="Arial" w:hAnsi="Arial" w:cs="Arial"/>
                <w:sz w:val="28"/>
                <w:szCs w:val="28"/>
              </w:rPr>
              <w:t>p</w:t>
            </w:r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集团的母公司</w:t>
            </w:r>
            <w:r w:rsidR="0086388E">
              <w:rPr>
                <w:rFonts w:ascii="Arial" w:hAnsi="Arial" w:cs="Arial" w:hint="eastAsia"/>
                <w:sz w:val="28"/>
                <w:szCs w:val="28"/>
              </w:rPr>
              <w:t>，其</w:t>
            </w:r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经营活动遍布欧洲、北美洲、南美洲、澳大利亚</w:t>
            </w:r>
            <w:r w:rsidR="00FC2838">
              <w:rPr>
                <w:rFonts w:ascii="Arial" w:hAnsi="Arial" w:cs="Arial" w:hint="eastAsia"/>
                <w:sz w:val="28"/>
                <w:szCs w:val="28"/>
              </w:rPr>
              <w:t>、亚洲和非洲</w:t>
            </w:r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。</w:t>
            </w:r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bp</w:t>
            </w:r>
            <w:r w:rsidR="00532334" w:rsidRPr="00532334">
              <w:rPr>
                <w:rFonts w:ascii="Arial" w:hAnsi="Arial" w:cs="Arial" w:hint="eastAsia"/>
                <w:sz w:val="28"/>
                <w:szCs w:val="28"/>
              </w:rPr>
              <w:t>为世界各地的人们输送各类能源产品及配套服务。</w:t>
            </w:r>
          </w:p>
        </w:tc>
      </w:tr>
      <w:tr w:rsidR="00094095" w:rsidRPr="00532334" w14:paraId="3B8D25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101AB15" w14:textId="77777777" w:rsidR="00094095" w:rsidRPr="00532334" w:rsidRDefault="00094095" w:rsidP="00BB2377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简易案件理由（</w:t>
            </w:r>
            <w:r w:rsidR="005F167B" w:rsidRPr="00532334">
              <w:rPr>
                <w:rFonts w:ascii="Arial" w:hAnsi="Arial" w:cs="Arial"/>
                <w:sz w:val="28"/>
                <w:szCs w:val="28"/>
              </w:rPr>
              <w:t>可以单选，也可以多选</w:t>
            </w:r>
            <w:r w:rsidRPr="00532334">
              <w:rPr>
                <w:rFonts w:ascii="Arial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80D268F" w14:textId="66DDE9D9" w:rsidR="00094095" w:rsidRPr="00532334" w:rsidRDefault="0053233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32"/>
                <w:szCs w:val="21"/>
              </w:rPr>
              <w:sym w:font="Wingdings" w:char="F0FE"/>
            </w:r>
            <w:r>
              <w:rPr>
                <w:rFonts w:ascii="Arial" w:hAnsi="Arial" w:cs="Arial"/>
                <w:sz w:val="32"/>
                <w:szCs w:val="21"/>
              </w:rPr>
              <w:t xml:space="preserve"> 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1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15%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。</w:t>
            </w:r>
          </w:p>
        </w:tc>
      </w:tr>
      <w:tr w:rsidR="00094095" w:rsidRPr="00532334" w14:paraId="5127528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0DCBD49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F5669D8" w14:textId="04E8825D" w:rsidR="00094095" w:rsidRPr="00532334" w:rsidRDefault="0053233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32"/>
                <w:szCs w:val="21"/>
              </w:rPr>
              <w:sym w:font="Wingdings" w:char="F0FE"/>
            </w:r>
            <w:r>
              <w:rPr>
                <w:rFonts w:ascii="Arial" w:hAnsi="Arial" w:cs="Arial"/>
                <w:sz w:val="32"/>
                <w:szCs w:val="21"/>
              </w:rPr>
              <w:t xml:space="preserve"> 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2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25%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。</w:t>
            </w:r>
          </w:p>
        </w:tc>
      </w:tr>
      <w:tr w:rsidR="00094095" w:rsidRPr="00532334" w14:paraId="6E07A90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C9583FE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F592A5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□3</w:t>
            </w:r>
            <w:r w:rsidRPr="00532334">
              <w:rPr>
                <w:rFonts w:ascii="Arial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532334">
              <w:rPr>
                <w:rFonts w:ascii="Arial" w:hAnsi="Arial" w:cs="Arial"/>
                <w:sz w:val="28"/>
                <w:szCs w:val="28"/>
              </w:rPr>
              <w:t>25%</w:t>
            </w:r>
            <w:r w:rsidRPr="00532334">
              <w:rPr>
                <w:rFonts w:ascii="Arial" w:hAnsi="Arial" w:cs="Arial"/>
                <w:sz w:val="28"/>
                <w:szCs w:val="28"/>
              </w:rPr>
              <w:t>。</w:t>
            </w:r>
          </w:p>
        </w:tc>
      </w:tr>
      <w:tr w:rsidR="00094095" w:rsidRPr="00532334" w14:paraId="4A268EE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6EBFFEE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C62282" w14:textId="4AE93D63" w:rsidR="00094095" w:rsidRPr="00532334" w:rsidRDefault="0053233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□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4</w:t>
            </w:r>
            <w:r w:rsidR="00094095" w:rsidRPr="00532334">
              <w:rPr>
                <w:rFonts w:ascii="Arial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532334" w14:paraId="11D487F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5C854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231B21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□5</w:t>
            </w:r>
            <w:r w:rsidRPr="00532334">
              <w:rPr>
                <w:rFonts w:ascii="Arial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532334" w14:paraId="15E6EEA6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1702948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6EC64E1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□6</w:t>
            </w:r>
            <w:r w:rsidRPr="00532334">
              <w:rPr>
                <w:rFonts w:ascii="Arial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532334" w14:paraId="5F194006" w14:textId="77777777" w:rsidTr="002F2D60">
        <w:tc>
          <w:tcPr>
            <w:tcW w:w="1809" w:type="dxa"/>
            <w:shd w:val="clear" w:color="auto" w:fill="D9D9D9"/>
          </w:tcPr>
          <w:p w14:paraId="575E00CA" w14:textId="77777777" w:rsidR="00094095" w:rsidRPr="0053233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04098C4A" w14:textId="77B14F92" w:rsidR="00094095" w:rsidRDefault="00532334" w:rsidP="00532334">
            <w:pPr>
              <w:pStyle w:val="ListParagraph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相关市场：原油供应全球市场</w:t>
            </w:r>
          </w:p>
          <w:p w14:paraId="4A6E6A68" w14:textId="7B12D49B" w:rsidR="00532334" w:rsidRDefault="00532334" w:rsidP="00532334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bp</w:t>
            </w:r>
            <w:r>
              <w:rPr>
                <w:rFonts w:ascii="Arial" w:hAnsi="Arial" w:cs="Arial" w:hint="eastAsia"/>
                <w:sz w:val="28"/>
                <w:szCs w:val="28"/>
              </w:rPr>
              <w:t>的市场份额：</w:t>
            </w:r>
            <w:r>
              <w:rPr>
                <w:rFonts w:ascii="Arial" w:hAnsi="Arial" w:cs="Arial" w:hint="eastAsia"/>
                <w:sz w:val="28"/>
                <w:szCs w:val="28"/>
              </w:rPr>
              <w:t>[0-</w:t>
            </w:r>
            <w:r>
              <w:rPr>
                <w:rFonts w:ascii="Arial" w:hAnsi="Arial" w:cs="Arial"/>
                <w:sz w:val="28"/>
                <w:szCs w:val="28"/>
              </w:rPr>
              <w:t>5]%</w:t>
            </w:r>
          </w:p>
          <w:p w14:paraId="0B910095" w14:textId="304AD3F5" w:rsidR="00532334" w:rsidRDefault="00532334" w:rsidP="00532334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山东港口的市场份额：</w:t>
            </w:r>
            <w:r>
              <w:rPr>
                <w:rFonts w:ascii="Arial" w:hAnsi="Arial" w:cs="Arial" w:hint="eastAsia"/>
                <w:sz w:val="28"/>
                <w:szCs w:val="28"/>
              </w:rPr>
              <w:t>[0-</w:t>
            </w:r>
            <w:r>
              <w:rPr>
                <w:rFonts w:ascii="Arial" w:hAnsi="Arial" w:cs="Arial"/>
                <w:sz w:val="28"/>
                <w:szCs w:val="28"/>
              </w:rPr>
              <w:t>5]%</w:t>
            </w:r>
          </w:p>
          <w:p w14:paraId="41B21899" w14:textId="4BE89B88" w:rsidR="00A6549C" w:rsidRDefault="00A6549C" w:rsidP="00532334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Arial" w:hAnsi="Arial" w:cs="Arial"/>
                <w:sz w:val="28"/>
                <w:szCs w:val="28"/>
              </w:rPr>
            </w:pPr>
            <w:r w:rsidRPr="00096A50">
              <w:rPr>
                <w:rFonts w:ascii="Arial" w:hAnsi="Arial" w:cs="Arial" w:hint="eastAsia"/>
                <w:sz w:val="28"/>
                <w:szCs w:val="28"/>
              </w:rPr>
              <w:t>合营企业</w:t>
            </w:r>
            <w:r>
              <w:rPr>
                <w:rFonts w:ascii="Arial" w:hAnsi="Arial" w:cs="Arial" w:hint="eastAsia"/>
                <w:sz w:val="28"/>
                <w:szCs w:val="28"/>
              </w:rPr>
              <w:t>的预测市场份额：</w:t>
            </w:r>
            <w:r>
              <w:rPr>
                <w:rFonts w:ascii="Arial" w:hAnsi="Arial" w:cs="Arial" w:hint="eastAsia"/>
                <w:sz w:val="28"/>
                <w:szCs w:val="28"/>
              </w:rPr>
              <w:t>[0-</w:t>
            </w:r>
            <w:r>
              <w:rPr>
                <w:rFonts w:ascii="Arial" w:hAnsi="Arial" w:cs="Arial"/>
                <w:sz w:val="28"/>
                <w:szCs w:val="28"/>
              </w:rPr>
              <w:t>5]%</w:t>
            </w:r>
          </w:p>
          <w:p w14:paraId="6EB65EAC" w14:textId="037876B1" w:rsidR="00532334" w:rsidRDefault="00532334" w:rsidP="00532334">
            <w:pPr>
              <w:pStyle w:val="ListParagraph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相关市场：原油仓储区域市场</w:t>
            </w:r>
          </w:p>
          <w:p w14:paraId="4C511ED9" w14:textId="3CD56E95" w:rsidR="00532334" w:rsidRPr="00532334" w:rsidRDefault="00532334" w:rsidP="00096A50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Arial" w:hAnsi="Arial" w:cs="Arial"/>
                <w:sz w:val="28"/>
                <w:szCs w:val="28"/>
              </w:rPr>
            </w:pPr>
            <w:r w:rsidRPr="00532334">
              <w:rPr>
                <w:rFonts w:ascii="Arial" w:hAnsi="Arial" w:cs="Arial" w:hint="eastAsia"/>
                <w:sz w:val="28"/>
                <w:szCs w:val="28"/>
              </w:rPr>
              <w:t>山东港口的市场份额：</w:t>
            </w:r>
            <w:r>
              <w:rPr>
                <w:rFonts w:ascii="Arial" w:hAnsi="Arial" w:cs="Arial" w:hint="eastAsia"/>
                <w:sz w:val="28"/>
                <w:szCs w:val="28"/>
              </w:rPr>
              <w:t>[15-20</w:t>
            </w:r>
            <w:r>
              <w:rPr>
                <w:rFonts w:ascii="Arial" w:hAnsi="Arial" w:cs="Arial"/>
                <w:sz w:val="28"/>
                <w:szCs w:val="28"/>
              </w:rPr>
              <w:t>]</w:t>
            </w:r>
            <w:r>
              <w:rPr>
                <w:rFonts w:ascii="Arial" w:hAnsi="Arial" w:cs="Arial" w:hint="eastAsia"/>
                <w:sz w:val="28"/>
                <w:szCs w:val="28"/>
              </w:rPr>
              <w:t>%</w:t>
            </w:r>
          </w:p>
        </w:tc>
      </w:tr>
    </w:tbl>
    <w:p w14:paraId="66BA142C" w14:textId="77777777" w:rsidR="00BB2377" w:rsidRPr="00532334" w:rsidRDefault="00BB2377" w:rsidP="00BB2377">
      <w:pPr>
        <w:snapToGrid w:val="0"/>
        <w:spacing w:line="240" w:lineRule="exact"/>
        <w:jc w:val="left"/>
        <w:rPr>
          <w:rFonts w:ascii="Arial" w:hAnsi="Arial" w:cs="Arial"/>
          <w:sz w:val="24"/>
          <w:szCs w:val="24"/>
        </w:rPr>
      </w:pPr>
    </w:p>
    <w:p w14:paraId="4652A40A" w14:textId="77777777" w:rsidR="00F87C1F" w:rsidRPr="00532334" w:rsidRDefault="00F87C1F">
      <w:pPr>
        <w:rPr>
          <w:rFonts w:ascii="Arial" w:hAnsi="Arial" w:cs="Arial"/>
        </w:rPr>
      </w:pPr>
    </w:p>
    <w:sectPr w:rsidR="00F87C1F" w:rsidRPr="0053233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732F2" w14:textId="77777777" w:rsidR="0029549A" w:rsidRDefault="0029549A" w:rsidP="00094095">
      <w:r>
        <w:separator/>
      </w:r>
    </w:p>
  </w:endnote>
  <w:endnote w:type="continuationSeparator" w:id="0">
    <w:p w14:paraId="1B458EFF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80249" w14:textId="77777777" w:rsidR="0029549A" w:rsidRDefault="0029549A" w:rsidP="00094095">
      <w:r>
        <w:separator/>
      </w:r>
    </w:p>
  </w:footnote>
  <w:footnote w:type="continuationSeparator" w:id="0">
    <w:p w14:paraId="2F6936ED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44EC0"/>
    <w:multiLevelType w:val="hybridMultilevel"/>
    <w:tmpl w:val="B122EA1E"/>
    <w:lvl w:ilvl="0" w:tplc="F782F27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5D4B91"/>
    <w:multiLevelType w:val="hybridMultilevel"/>
    <w:tmpl w:val="85F6AC5E"/>
    <w:lvl w:ilvl="0" w:tplc="F782F274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5E3E314D"/>
    <w:multiLevelType w:val="hybridMultilevel"/>
    <w:tmpl w:val="34F62306"/>
    <w:lvl w:ilvl="0" w:tplc="25E8A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4AA8"/>
    <w:rsid w:val="00094095"/>
    <w:rsid w:val="00096A50"/>
    <w:rsid w:val="001B7466"/>
    <w:rsid w:val="00245776"/>
    <w:rsid w:val="0029549A"/>
    <w:rsid w:val="002A3524"/>
    <w:rsid w:val="002B6414"/>
    <w:rsid w:val="002F2D60"/>
    <w:rsid w:val="00307976"/>
    <w:rsid w:val="00462174"/>
    <w:rsid w:val="004647D8"/>
    <w:rsid w:val="00532334"/>
    <w:rsid w:val="00574AD1"/>
    <w:rsid w:val="005D4D3E"/>
    <w:rsid w:val="005F167B"/>
    <w:rsid w:val="007228F8"/>
    <w:rsid w:val="007423F1"/>
    <w:rsid w:val="00785ECC"/>
    <w:rsid w:val="0084563C"/>
    <w:rsid w:val="0086388E"/>
    <w:rsid w:val="00A6549C"/>
    <w:rsid w:val="00AB6C08"/>
    <w:rsid w:val="00B13A6D"/>
    <w:rsid w:val="00B955F5"/>
    <w:rsid w:val="00BA0750"/>
    <w:rsid w:val="00BB2377"/>
    <w:rsid w:val="00BC25CC"/>
    <w:rsid w:val="00C9068E"/>
    <w:rsid w:val="00D21777"/>
    <w:rsid w:val="00E677B7"/>
    <w:rsid w:val="00ED21B1"/>
    <w:rsid w:val="00F25048"/>
    <w:rsid w:val="00F65523"/>
    <w:rsid w:val="00F87C1F"/>
    <w:rsid w:val="00FC2838"/>
    <w:rsid w:val="00FE7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409"/>
    <o:shapelayout v:ext="edit">
      <o:idmap v:ext="edit" data="1"/>
    </o:shapelayout>
  </w:shapeDefaults>
  <w:decimalSymbol w:val="."/>
  <w:listSeparator w:val=","/>
  <w14:docId w14:val="6AF3932B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5323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3A925-C44B-44DA-9C76-C441C3B1C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365</Words>
  <Characters>458</Characters>
  <Application>Microsoft Office Word</Application>
  <DocSecurity>0</DocSecurity>
  <Lines>50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16</cp:revision>
  <cp:lastPrinted>2014-10-08T02:48:00Z</cp:lastPrinted>
  <dcterms:created xsi:type="dcterms:W3CDTF">2014-10-08T03:52:00Z</dcterms:created>
  <dcterms:modified xsi:type="dcterms:W3CDTF">2020-12-03T02:51:00Z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A42941553</vt:lpwstr>
  </property>
  <property fmtid="{D5CDD505-2E9C-101B-9397-08002B2CF9AE}" pid="3" name="Version">
    <vt:lpwstr>0.1</vt:lpwstr>
  </property>
  <property fmtid="{D5CDD505-2E9C-101B-9397-08002B2CF9AE}" pid="4" name="Last Modified">
    <vt:lpwstr>12 Nov 2020</vt:lpwstr>
  </property>
  <property fmtid="{D5CDD505-2E9C-101B-9397-08002B2CF9AE}" pid="5" name="Matter Number">
    <vt:lpwstr>L-305488</vt:lpwstr>
  </property>
  <property fmtid="{D5CDD505-2E9C-101B-9397-08002B2CF9AE}" pid="6" name="Client Code">
    <vt:lpwstr>10030628</vt:lpwstr>
  </property>
  <property fmtid="{D5CDD505-2E9C-101B-9397-08002B2CF9AE}" pid="7" name="Mode">
    <vt:lpwstr>SendAs</vt:lpwstr>
  </property>
  <property fmtid="{D5CDD505-2E9C-101B-9397-08002B2CF9AE}" pid="8" name="DEDocumentLocation">
    <vt:lpwstr>C:\Users\xliao\AppData\Local\Linklaters\DocExplorer\Attachments\A42941553 v0.1 bp-SPG_Simple Case Publicity Form_CN.docx</vt:lpwstr>
  </property>
  <property fmtid="{D5CDD505-2E9C-101B-9397-08002B2CF9AE}" pid="9" name="ObjectID">
    <vt:lpwstr>09001dc8951dfbbb</vt:lpwstr>
  </property>
  <property fmtid="{D5CDD505-2E9C-101B-9397-08002B2CF9AE}" pid="10" name="_MarkAsFinal">
    <vt:bool>false</vt:bool>
  </property>
</Properties>
</file>