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0A992" w14:textId="77777777" w:rsidR="00094095" w:rsidRPr="00BC25CC" w:rsidRDefault="00094095" w:rsidP="00094095">
      <w:pPr>
        <w:spacing w:line="440" w:lineRule="exact"/>
        <w:jc w:val="center"/>
        <w:rPr>
          <w:rFonts w:ascii="Arial" w:eastAsia="SimHei" w:hAnsi="Arial" w:cs="Arial"/>
          <w:sz w:val="30"/>
          <w:szCs w:val="30"/>
        </w:rPr>
      </w:pPr>
      <w:r w:rsidRPr="00BC25CC">
        <w:rPr>
          <w:rFonts w:ascii="Arial" w:eastAsia="SimHei" w:hAnsi="Arial" w:cs="Arial"/>
          <w:sz w:val="30"/>
          <w:szCs w:val="30"/>
        </w:rPr>
        <w:t>经营者集中简易案件公示表</w:t>
      </w:r>
    </w:p>
    <w:p w14:paraId="3AE63130" w14:textId="77777777" w:rsidR="00094095" w:rsidRPr="00BC25CC" w:rsidRDefault="00094095" w:rsidP="00094095">
      <w:pPr>
        <w:spacing w:line="440" w:lineRule="exact"/>
        <w:rPr>
          <w:rFonts w:ascii="Arial" w:eastAsia="SimHei" w:hAnsi="Arial" w:cs="Arial"/>
          <w:sz w:val="28"/>
          <w:szCs w:val="28"/>
        </w:rPr>
      </w:pPr>
    </w:p>
    <w:p w14:paraId="2BF9CE8A" w14:textId="77777777" w:rsidR="00094095" w:rsidRPr="00BC25CC" w:rsidRDefault="00094095" w:rsidP="00094095">
      <w:pPr>
        <w:spacing w:line="440" w:lineRule="exact"/>
        <w:ind w:firstLineChars="302" w:firstLine="846"/>
        <w:rPr>
          <w:rFonts w:ascii="Arial" w:eastAsia="FangSong_GB2312" w:hAnsi="Arial" w:cs="Arial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50A88" w:rsidRPr="00BC25CC" w14:paraId="4CCA32A0" w14:textId="77777777" w:rsidTr="002F2D60">
        <w:tc>
          <w:tcPr>
            <w:tcW w:w="1809" w:type="dxa"/>
            <w:shd w:val="clear" w:color="auto" w:fill="D9D9D9"/>
          </w:tcPr>
          <w:p w14:paraId="29753E47" w14:textId="77777777" w:rsidR="00950A88" w:rsidRPr="00BC25CC" w:rsidRDefault="00950A88" w:rsidP="00950A8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1E301D6" w14:textId="098CDD77" w:rsidR="00950A88" w:rsidRPr="00AF4C40" w:rsidRDefault="00A61828" w:rsidP="00950A8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401CD">
              <w:rPr>
                <w:rFonts w:ascii="Arial" w:eastAsia="FangSong_GB2312" w:hAnsi="Arial" w:cs="Arial"/>
                <w:sz w:val="28"/>
                <w:szCs w:val="28"/>
              </w:rPr>
              <w:t>安大略省教师退休基金会委员会与</w:t>
            </w:r>
            <w:r w:rsidRPr="00A401CD">
              <w:rPr>
                <w:rFonts w:ascii="Arial" w:eastAsia="FangSong_GB2312" w:hAnsi="Arial" w:cs="Arial"/>
                <w:sz w:val="28"/>
                <w:szCs w:val="28"/>
              </w:rPr>
              <w:t xml:space="preserve"> KKR</w:t>
            </w:r>
            <w:r w:rsidRPr="00A401CD">
              <w:rPr>
                <w:rFonts w:ascii="Arial" w:eastAsia="FangSong_GB2312" w:hAnsi="Arial" w:cs="Arial"/>
                <w:sz w:val="28"/>
                <w:szCs w:val="28"/>
              </w:rPr>
              <w:t>公司收购索米电网拓普科私人有限公司部分股权案</w:t>
            </w:r>
          </w:p>
        </w:tc>
      </w:tr>
      <w:tr w:rsidR="00950A88" w:rsidRPr="00BC25CC" w14:paraId="674C4319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040513B2" w14:textId="77777777" w:rsidR="00950A88" w:rsidRPr="00BC25CC" w:rsidRDefault="00950A88" w:rsidP="00950A8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交易概况（限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200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51D158E6" w14:textId="14B11B46" w:rsidR="00950A88" w:rsidRPr="00AF4C40" w:rsidRDefault="00A61828" w:rsidP="00950A8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401CD">
              <w:rPr>
                <w:rFonts w:ascii="Arial" w:eastAsia="FangSong_GB2312" w:hAnsi="Arial" w:cs="Arial" w:hint="eastAsia"/>
                <w:sz w:val="28"/>
                <w:szCs w:val="28"/>
              </w:rPr>
              <w:t>本交易涉及</w:t>
            </w:r>
            <w:r w:rsidR="00AF4C40" w:rsidRPr="00A401CD">
              <w:rPr>
                <w:rFonts w:ascii="Arial" w:eastAsia="FangSong_GB2312" w:hAnsi="Arial" w:cs="Arial"/>
                <w:sz w:val="28"/>
                <w:szCs w:val="28"/>
              </w:rPr>
              <w:t>安大略省教师退休基金会委员会</w:t>
            </w:r>
            <w:r w:rsidR="00AF4C40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（以下简称“</w:t>
            </w:r>
            <w:r w:rsidR="00AF4C40" w:rsidRPr="006F1BAB">
              <w:rPr>
                <w:rFonts w:ascii="Arial" w:eastAsia="FangSong_GB2312" w:hAnsi="Arial" w:cs="Arial" w:hint="eastAsia"/>
                <w:b/>
                <w:bCs/>
                <w:sz w:val="28"/>
                <w:szCs w:val="28"/>
              </w:rPr>
              <w:t>O</w:t>
            </w:r>
            <w:r w:rsidR="00AF4C40" w:rsidRPr="006F1BAB">
              <w:rPr>
                <w:rFonts w:ascii="Arial" w:eastAsia="FangSong_GB2312" w:hAnsi="Arial" w:cs="Arial"/>
                <w:b/>
                <w:bCs/>
                <w:sz w:val="28"/>
                <w:szCs w:val="28"/>
              </w:rPr>
              <w:t>TPP</w:t>
            </w:r>
            <w:r w:rsidR="00AF4C40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”）与</w:t>
            </w:r>
            <w:r w:rsidR="00AF4C40" w:rsidRPr="00A401CD">
              <w:rPr>
                <w:rFonts w:ascii="Arial" w:eastAsia="FangSong_GB2312" w:hAnsi="Arial" w:cs="Arial"/>
                <w:sz w:val="28"/>
                <w:szCs w:val="28"/>
              </w:rPr>
              <w:t>KKR</w:t>
            </w:r>
            <w:r w:rsidR="00AF4C40" w:rsidRPr="00A401CD">
              <w:rPr>
                <w:rFonts w:ascii="Arial" w:eastAsia="FangSong_GB2312" w:hAnsi="Arial" w:cs="Arial"/>
                <w:sz w:val="28"/>
                <w:szCs w:val="28"/>
              </w:rPr>
              <w:t>公司</w:t>
            </w:r>
            <w:r w:rsidR="00AF4C40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（以下简称“</w:t>
            </w:r>
            <w:r w:rsidR="00AF4C40" w:rsidRPr="006F1BAB">
              <w:rPr>
                <w:rFonts w:ascii="Arial" w:eastAsia="FangSong_GB2312" w:hAnsi="Arial" w:cs="Arial" w:hint="eastAsia"/>
                <w:b/>
                <w:bCs/>
                <w:sz w:val="28"/>
                <w:szCs w:val="28"/>
              </w:rPr>
              <w:t>K</w:t>
            </w:r>
            <w:r w:rsidR="00AF4C40" w:rsidRPr="006F1BAB">
              <w:rPr>
                <w:rFonts w:ascii="Arial" w:eastAsia="FangSong_GB2312" w:hAnsi="Arial" w:cs="Arial"/>
                <w:b/>
                <w:bCs/>
                <w:sz w:val="28"/>
                <w:szCs w:val="28"/>
              </w:rPr>
              <w:t>KR</w:t>
            </w:r>
            <w:r w:rsidR="00AF4C40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”）收购索米电网拓普科私人有限公司</w:t>
            </w:r>
            <w:r w:rsidR="0057063F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（“</w:t>
            </w:r>
            <w:r w:rsidR="0057063F" w:rsidRPr="006F1BAB">
              <w:rPr>
                <w:rFonts w:ascii="Arial" w:eastAsia="FangSong_GB2312" w:hAnsi="Arial" w:cs="Arial" w:hint="eastAsia"/>
                <w:b/>
                <w:bCs/>
                <w:sz w:val="28"/>
                <w:szCs w:val="28"/>
              </w:rPr>
              <w:t>目标公司</w:t>
            </w:r>
            <w:r w:rsidR="0057063F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”）</w:t>
            </w:r>
            <w:r w:rsidR="00AF4C40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部分股权。</w:t>
            </w:r>
            <w:r w:rsidR="0057063F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本交易完成后，目标公司将由</w:t>
            </w:r>
            <w:r w:rsidR="0057063F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O</w:t>
            </w:r>
            <w:r w:rsidR="0057063F" w:rsidRPr="00A401CD">
              <w:rPr>
                <w:rFonts w:ascii="Arial" w:eastAsia="FangSong_GB2312" w:hAnsi="Arial" w:cs="Arial"/>
                <w:sz w:val="28"/>
                <w:szCs w:val="28"/>
              </w:rPr>
              <w:t>TPP</w:t>
            </w:r>
            <w:r w:rsidR="0057063F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和</w:t>
            </w:r>
            <w:r w:rsidR="0057063F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K</w:t>
            </w:r>
            <w:r w:rsidR="0057063F" w:rsidRPr="00A401CD">
              <w:rPr>
                <w:rFonts w:ascii="Arial" w:eastAsia="FangSong_GB2312" w:hAnsi="Arial" w:cs="Arial"/>
                <w:sz w:val="28"/>
                <w:szCs w:val="28"/>
              </w:rPr>
              <w:t>KR</w:t>
            </w:r>
            <w:r w:rsidR="0057063F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共同控制。</w:t>
            </w:r>
          </w:p>
        </w:tc>
      </w:tr>
      <w:tr w:rsidR="00A61828" w:rsidRPr="00BC25CC" w14:paraId="5180120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3B70439" w14:textId="77777777" w:rsidR="00A61828" w:rsidRPr="00BC25CC" w:rsidRDefault="00A61828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F29FF5C" w14:textId="237965DA" w:rsidR="00A61828" w:rsidRPr="00AF4C40" w:rsidRDefault="00A61828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401CD">
              <w:rPr>
                <w:rFonts w:ascii="Arial" w:eastAsia="FangSong_GB2312" w:hAnsi="Arial" w:cs="Arial"/>
                <w:sz w:val="28"/>
                <w:szCs w:val="28"/>
              </w:rPr>
              <w:t>1. OTPP</w:t>
            </w:r>
          </w:p>
        </w:tc>
        <w:tc>
          <w:tcPr>
            <w:tcW w:w="5153" w:type="dxa"/>
          </w:tcPr>
          <w:p w14:paraId="1936419E" w14:textId="4847159E" w:rsidR="00A61828" w:rsidRPr="00AF4C40" w:rsidRDefault="0057063F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57063F">
              <w:rPr>
                <w:rFonts w:ascii="Arial" w:eastAsia="FangSong_GB2312" w:hAnsi="Arial" w:cs="Arial" w:hint="eastAsia"/>
                <w:sz w:val="28"/>
                <w:szCs w:val="28"/>
              </w:rPr>
              <w:t>OTPP</w:t>
            </w:r>
            <w:r w:rsidR="00EE7908">
              <w:rPr>
                <w:rFonts w:ascii="Arial" w:eastAsia="FangSong_GB2312" w:hAnsi="Arial" w:cs="Arial" w:hint="eastAsia"/>
                <w:sz w:val="28"/>
                <w:szCs w:val="28"/>
              </w:rPr>
              <w:t>设立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于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199</w:t>
            </w:r>
            <w:r w:rsidR="00D606EF">
              <w:rPr>
                <w:rFonts w:ascii="Arial" w:eastAsia="FangSong_GB2312" w:hAnsi="Arial" w:cs="Arial" w:hint="eastAsia"/>
                <w:sz w:val="28"/>
                <w:szCs w:val="28"/>
              </w:rPr>
              <w:t>0</w:t>
            </w:r>
            <w:bookmarkStart w:id="0" w:name="_GoBack"/>
            <w:bookmarkEnd w:id="0"/>
            <w:r>
              <w:rPr>
                <w:rFonts w:ascii="Arial" w:eastAsia="FangSong_GB2312" w:hAnsi="Arial" w:cs="Arial" w:hint="eastAsia"/>
                <w:sz w:val="28"/>
                <w:szCs w:val="28"/>
              </w:rPr>
              <w:t>年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1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月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1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日，</w:t>
            </w:r>
            <w:r w:rsidRPr="0057063F">
              <w:rPr>
                <w:rFonts w:ascii="Arial" w:eastAsia="FangSong_GB2312" w:hAnsi="Arial" w:cs="Arial" w:hint="eastAsia"/>
                <w:sz w:val="28"/>
                <w:szCs w:val="28"/>
              </w:rPr>
              <w:t>是加拿大最大的单一型专业化退休金计划机构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，其注册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地址</w:t>
            </w:r>
            <w:r w:rsidR="000F162A">
              <w:rPr>
                <w:rFonts w:ascii="Arial" w:eastAsia="FangSong_GB2312" w:hAnsi="Arial" w:cs="Arial" w:hint="eastAsia"/>
                <w:sz w:val="28"/>
                <w:szCs w:val="28"/>
              </w:rPr>
              <w:t>位于</w:t>
            </w:r>
            <w:r w:rsidR="000F162A" w:rsidRPr="00A401CD">
              <w:rPr>
                <w:rFonts w:ascii="Arial" w:eastAsia="FangSong_GB2312" w:hAnsi="Arial" w:cs="Arial"/>
                <w:sz w:val="28"/>
                <w:szCs w:val="28"/>
              </w:rPr>
              <w:t>加拿大多伦多荣格路</w:t>
            </w:r>
            <w:r w:rsidR="000F162A" w:rsidRPr="00A401CD">
              <w:rPr>
                <w:rFonts w:ascii="Arial" w:eastAsia="FangSong_GB2312" w:hAnsi="Arial" w:cs="Arial"/>
                <w:sz w:val="28"/>
                <w:szCs w:val="28"/>
              </w:rPr>
              <w:t>5650</w:t>
            </w:r>
            <w:r w:rsidR="000F162A" w:rsidRPr="00A401CD">
              <w:rPr>
                <w:rFonts w:ascii="Arial" w:eastAsia="FangSong_GB2312" w:hAnsi="Arial" w:cs="Arial"/>
                <w:sz w:val="28"/>
                <w:szCs w:val="28"/>
              </w:rPr>
              <w:t>号</w:t>
            </w:r>
            <w:r w:rsidR="000F162A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  <w:r w:rsidR="006F1BAB">
              <w:rPr>
                <w:rFonts w:ascii="Arial" w:eastAsia="FangSong_GB2312" w:hAnsi="Arial" w:cs="Arial" w:hint="eastAsia"/>
                <w:sz w:val="28"/>
                <w:szCs w:val="28"/>
              </w:rPr>
              <w:t>O</w:t>
            </w:r>
            <w:r w:rsidR="006F1BAB">
              <w:rPr>
                <w:rFonts w:ascii="Arial" w:eastAsia="FangSong_GB2312" w:hAnsi="Arial" w:cs="Arial"/>
                <w:sz w:val="28"/>
                <w:szCs w:val="28"/>
              </w:rPr>
              <w:t>TPP</w:t>
            </w:r>
            <w:r w:rsidR="00756C09" w:rsidRPr="00756C09">
              <w:rPr>
                <w:rFonts w:ascii="Arial" w:eastAsia="FangSong_GB2312" w:hAnsi="Arial" w:cs="Arial" w:hint="eastAsia"/>
                <w:sz w:val="28"/>
                <w:szCs w:val="28"/>
              </w:rPr>
              <w:t>负责代表</w:t>
            </w:r>
            <w:r w:rsidR="00756C09" w:rsidRPr="00756C09">
              <w:rPr>
                <w:rFonts w:ascii="Arial" w:eastAsia="FangSong_GB2312" w:hAnsi="Arial" w:cs="Arial" w:hint="eastAsia"/>
                <w:sz w:val="28"/>
                <w:szCs w:val="28"/>
              </w:rPr>
              <w:t>185,000</w:t>
            </w:r>
            <w:r w:rsidR="00756C09" w:rsidRPr="00756C09">
              <w:rPr>
                <w:rFonts w:ascii="Arial" w:eastAsia="FangSong_GB2312" w:hAnsi="Arial" w:cs="Arial" w:hint="eastAsia"/>
                <w:sz w:val="28"/>
                <w:szCs w:val="28"/>
              </w:rPr>
              <w:t>名安大略省学校教师和</w:t>
            </w:r>
            <w:r w:rsidR="00756C09" w:rsidRPr="00756C09">
              <w:rPr>
                <w:rFonts w:ascii="Arial" w:eastAsia="FangSong_GB2312" w:hAnsi="Arial" w:cs="Arial" w:hint="eastAsia"/>
                <w:sz w:val="28"/>
                <w:szCs w:val="28"/>
              </w:rPr>
              <w:t>142,000</w:t>
            </w:r>
            <w:r w:rsidR="00756C09" w:rsidRPr="00756C09">
              <w:rPr>
                <w:rFonts w:ascii="Arial" w:eastAsia="FangSong_GB2312" w:hAnsi="Arial" w:cs="Arial" w:hint="eastAsia"/>
                <w:sz w:val="28"/>
                <w:szCs w:val="28"/>
              </w:rPr>
              <w:t>名退休人员管理退休金收益以及对退休金计划资产进行投资</w:t>
            </w:r>
            <w:r w:rsidR="00756C09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</w:p>
        </w:tc>
      </w:tr>
      <w:tr w:rsidR="00A61828" w:rsidRPr="00BC25CC" w14:paraId="4BFA00E8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9408942" w14:textId="77777777" w:rsidR="00A61828" w:rsidRPr="00BC25CC" w:rsidRDefault="00A61828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BDE8655" w14:textId="0D3D36BA" w:rsidR="00A61828" w:rsidRPr="00A61828" w:rsidRDefault="00A61828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401CD">
              <w:rPr>
                <w:rFonts w:ascii="Arial" w:eastAsia="FangSong_GB2312" w:hAnsi="Arial" w:cs="Arial"/>
                <w:sz w:val="28"/>
                <w:szCs w:val="28"/>
              </w:rPr>
              <w:t>2. KKR</w:t>
            </w:r>
          </w:p>
        </w:tc>
        <w:tc>
          <w:tcPr>
            <w:tcW w:w="5153" w:type="dxa"/>
          </w:tcPr>
          <w:p w14:paraId="22D47785" w14:textId="7A16CDAF" w:rsidR="00A61828" w:rsidRPr="00A61828" w:rsidRDefault="00756C09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401CD">
              <w:rPr>
                <w:rFonts w:ascii="Arial" w:eastAsia="FangSong_GB2312" w:hAnsi="Arial" w:cs="Arial"/>
                <w:sz w:val="28"/>
                <w:szCs w:val="28"/>
              </w:rPr>
              <w:t>KKR</w:t>
            </w:r>
            <w:r w:rsidR="00EE7908">
              <w:rPr>
                <w:rFonts w:ascii="Arial" w:eastAsia="FangSong_GB2312" w:hAnsi="Arial" w:cs="Arial" w:hint="eastAsia"/>
                <w:sz w:val="28"/>
                <w:szCs w:val="28"/>
              </w:rPr>
              <w:t>设立于</w:t>
            </w:r>
            <w:r w:rsidR="00EE7908">
              <w:rPr>
                <w:rFonts w:ascii="Arial" w:eastAsia="FangSong_GB2312" w:hAnsi="Arial" w:cs="Arial" w:hint="eastAsia"/>
                <w:sz w:val="28"/>
                <w:szCs w:val="28"/>
              </w:rPr>
              <w:t>2018</w:t>
            </w:r>
            <w:r w:rsidR="00EE7908">
              <w:rPr>
                <w:rFonts w:ascii="Arial" w:eastAsia="FangSong_GB2312" w:hAnsi="Arial" w:cs="Arial" w:hint="eastAsia"/>
                <w:sz w:val="28"/>
                <w:szCs w:val="28"/>
              </w:rPr>
              <w:t>年</w:t>
            </w:r>
            <w:r w:rsidR="00EE7908">
              <w:rPr>
                <w:rFonts w:ascii="Arial" w:eastAsia="FangSong_GB2312" w:hAnsi="Arial" w:cs="Arial" w:hint="eastAsia"/>
                <w:sz w:val="28"/>
                <w:szCs w:val="28"/>
              </w:rPr>
              <w:t>7</w:t>
            </w:r>
            <w:r w:rsidR="00EE7908">
              <w:rPr>
                <w:rFonts w:ascii="Arial" w:eastAsia="FangSong_GB2312" w:hAnsi="Arial" w:cs="Arial" w:hint="eastAsia"/>
                <w:sz w:val="28"/>
                <w:szCs w:val="28"/>
              </w:rPr>
              <w:t>月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1</w:t>
            </w:r>
            <w:r w:rsidR="00EE7908">
              <w:rPr>
                <w:rFonts w:ascii="Arial" w:eastAsia="FangSong_GB2312" w:hAnsi="Arial" w:cs="Arial" w:hint="eastAsia"/>
                <w:sz w:val="28"/>
                <w:szCs w:val="28"/>
              </w:rPr>
              <w:t>日，</w:t>
            </w:r>
            <w:r w:rsidRPr="00A401CD">
              <w:rPr>
                <w:rFonts w:ascii="Arial" w:eastAsia="FangSong_GB2312" w:hAnsi="Arial" w:cs="Arial"/>
                <w:sz w:val="28"/>
                <w:szCs w:val="28"/>
              </w:rPr>
              <w:t>是一家全球性投资公司，</w:t>
            </w:r>
            <w:r w:rsidR="00EE7908">
              <w:rPr>
                <w:rFonts w:ascii="Arial" w:eastAsia="FangSong_GB2312" w:hAnsi="Arial" w:cs="Arial" w:hint="eastAsia"/>
                <w:sz w:val="28"/>
                <w:szCs w:val="28"/>
              </w:rPr>
              <w:t>其注册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地址位于美国特拉华州。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K</w:t>
            </w:r>
            <w:r w:rsidR="00A45217">
              <w:rPr>
                <w:rFonts w:ascii="Arial" w:eastAsia="FangSong_GB2312" w:hAnsi="Arial" w:cs="Arial"/>
                <w:sz w:val="28"/>
                <w:szCs w:val="28"/>
              </w:rPr>
              <w:t>KR</w:t>
            </w:r>
            <w:r w:rsidRPr="00A401CD">
              <w:rPr>
                <w:rFonts w:ascii="Arial" w:eastAsia="FangSong_GB2312" w:hAnsi="Arial" w:cs="Arial"/>
                <w:sz w:val="28"/>
                <w:szCs w:val="28"/>
              </w:rPr>
              <w:t>管理包括私募股权、信贷和房地产在内的多种另类资产类别，与其管理对冲基金的战略伙伴一道，为基金投资者提供广泛的投资管理服务，并为自身、其投资组合公司和第三方提供资本市场服务。</w:t>
            </w:r>
          </w:p>
        </w:tc>
      </w:tr>
      <w:tr w:rsidR="00A61828" w:rsidRPr="00BC25CC" w14:paraId="5DFA3C22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28B236B5" w14:textId="77777777" w:rsidR="00A61828" w:rsidRPr="00BC25CC" w:rsidRDefault="00A61828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57E98AA1" w14:textId="00097289" w:rsidR="00A61828" w:rsidRPr="00A61828" w:rsidRDefault="00A61828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401CD">
              <w:rPr>
                <w:rFonts w:ascii="Arial" w:eastAsia="FangSong_GB2312" w:hAnsi="Arial" w:cs="Arial" w:hint="eastAsia"/>
                <w:sz w:val="28"/>
                <w:szCs w:val="28"/>
              </w:rPr>
              <w:t>3</w:t>
            </w:r>
            <w:r w:rsidRPr="00A401CD">
              <w:rPr>
                <w:rFonts w:ascii="Arial" w:eastAsia="FangSong_GB2312" w:hAnsi="Arial" w:cs="Arial"/>
                <w:sz w:val="28"/>
                <w:szCs w:val="28"/>
              </w:rPr>
              <w:t xml:space="preserve">. </w:t>
            </w:r>
            <w:r w:rsidR="00756C09" w:rsidRPr="00A401CD">
              <w:rPr>
                <w:rFonts w:ascii="Arial" w:eastAsia="FangSong_GB2312" w:hAnsi="Arial" w:cs="Arial" w:hint="eastAsia"/>
                <w:sz w:val="28"/>
                <w:szCs w:val="28"/>
              </w:rPr>
              <w:t>目标公司</w:t>
            </w:r>
          </w:p>
        </w:tc>
        <w:tc>
          <w:tcPr>
            <w:tcW w:w="5153" w:type="dxa"/>
          </w:tcPr>
          <w:p w14:paraId="35782A44" w14:textId="0E90D0B8" w:rsidR="00A61828" w:rsidRPr="00A61828" w:rsidRDefault="00A401CD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401CD">
              <w:rPr>
                <w:rFonts w:ascii="Arial" w:eastAsia="FangSong_GB2312" w:hAnsi="Arial" w:cs="Arial" w:hint="eastAsia"/>
                <w:sz w:val="28"/>
                <w:szCs w:val="28"/>
              </w:rPr>
              <w:t>目标公司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设立于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2013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年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11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月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13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日，其注册地址位于</w:t>
            </w:r>
            <w:r w:rsidR="00A45217" w:rsidRPr="00A45217">
              <w:rPr>
                <w:rFonts w:ascii="Arial" w:eastAsia="FangSong_GB2312" w:hAnsi="Arial" w:cs="Arial" w:hint="eastAsia"/>
                <w:sz w:val="28"/>
                <w:szCs w:val="28"/>
              </w:rPr>
              <w:t>荷兰阿姆斯特丹东南区</w:t>
            </w:r>
            <w:r w:rsidR="00A45217" w:rsidRPr="00A45217">
              <w:rPr>
                <w:rFonts w:ascii="Arial" w:eastAsia="FangSong_GB2312" w:hAnsi="Arial" w:cs="Arial" w:hint="eastAsia"/>
                <w:sz w:val="28"/>
                <w:szCs w:val="28"/>
              </w:rPr>
              <w:t xml:space="preserve">Herikerbergweg </w:t>
            </w:r>
            <w:r w:rsidR="00A45217" w:rsidRPr="00A45217">
              <w:rPr>
                <w:rFonts w:ascii="Arial" w:eastAsia="FangSong_GB2312" w:hAnsi="Arial" w:cs="Arial" w:hint="eastAsia"/>
                <w:sz w:val="28"/>
                <w:szCs w:val="28"/>
              </w:rPr>
              <w:t>路</w:t>
            </w:r>
            <w:r w:rsidR="00A45217" w:rsidRPr="00A45217">
              <w:rPr>
                <w:rFonts w:ascii="Arial" w:eastAsia="FangSong_GB2312" w:hAnsi="Arial" w:cs="Arial" w:hint="eastAsia"/>
                <w:sz w:val="28"/>
                <w:szCs w:val="28"/>
              </w:rPr>
              <w:t>238</w:t>
            </w:r>
            <w:r w:rsidR="00A45217" w:rsidRPr="00A45217">
              <w:rPr>
                <w:rFonts w:ascii="Arial" w:eastAsia="FangSong_GB2312" w:hAnsi="Arial" w:cs="Arial" w:hint="eastAsia"/>
                <w:sz w:val="28"/>
                <w:szCs w:val="28"/>
              </w:rPr>
              <w:t>号</w:t>
            </w:r>
            <w:r w:rsidR="00A45217">
              <w:rPr>
                <w:rFonts w:ascii="Arial" w:eastAsia="FangSong_GB2312" w:hAnsi="Arial" w:cs="Arial" w:hint="eastAsia"/>
                <w:sz w:val="28"/>
                <w:szCs w:val="28"/>
              </w:rPr>
              <w:t>。目标公司</w:t>
            </w:r>
            <w:r w:rsidRPr="00A401CD">
              <w:rPr>
                <w:rFonts w:ascii="Arial" w:eastAsia="FangSong_GB2312" w:hAnsi="Arial" w:cs="Arial" w:hint="eastAsia"/>
                <w:sz w:val="28"/>
                <w:szCs w:val="28"/>
              </w:rPr>
              <w:t>及其关联实体（合称为“</w:t>
            </w:r>
            <w:r w:rsidRPr="00987276">
              <w:rPr>
                <w:rFonts w:ascii="Arial" w:eastAsia="FangSong_GB2312" w:hAnsi="Arial" w:cs="Arial" w:hint="eastAsia"/>
                <w:b/>
                <w:bCs/>
                <w:sz w:val="28"/>
                <w:szCs w:val="28"/>
              </w:rPr>
              <w:t>Caruna</w:t>
            </w:r>
            <w:r w:rsidRPr="00987276">
              <w:rPr>
                <w:rFonts w:ascii="Arial" w:eastAsia="FangSong_GB2312" w:hAnsi="Arial" w:cs="Arial" w:hint="eastAsia"/>
                <w:b/>
                <w:bCs/>
                <w:sz w:val="28"/>
                <w:szCs w:val="28"/>
              </w:rPr>
              <w:t>集团</w:t>
            </w:r>
            <w:r w:rsidRPr="00A401CD">
              <w:rPr>
                <w:rFonts w:ascii="Arial" w:eastAsia="FangSong_GB2312" w:hAnsi="Arial" w:cs="Arial" w:hint="eastAsia"/>
                <w:sz w:val="28"/>
                <w:szCs w:val="28"/>
              </w:rPr>
              <w:t>”）</w:t>
            </w:r>
            <w:r w:rsidR="00987276">
              <w:rPr>
                <w:rFonts w:ascii="Arial" w:eastAsia="FangSong_GB2312" w:hAnsi="Arial" w:cs="Arial" w:hint="eastAsia"/>
                <w:sz w:val="28"/>
                <w:szCs w:val="28"/>
              </w:rPr>
              <w:lastRenderedPageBreak/>
              <w:t>主要</w:t>
            </w:r>
            <w:r w:rsidRPr="00A401CD">
              <w:rPr>
                <w:rFonts w:ascii="Arial" w:eastAsia="FangSong_GB2312" w:hAnsi="Arial" w:cs="Arial" w:hint="eastAsia"/>
                <w:sz w:val="28"/>
                <w:szCs w:val="28"/>
              </w:rPr>
              <w:t>在芬兰南部、西南部、西部和约恩苏市、科里斯马与萨塔昆塔分区从事配电业务</w:t>
            </w:r>
            <w:r w:rsidR="00987276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BC25CC" w14:paraId="3B8D254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5101AB15" w14:textId="77777777" w:rsidR="00094095" w:rsidRPr="00BC25CC" w:rsidRDefault="00094095" w:rsidP="00BB2377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lastRenderedPageBreak/>
              <w:t>简易案件理由（</w:t>
            </w:r>
            <w:r w:rsidR="005F167B" w:rsidRPr="00BC25CC">
              <w:rPr>
                <w:rFonts w:ascii="Arial" w:eastAsia="FangSong_GB2312" w:hAnsi="Arial" w:cs="Arial"/>
                <w:sz w:val="28"/>
                <w:szCs w:val="28"/>
              </w:rPr>
              <w:t>可以单选，也可以多选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480D268F" w14:textId="77777777" w:rsidR="00094095" w:rsidRPr="00A61828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□1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、在同一相关市场，所有参与集中的经营者所占市场份额之和小于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15%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51275284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0DCBD49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F5669D8" w14:textId="77777777" w:rsidR="00094095" w:rsidRPr="00A61828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□2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、存在上下游关系的参与集中的经营者，在上下游市场所占的市场份额均小于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6E07A90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6C9583FE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F592A5" w14:textId="77777777" w:rsidR="00094095" w:rsidRPr="00A61828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□3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4A268EEC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6EBFFEE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6C62282" w14:textId="1F6E6289" w:rsidR="00094095" w:rsidRPr="00A61828" w:rsidRDefault="00950A88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4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BC25CC" w14:paraId="11D487F3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5C854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231B21" w14:textId="7CA6B232" w:rsidR="00094095" w:rsidRPr="00A61828" w:rsidRDefault="00950A88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" w:hAnsi="Arial" w:cs="Arial"/>
                <w:sz w:val="28"/>
                <w:szCs w:val="28"/>
              </w:rPr>
              <w:sym w:font="Wingdings" w:char="F0FE"/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5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BC25CC" w14:paraId="15E6EEA6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1702948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6EC64E1" w14:textId="77777777" w:rsidR="00094095" w:rsidRPr="00A61828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□6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BC25CC" w14:paraId="5F194006" w14:textId="77777777" w:rsidTr="002F2D60">
        <w:tc>
          <w:tcPr>
            <w:tcW w:w="1809" w:type="dxa"/>
            <w:shd w:val="clear" w:color="auto" w:fill="D9D9D9"/>
          </w:tcPr>
          <w:p w14:paraId="575E00CA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4C511ED9" w14:textId="77777777" w:rsidR="00094095" w:rsidRPr="00BC25CC" w:rsidRDefault="005D4D3E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不适用</w:t>
            </w:r>
          </w:p>
        </w:tc>
      </w:tr>
    </w:tbl>
    <w:p w14:paraId="66BA142C" w14:textId="77777777" w:rsidR="00BB2377" w:rsidRPr="00BC25CC" w:rsidRDefault="00BB2377" w:rsidP="00BB2377">
      <w:pPr>
        <w:snapToGrid w:val="0"/>
        <w:spacing w:line="240" w:lineRule="exact"/>
        <w:jc w:val="left"/>
        <w:rPr>
          <w:rFonts w:ascii="Arial" w:eastAsia="KaiTi_GB2312" w:hAnsi="Arial" w:cs="Arial"/>
          <w:sz w:val="24"/>
          <w:szCs w:val="24"/>
        </w:rPr>
      </w:pPr>
    </w:p>
    <w:p w14:paraId="0BA4CEB4" w14:textId="77777777" w:rsidR="005F167B" w:rsidRPr="00BC25CC" w:rsidRDefault="005F167B" w:rsidP="00BB2377">
      <w:pPr>
        <w:snapToGrid w:val="0"/>
        <w:spacing w:line="240" w:lineRule="exact"/>
        <w:jc w:val="left"/>
        <w:rPr>
          <w:rFonts w:ascii="Arial" w:eastAsia="KaiTi_GB2312" w:hAnsi="Arial" w:cs="Arial"/>
          <w:sz w:val="24"/>
          <w:szCs w:val="24"/>
        </w:rPr>
      </w:pPr>
      <w:r w:rsidRPr="00BC25CC">
        <w:rPr>
          <w:rFonts w:ascii="Arial" w:eastAsia="KaiTi_GB2312" w:hAnsi="Arial" w:cs="Arial"/>
          <w:sz w:val="24"/>
          <w:szCs w:val="24"/>
        </w:rPr>
        <w:t>注解：</w:t>
      </w:r>
    </w:p>
    <w:p w14:paraId="4C9A8663" w14:textId="77777777" w:rsidR="005F167B" w:rsidRPr="00BC25CC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Arial" w:eastAsia="KaiTi_GB2312" w:hAnsi="Arial" w:cs="Arial"/>
          <w:sz w:val="24"/>
          <w:szCs w:val="24"/>
        </w:rPr>
      </w:pPr>
      <w:r w:rsidRPr="00BC25CC">
        <w:rPr>
          <w:rFonts w:ascii="Arial" w:eastAsia="KaiTi_GB2312" w:hAnsi="Arial" w:cs="Arial"/>
          <w:sz w:val="24"/>
          <w:szCs w:val="24"/>
        </w:rPr>
        <w:t>1</w:t>
      </w:r>
      <w:r w:rsidRPr="00BC25CC">
        <w:rPr>
          <w:rFonts w:ascii="Arial" w:eastAsia="KaiTi_GB2312" w:hAnsi="Arial" w:cs="Arial"/>
          <w:sz w:val="24"/>
          <w:szCs w:val="24"/>
        </w:rPr>
        <w:t>、申报方申请简易案件的理由是基于</w:t>
      </w:r>
      <w:r w:rsidRPr="00BC25CC">
        <w:rPr>
          <w:rFonts w:ascii="Arial" w:eastAsia="KaiTi_GB2312" w:hAnsi="Arial" w:cs="Arial"/>
          <w:sz w:val="24"/>
          <w:szCs w:val="24"/>
        </w:rPr>
        <w:t>1-3</w:t>
      </w:r>
      <w:r w:rsidRPr="00BC25CC">
        <w:rPr>
          <w:rFonts w:ascii="Arial" w:eastAsia="KaiTi_GB2312" w:hAnsi="Arial" w:cs="Arial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BC25CC">
        <w:rPr>
          <w:rFonts w:ascii="Arial" w:eastAsia="KaiTi_GB2312" w:hAnsi="Arial" w:cs="Arial"/>
          <w:sz w:val="24"/>
          <w:szCs w:val="24"/>
        </w:rPr>
        <w:t>5%</w:t>
      </w:r>
      <w:r w:rsidRPr="00BC25CC">
        <w:rPr>
          <w:rFonts w:ascii="Arial" w:eastAsia="KaiTi_GB2312" w:hAnsi="Arial" w:cs="Arial"/>
          <w:sz w:val="24"/>
          <w:szCs w:val="24"/>
        </w:rPr>
        <w:t>。</w:t>
      </w:r>
      <w:r w:rsidRPr="00BC25CC">
        <w:rPr>
          <w:rFonts w:ascii="Arial" w:eastAsia="KaiTi_GB2312" w:hAnsi="Arial" w:cs="Arial"/>
          <w:sz w:val="24"/>
          <w:szCs w:val="24"/>
        </w:rPr>
        <w:t>1-3</w:t>
      </w:r>
      <w:r w:rsidRPr="00BC25CC">
        <w:rPr>
          <w:rFonts w:ascii="Arial" w:eastAsia="KaiTi_GB2312" w:hAnsi="Arial" w:cs="Arial"/>
          <w:sz w:val="24"/>
          <w:szCs w:val="24"/>
        </w:rPr>
        <w:t>项可以多选，也可单选；没有勾选的，视为本集中不涉及该类型交易。</w:t>
      </w:r>
    </w:p>
    <w:p w14:paraId="5F226A3E" w14:textId="77777777" w:rsidR="00094095" w:rsidRPr="00BC25CC" w:rsidRDefault="005F167B" w:rsidP="00BB2377">
      <w:pPr>
        <w:spacing w:line="360" w:lineRule="auto"/>
        <w:ind w:firstLineChars="200" w:firstLine="480"/>
        <w:rPr>
          <w:rFonts w:ascii="Arial" w:eastAsia="KaiTi_GB2312" w:hAnsi="Arial" w:cs="Arial"/>
          <w:sz w:val="28"/>
          <w:szCs w:val="28"/>
        </w:rPr>
      </w:pPr>
      <w:r w:rsidRPr="00BC25CC">
        <w:rPr>
          <w:rFonts w:ascii="Arial" w:eastAsia="KaiTi_GB2312" w:hAnsi="Arial" w:cs="Arial"/>
          <w:sz w:val="24"/>
          <w:szCs w:val="24"/>
        </w:rPr>
        <w:t>2</w:t>
      </w:r>
      <w:r w:rsidRPr="00BC25CC">
        <w:rPr>
          <w:rFonts w:ascii="Arial" w:eastAsia="KaiTi_GB2312" w:hAnsi="Arial" w:cs="Arial"/>
          <w:sz w:val="24"/>
          <w:szCs w:val="24"/>
        </w:rPr>
        <w:t>、申报方申请简易案件的理由是基于第</w:t>
      </w:r>
      <w:r w:rsidRPr="00BC25CC">
        <w:rPr>
          <w:rFonts w:ascii="Arial" w:eastAsia="KaiTi_GB2312" w:hAnsi="Arial" w:cs="Arial"/>
          <w:sz w:val="24"/>
          <w:szCs w:val="24"/>
        </w:rPr>
        <w:t>4</w:t>
      </w:r>
      <w:r w:rsidRPr="00BC25CC">
        <w:rPr>
          <w:rFonts w:ascii="Arial" w:eastAsia="KaiTi_GB2312" w:hAnsi="Arial" w:cs="Arial"/>
          <w:sz w:val="24"/>
          <w:szCs w:val="24"/>
        </w:rPr>
        <w:t>项、第</w:t>
      </w:r>
      <w:r w:rsidRPr="00BC25CC">
        <w:rPr>
          <w:rFonts w:ascii="Arial" w:eastAsia="KaiTi_GB2312" w:hAnsi="Arial" w:cs="Arial"/>
          <w:sz w:val="24"/>
          <w:szCs w:val="24"/>
        </w:rPr>
        <w:t>5</w:t>
      </w:r>
      <w:r w:rsidRPr="00BC25CC">
        <w:rPr>
          <w:rFonts w:ascii="Arial" w:eastAsia="KaiTi_GB2312" w:hAnsi="Arial" w:cs="Arial"/>
          <w:sz w:val="24"/>
          <w:szCs w:val="24"/>
        </w:rPr>
        <w:t>项时，无须在备注中说明相关市场和市场份额。</w:t>
      </w:r>
      <w:r w:rsidRPr="00BC25CC">
        <w:rPr>
          <w:rFonts w:ascii="Arial" w:eastAsia="KaiTi_GB2312" w:hAnsi="Arial" w:cs="Arial"/>
          <w:sz w:val="24"/>
          <w:szCs w:val="24"/>
        </w:rPr>
        <w:br/>
        <w:t xml:space="preserve">    3</w:t>
      </w:r>
      <w:r w:rsidRPr="00BC25CC">
        <w:rPr>
          <w:rFonts w:ascii="Arial" w:eastAsia="KaiTi_GB2312" w:hAnsi="Arial" w:cs="Arial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BC25CC">
        <w:rPr>
          <w:rFonts w:ascii="Arial" w:eastAsia="KaiTi_GB2312" w:hAnsi="Arial" w:cs="Arial"/>
          <w:sz w:val="24"/>
          <w:szCs w:val="24"/>
        </w:rPr>
        <w:t>1</w:t>
      </w:r>
      <w:r w:rsidRPr="00BC25CC">
        <w:rPr>
          <w:rFonts w:ascii="Arial" w:eastAsia="KaiTi_GB2312" w:hAnsi="Arial" w:cs="Arial"/>
          <w:sz w:val="24"/>
          <w:szCs w:val="24"/>
        </w:rPr>
        <w:t>项和第</w:t>
      </w:r>
      <w:r w:rsidRPr="00BC25CC">
        <w:rPr>
          <w:rFonts w:ascii="Arial" w:eastAsia="KaiTi_GB2312" w:hAnsi="Arial" w:cs="Arial"/>
          <w:sz w:val="24"/>
          <w:szCs w:val="24"/>
        </w:rPr>
        <w:t>6</w:t>
      </w:r>
      <w:r w:rsidRPr="00BC25CC">
        <w:rPr>
          <w:rFonts w:ascii="Arial" w:eastAsia="KaiTi_GB2312" w:hAnsi="Arial" w:cs="Arial"/>
          <w:sz w:val="24"/>
          <w:szCs w:val="24"/>
        </w:rPr>
        <w:t>项理由，并在备注中说明界定的相关商品市场和相关地域市场（无须阐述界定理由），以及相关市场份额。市场份</w:t>
      </w:r>
      <w:r w:rsidRPr="00BC25CC">
        <w:rPr>
          <w:rFonts w:ascii="Arial" w:eastAsia="KaiTi_GB2312" w:hAnsi="Arial" w:cs="Arial"/>
          <w:sz w:val="24"/>
          <w:szCs w:val="24"/>
        </w:rPr>
        <w:lastRenderedPageBreak/>
        <w:t>额可以区间形式提供，区间幅度不应超过</w:t>
      </w:r>
      <w:r w:rsidRPr="00BC25CC">
        <w:rPr>
          <w:rFonts w:ascii="Arial" w:eastAsia="KaiTi_GB2312" w:hAnsi="Arial" w:cs="Arial"/>
          <w:sz w:val="24"/>
          <w:szCs w:val="24"/>
        </w:rPr>
        <w:t>5%</w:t>
      </w:r>
      <w:r w:rsidRPr="00BC25CC">
        <w:rPr>
          <w:rFonts w:ascii="Arial" w:eastAsia="KaiTi_GB2312" w:hAnsi="Arial" w:cs="Arial"/>
          <w:sz w:val="24"/>
          <w:szCs w:val="24"/>
        </w:rPr>
        <w:t>。</w:t>
      </w:r>
    </w:p>
    <w:p w14:paraId="4652A40A" w14:textId="77777777" w:rsidR="00F87C1F" w:rsidRPr="00BC25CC" w:rsidRDefault="00F87C1F">
      <w:pPr>
        <w:rPr>
          <w:rFonts w:ascii="Arial" w:hAnsi="Arial" w:cs="Arial"/>
        </w:rPr>
      </w:pPr>
    </w:p>
    <w:sectPr w:rsidR="00F87C1F" w:rsidRPr="00BC25C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7732F2" w14:textId="77777777" w:rsidR="0029549A" w:rsidRDefault="0029549A" w:rsidP="00094095">
      <w:r>
        <w:separator/>
      </w:r>
    </w:p>
  </w:endnote>
  <w:endnote w:type="continuationSeparator" w:id="0">
    <w:p w14:paraId="1B458EFF" w14:textId="77777777" w:rsidR="0029549A" w:rsidRDefault="0029549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80249" w14:textId="77777777" w:rsidR="0029549A" w:rsidRDefault="0029549A" w:rsidP="00094095">
      <w:r>
        <w:separator/>
      </w:r>
    </w:p>
  </w:footnote>
  <w:footnote w:type="continuationSeparator" w:id="0">
    <w:p w14:paraId="2F6936ED" w14:textId="77777777" w:rsidR="0029549A" w:rsidRDefault="0029549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24AA8"/>
    <w:rsid w:val="00094095"/>
    <w:rsid w:val="000F162A"/>
    <w:rsid w:val="00245776"/>
    <w:rsid w:val="0029549A"/>
    <w:rsid w:val="002A3524"/>
    <w:rsid w:val="002B6414"/>
    <w:rsid w:val="002D5B9E"/>
    <w:rsid w:val="002F2D60"/>
    <w:rsid w:val="00307976"/>
    <w:rsid w:val="00462174"/>
    <w:rsid w:val="004647D8"/>
    <w:rsid w:val="0057063F"/>
    <w:rsid w:val="00574AD1"/>
    <w:rsid w:val="005D4D3E"/>
    <w:rsid w:val="005F167B"/>
    <w:rsid w:val="006F1BAB"/>
    <w:rsid w:val="00756C09"/>
    <w:rsid w:val="00785ECC"/>
    <w:rsid w:val="00832A3D"/>
    <w:rsid w:val="0084563C"/>
    <w:rsid w:val="00950A88"/>
    <w:rsid w:val="00987276"/>
    <w:rsid w:val="00A401CD"/>
    <w:rsid w:val="00A45217"/>
    <w:rsid w:val="00A61828"/>
    <w:rsid w:val="00AB6C08"/>
    <w:rsid w:val="00AF4C40"/>
    <w:rsid w:val="00B955F5"/>
    <w:rsid w:val="00BA0750"/>
    <w:rsid w:val="00BB2377"/>
    <w:rsid w:val="00BC25CC"/>
    <w:rsid w:val="00C9068E"/>
    <w:rsid w:val="00D21777"/>
    <w:rsid w:val="00D606EF"/>
    <w:rsid w:val="00E677B7"/>
    <w:rsid w:val="00ED21B1"/>
    <w:rsid w:val="00EE7908"/>
    <w:rsid w:val="00F04D09"/>
    <w:rsid w:val="00F25048"/>
    <w:rsid w:val="00F65523"/>
    <w:rsid w:val="00F87C1F"/>
    <w:rsid w:val="00FE78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7409"/>
    <o:shapelayout v:ext="edit">
      <o:idmap v:ext="edit" data="1"/>
    </o:shapelayout>
  </w:shapeDefaults>
  <w:decimalSymbol w:val="."/>
  <w:listSeparator w:val=","/>
  <w14:docId w14:val="6AF3932B"/>
  <w15:docId w15:val="{88BB7207-0835-488D-96CB-C8FD040D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44395-FADB-469E-A073-963ADB4BA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592</Words>
  <Characters>635</Characters>
  <Application>Microsoft Office Word</Application>
  <DocSecurity>0</DocSecurity>
  <Lines>45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authorised user</cp:lastModifiedBy>
  <cp:revision>18</cp:revision>
  <cp:lastPrinted>2014-10-08T02:48:00Z</cp:lastPrinted>
  <dcterms:created xsi:type="dcterms:W3CDTF">2014-10-08T03:52:00Z</dcterms:created>
  <dcterms:modified xsi:type="dcterms:W3CDTF">2021-02-04T14:03:00Z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ocument Number">
    <vt:lpwstr>A43445256</vt:lpwstr>
  </op:property>
  <op:property fmtid="{D5CDD505-2E9C-101B-9397-08002B2CF9AE}" pid="3" name="Version">
    <vt:lpwstr>0.1</vt:lpwstr>
  </op:property>
  <op:property fmtid="{D5CDD505-2E9C-101B-9397-08002B2CF9AE}" pid="4" name="Last Modified">
    <vt:lpwstr>04 Feb 2021</vt:lpwstr>
  </op:property>
  <op:property fmtid="{D5CDD505-2E9C-101B-9397-08002B2CF9AE}" pid="5" name="Matter Number">
    <vt:lpwstr>L-303798</vt:lpwstr>
  </op:property>
  <op:property fmtid="{D5CDD505-2E9C-101B-9397-08002B2CF9AE}" pid="6" name="Client Code">
    <vt:lpwstr>10290463</vt:lpwstr>
  </op:property>
  <op:property fmtid="{D5CDD505-2E9C-101B-9397-08002B2CF9AE}" pid="7" name="Mode">
    <vt:lpwstr>SendAs</vt:lpwstr>
  </op:property>
  <op:property fmtid="{D5CDD505-2E9C-101B-9397-08002B2CF9AE}" pid="8" name="DEDocumentLocation">
    <vt:lpwstr>C:\Users\qhu\AppData\Local\Linklaters\DocExplorer\Attachments\Project Sauna_simple Case Publicity Form_CHN.docx</vt:lpwstr>
  </op:property>
  <op:property fmtid="{D5CDD505-2E9C-101B-9397-08002B2CF9AE}" pid="9" name="ObjectID">
    <vt:lpwstr>09001dc895624827</vt:lpwstr>
  </op:property>
  <op:property fmtid="{D5CDD505-2E9C-101B-9397-08002B2CF9AE}" pid="10" name="_MarkAsFinal">
    <vt:bool>false</vt:bool>
  </op:property>
</op:Properties>
</file>