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91D4C" w14:textId="77777777" w:rsidR="00CB00DF" w:rsidRPr="00A40A3A" w:rsidRDefault="00CB00DF" w:rsidP="00CB00DF"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r w:rsidRPr="00A40A3A"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 w14:paraId="780975C1" w14:textId="77777777" w:rsidR="00CB00DF" w:rsidRPr="004A2486" w:rsidRDefault="00CB00DF" w:rsidP="004A2486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4A2486" w14:paraId="661B7BB0" w14:textId="77777777" w:rsidTr="00CB00DF">
        <w:tc>
          <w:tcPr>
            <w:tcW w:w="1809" w:type="dxa"/>
            <w:shd w:val="clear" w:color="auto" w:fill="D9D9D9"/>
            <w:vAlign w:val="center"/>
          </w:tcPr>
          <w:p w14:paraId="1DF7775C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9AABCD8" w14:textId="7FB6AB23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京东工业科技有限公司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gramStart"/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猎芯科技</w:t>
            </w:r>
            <w:proofErr w:type="gramEnd"/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4A2486" w14:paraId="2E265CC3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7650B3E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A6D307A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19E981D4" w14:textId="57307980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京东工业科技有限公司（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JD Industrial Technology Inc.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，“京东工业科技”）拟通过其关联实体间接收购</w:t>
            </w: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猎芯科技</w:t>
            </w:r>
            <w:proofErr w:type="gramEnd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有限公司（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ICMALL LTD.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，“猎芯”）合计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.5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的股权。本次交易后，在充分稀释的基础上，京东工业科技</w:t>
            </w:r>
            <w:r w:rsidR="00AC08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将通过其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关联实体合计</w:t>
            </w: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持有猎芯</w:t>
            </w:r>
            <w:proofErr w:type="gramEnd"/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33.61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的股权。同时，</w:t>
            </w: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猎芯的</w:t>
            </w:r>
            <w:proofErr w:type="gramEnd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ICHUNT LTD.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将</w:t>
            </w:r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其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持有的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20.63%</w:t>
            </w:r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股权所对应的表决权委托</w:t>
            </w:r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给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京东工业科技的关联实体</w:t>
            </w:r>
            <w:r w:rsidRPr="004A2486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行使。</w:t>
            </w:r>
            <w:r w:rsidRPr="004A2486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本次交易后，</w:t>
            </w:r>
            <w:bookmarkStart w:id="0" w:name="_Hlk61557916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京东工业科技将间接</w:t>
            </w: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控制猎芯合计</w:t>
            </w:r>
            <w:proofErr w:type="gramEnd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4.24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的表决权</w:t>
            </w:r>
            <w:bookmarkEnd w:id="0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，取得</w:t>
            </w: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对猎芯的</w:t>
            </w:r>
            <w:proofErr w:type="gramEnd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</w:p>
        </w:tc>
      </w:tr>
      <w:tr w:rsidR="00CB00DF" w:rsidRPr="004A2486" w14:paraId="4604FC94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0C167E7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6BBD2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E7BBABB" w14:textId="518D58BA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A2486"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</w:t>
            </w:r>
          </w:p>
        </w:tc>
        <w:tc>
          <w:tcPr>
            <w:tcW w:w="5153" w:type="dxa"/>
          </w:tcPr>
          <w:p w14:paraId="7BB7675B" w14:textId="4022184F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京东工业科技</w:t>
            </w:r>
            <w:r w:rsidR="003B085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</w:t>
            </w:r>
            <w:r w:rsidR="00B971E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子公司</w:t>
            </w:r>
            <w:r w:rsidR="003B085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合称京东工业品，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是京东集团旗下专注于工业品电商、工业智能采购平台、工业创新型智能零售业态，以及工业互联网技术应用等相关业务的子</w:t>
            </w:r>
            <w:r w:rsidR="003B085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Start w:id="1" w:name="_Hlk61636094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京东工业品业务主要涉及工业品品类的销售，主要包括五金工具、个人防护、维修保养、清洁用品、安防用品、清洁用具、化学品等品类。</w:t>
            </w:r>
            <w:bookmarkEnd w:id="1"/>
          </w:p>
        </w:tc>
      </w:tr>
      <w:tr w:rsidR="00CB00DF" w:rsidRPr="004A2486" w14:paraId="6C17AD8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85A909B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56A7827" w14:textId="735D9AFC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A2486"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猎芯</w:t>
            </w:r>
          </w:p>
        </w:tc>
        <w:tc>
          <w:tcPr>
            <w:tcW w:w="5153" w:type="dxa"/>
          </w:tcPr>
          <w:p w14:paraId="709054F2" w14:textId="58171D47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猎芯及其</w:t>
            </w:r>
            <w:proofErr w:type="gramEnd"/>
            <w:r w:rsidRPr="004A248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关联方主要在中国境内从事电子元器件分销业务。</w:t>
            </w:r>
          </w:p>
        </w:tc>
      </w:tr>
      <w:tr w:rsidR="00CB00DF" w:rsidRPr="004A2486" w14:paraId="1D4E5113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637C9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2E53B6" w14:textId="3F9E8519" w:rsidR="00CB00DF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3670F">
              <w:rPr>
                <w:szCs w:val="21"/>
              </w:rPr>
              <w:sym w:font="Wingdings" w:char="F0FE"/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455151C2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0890537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399FB7B" w14:textId="3DC03B2F" w:rsidR="00CB00DF" w:rsidRPr="004A2486" w:rsidRDefault="007A52DB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3670F">
              <w:rPr>
                <w:szCs w:val="21"/>
              </w:rPr>
              <w:sym w:font="Wingdings" w:char="F0FE"/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23595B0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BBA628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862DA31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31A8467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605CB20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74E4B37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国境内从事经济活动。</w:t>
            </w:r>
          </w:p>
        </w:tc>
      </w:tr>
      <w:tr w:rsidR="00CB00DF" w:rsidRPr="004A2486" w14:paraId="6A64B17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A4E42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3D19598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4A2486" w14:paraId="6F3C81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FA47B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9D93D1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4A2486" w14:paraId="723D0964" w14:textId="77777777" w:rsidTr="00CB00DF">
        <w:tc>
          <w:tcPr>
            <w:tcW w:w="1809" w:type="dxa"/>
            <w:shd w:val="clear" w:color="auto" w:fill="D9D9D9"/>
            <w:vAlign w:val="center"/>
          </w:tcPr>
          <w:p w14:paraId="7F30D96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8359D8F" w14:textId="77777777" w:rsidR="001A3988" w:rsidRDefault="004A2486" w:rsidP="006908A4">
            <w:pPr>
              <w:pStyle w:val="ListParagraph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39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相关产品市场：电子元器件分销市场</w:t>
            </w:r>
          </w:p>
          <w:p w14:paraId="68FF39BD" w14:textId="77777777" w:rsidR="001A3988" w:rsidRDefault="004A2486" w:rsidP="001A3988">
            <w:pPr>
              <w:pStyle w:val="ListParagraph"/>
              <w:spacing w:line="500" w:lineRule="exact"/>
              <w:ind w:left="360"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39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相关地域市场：全球</w:t>
            </w:r>
          </w:p>
          <w:p w14:paraId="69EC80E2" w14:textId="2C76EA17" w:rsidR="004A2486" w:rsidRDefault="004A2486" w:rsidP="001A3988">
            <w:pPr>
              <w:pStyle w:val="ListParagraph"/>
              <w:spacing w:line="500" w:lineRule="exact"/>
              <w:ind w:left="360"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  <w:gridCol w:w="2240"/>
            </w:tblGrid>
            <w:tr w:rsidR="001A3988" w14:paraId="2DB683E2" w14:textId="77777777" w:rsidTr="00567B39">
              <w:tc>
                <w:tcPr>
                  <w:tcW w:w="2239" w:type="dxa"/>
                </w:tcPr>
                <w:p w14:paraId="71A1DC4E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2239" w:type="dxa"/>
                </w:tcPr>
                <w:p w14:paraId="698DA17B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2240" w:type="dxa"/>
                </w:tcPr>
                <w:p w14:paraId="7978E357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</w:p>
              </w:tc>
            </w:tr>
            <w:tr w:rsidR="001A3988" w14:paraId="59493ED2" w14:textId="77777777" w:rsidTr="00567B39">
              <w:tc>
                <w:tcPr>
                  <w:tcW w:w="2239" w:type="dxa"/>
                </w:tcPr>
                <w:p w14:paraId="4DEE3191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A2486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京东工业科技</w:t>
                  </w:r>
                </w:p>
              </w:tc>
              <w:tc>
                <w:tcPr>
                  <w:tcW w:w="2239" w:type="dxa"/>
                </w:tcPr>
                <w:p w14:paraId="45F077EB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2240" w:type="dxa"/>
                </w:tcPr>
                <w:p w14:paraId="35354FF5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  <w:tr w:rsidR="001A3988" w14:paraId="6A583C51" w14:textId="77777777" w:rsidTr="00567B39">
              <w:tc>
                <w:tcPr>
                  <w:tcW w:w="2239" w:type="dxa"/>
                </w:tcPr>
                <w:p w14:paraId="69FBEFCE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猎芯</w:t>
                  </w:r>
                  <w:proofErr w:type="gramEnd"/>
                </w:p>
              </w:tc>
              <w:tc>
                <w:tcPr>
                  <w:tcW w:w="2239" w:type="dxa"/>
                </w:tcPr>
                <w:p w14:paraId="012B92CC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2240" w:type="dxa"/>
                </w:tcPr>
                <w:p w14:paraId="7FAB513B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  <w:tr w:rsidR="001A3988" w14:paraId="400CCA0A" w14:textId="77777777" w:rsidTr="00567B39">
              <w:tc>
                <w:tcPr>
                  <w:tcW w:w="2239" w:type="dxa"/>
                </w:tcPr>
                <w:p w14:paraId="560EECC8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合计</w:t>
                  </w:r>
                </w:p>
              </w:tc>
              <w:tc>
                <w:tcPr>
                  <w:tcW w:w="2239" w:type="dxa"/>
                </w:tcPr>
                <w:p w14:paraId="159E8A14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  <w:tc>
                <w:tcPr>
                  <w:tcW w:w="2240" w:type="dxa"/>
                </w:tcPr>
                <w:p w14:paraId="7E23D76F" w14:textId="77777777" w:rsidR="001A3988" w:rsidRDefault="001A3988" w:rsidP="001A3988">
                  <w:pPr>
                    <w:spacing w:line="500" w:lineRule="exact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E2726B">
                    <w:rPr>
                      <w:rFonts w:ascii="Times New Roman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Pr="00E2726B"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</w:p>
              </w:tc>
            </w:tr>
          </w:tbl>
          <w:p w14:paraId="53DC1501" w14:textId="77777777" w:rsid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0E179F2" w14:textId="4C9C42EF" w:rsidR="001A3988" w:rsidRDefault="001A3988" w:rsidP="001A3988">
            <w:pPr>
              <w:pStyle w:val="ListParagraph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39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相关产品市场：快递服务市场</w:t>
            </w:r>
          </w:p>
          <w:p w14:paraId="650FFA1A" w14:textId="7499D506" w:rsidR="001A3988" w:rsidRDefault="001A3988" w:rsidP="001A3988">
            <w:pPr>
              <w:pStyle w:val="ListParagraph"/>
              <w:spacing w:line="500" w:lineRule="exact"/>
              <w:ind w:left="360"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39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14:paraId="1010DEB9" w14:textId="1677C830" w:rsidR="001A3988" w:rsidRPr="004A2486" w:rsidRDefault="001A3988" w:rsidP="001A3988">
            <w:pPr>
              <w:pStyle w:val="ListParagraph"/>
              <w:spacing w:line="500" w:lineRule="exact"/>
              <w:ind w:left="360" w:firstLineChars="0" w:firstLine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市场份额：京东工业科技</w:t>
            </w:r>
            <w:r w:rsidRPr="00E2726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E2726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E2726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E2726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E2726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E2726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</w:tc>
      </w:tr>
    </w:tbl>
    <w:p w14:paraId="2A9E2549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14:paraId="100920FD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注解：</w:t>
      </w:r>
    </w:p>
    <w:p w14:paraId="4943379E" w14:textId="77777777" w:rsidR="00CB00DF" w:rsidRPr="004A248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1.</w:t>
      </w:r>
      <w:r w:rsidRPr="004A2486">
        <w:rPr>
          <w:rFonts w:ascii="Times New Roman" w:hAnsi="Times New Roman"/>
          <w:sz w:val="24"/>
          <w:szCs w:val="24"/>
        </w:rPr>
        <w:t>申报方申请简易案件的理由是基于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项可以多选，也可单选；没有勾选的，</w:t>
      </w:r>
      <w:bookmarkStart w:id="2" w:name="_GoBack"/>
      <w:bookmarkEnd w:id="2"/>
      <w:r w:rsidRPr="004A2486">
        <w:rPr>
          <w:rFonts w:ascii="Times New Roman" w:hAnsi="Times New Roman"/>
          <w:sz w:val="24"/>
          <w:szCs w:val="24"/>
        </w:rPr>
        <w:t>视为本集中不涉及该类型交易。</w:t>
      </w:r>
    </w:p>
    <w:p w14:paraId="32B97A99" w14:textId="77777777" w:rsidR="00CB00DF" w:rsidRPr="004A2486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4A2486">
        <w:rPr>
          <w:rFonts w:ascii="Times New Roman" w:hAnsi="Times New Roman"/>
          <w:sz w:val="24"/>
          <w:szCs w:val="24"/>
        </w:rPr>
        <w:t>2.</w:t>
      </w:r>
      <w:r w:rsidRPr="004A2486">
        <w:rPr>
          <w:rFonts w:ascii="Times New Roman" w:hAnsi="Times New Roman"/>
          <w:sz w:val="24"/>
          <w:szCs w:val="24"/>
        </w:rPr>
        <w:t>申报方申请简易案件的理由是基于第</w:t>
      </w:r>
      <w:r w:rsidRPr="004A2486">
        <w:rPr>
          <w:rFonts w:ascii="Times New Roman" w:hAnsi="Times New Roman"/>
          <w:sz w:val="24"/>
          <w:szCs w:val="24"/>
        </w:rPr>
        <w:t>4</w:t>
      </w:r>
      <w:r w:rsidRPr="004A2486">
        <w:rPr>
          <w:rFonts w:ascii="Times New Roman" w:hAnsi="Times New Roman"/>
          <w:sz w:val="24"/>
          <w:szCs w:val="24"/>
        </w:rPr>
        <w:t>项、第</w:t>
      </w:r>
      <w:r w:rsidRPr="004A2486">
        <w:rPr>
          <w:rFonts w:ascii="Times New Roman" w:hAnsi="Times New Roman"/>
          <w:sz w:val="24"/>
          <w:szCs w:val="24"/>
        </w:rPr>
        <w:t>5</w:t>
      </w:r>
      <w:r w:rsidRPr="004A2486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4A2486">
        <w:rPr>
          <w:rFonts w:ascii="Times New Roman" w:hAnsi="Times New Roman"/>
          <w:sz w:val="24"/>
          <w:szCs w:val="24"/>
        </w:rPr>
        <w:br/>
        <w:t xml:space="preserve">    3.</w:t>
      </w:r>
      <w:r w:rsidRPr="004A2486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4A2486">
        <w:rPr>
          <w:rFonts w:ascii="Times New Roman" w:hAnsi="Times New Roman"/>
          <w:sz w:val="24"/>
          <w:szCs w:val="24"/>
        </w:rPr>
        <w:t>1</w:t>
      </w:r>
      <w:r w:rsidRPr="004A2486">
        <w:rPr>
          <w:rFonts w:ascii="Times New Roman" w:hAnsi="Times New Roman"/>
          <w:sz w:val="24"/>
          <w:szCs w:val="24"/>
        </w:rPr>
        <w:t>项和第</w:t>
      </w:r>
      <w:r w:rsidRPr="004A2486">
        <w:rPr>
          <w:rFonts w:ascii="Times New Roman" w:hAnsi="Times New Roman"/>
          <w:sz w:val="24"/>
          <w:szCs w:val="24"/>
        </w:rPr>
        <w:t>6</w:t>
      </w:r>
      <w:r w:rsidRPr="004A2486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</w:t>
      </w:r>
      <w:r w:rsidRPr="004A2486">
        <w:rPr>
          <w:rFonts w:ascii="Times New Roman" w:hAnsi="Times New Roman"/>
          <w:sz w:val="24"/>
          <w:szCs w:val="24"/>
        </w:rPr>
        <w:lastRenderedPageBreak/>
        <w:t>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</w:p>
    <w:p w14:paraId="10A0FD07" w14:textId="77777777" w:rsidR="00CB00DF" w:rsidRPr="004A2486" w:rsidRDefault="00CB00DF" w:rsidP="00CB00DF">
      <w:pPr>
        <w:rPr>
          <w:rFonts w:ascii="Times New Roman" w:hAnsi="Times New Roman"/>
        </w:rPr>
      </w:pPr>
    </w:p>
    <w:p w14:paraId="0B17A6ED" w14:textId="77777777" w:rsidR="000F5E24" w:rsidRPr="004A2486" w:rsidRDefault="00E96D77">
      <w:pPr>
        <w:rPr>
          <w:rFonts w:ascii="Times New Roman" w:hAnsi="Times New Roman"/>
        </w:rPr>
      </w:pPr>
    </w:p>
    <w:sectPr w:rsidR="000F5E24" w:rsidRPr="004A248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FED56" w14:textId="77777777" w:rsidR="00E96D77" w:rsidRDefault="00E96D77" w:rsidP="00002B6B">
      <w:r>
        <w:separator/>
      </w:r>
    </w:p>
  </w:endnote>
  <w:endnote w:type="continuationSeparator" w:id="0">
    <w:p w14:paraId="0E21497B" w14:textId="77777777" w:rsidR="00E96D77" w:rsidRDefault="00E96D77" w:rsidP="0000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2A04C" w14:textId="77777777" w:rsidR="00E96D77" w:rsidRDefault="00E96D77" w:rsidP="00002B6B">
      <w:r>
        <w:separator/>
      </w:r>
    </w:p>
  </w:footnote>
  <w:footnote w:type="continuationSeparator" w:id="0">
    <w:p w14:paraId="6685D24F" w14:textId="77777777" w:rsidR="00E96D77" w:rsidRDefault="00E96D77" w:rsidP="00002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B507E"/>
    <w:multiLevelType w:val="hybridMultilevel"/>
    <w:tmpl w:val="020E3C18"/>
    <w:lvl w:ilvl="0" w:tplc="AE50E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02B6B"/>
    <w:rsid w:val="00037065"/>
    <w:rsid w:val="000D7EBA"/>
    <w:rsid w:val="001164CD"/>
    <w:rsid w:val="00155717"/>
    <w:rsid w:val="001837A3"/>
    <w:rsid w:val="001A3988"/>
    <w:rsid w:val="003B085F"/>
    <w:rsid w:val="003C0AEB"/>
    <w:rsid w:val="004A2486"/>
    <w:rsid w:val="004F7688"/>
    <w:rsid w:val="005466CB"/>
    <w:rsid w:val="005A1DBE"/>
    <w:rsid w:val="006467D8"/>
    <w:rsid w:val="006A531B"/>
    <w:rsid w:val="006F7693"/>
    <w:rsid w:val="00710140"/>
    <w:rsid w:val="007128C8"/>
    <w:rsid w:val="007A52DB"/>
    <w:rsid w:val="007F2275"/>
    <w:rsid w:val="007F5D7E"/>
    <w:rsid w:val="00915F0F"/>
    <w:rsid w:val="009532DF"/>
    <w:rsid w:val="00997019"/>
    <w:rsid w:val="009A5029"/>
    <w:rsid w:val="009B256E"/>
    <w:rsid w:val="009D38D5"/>
    <w:rsid w:val="00A40A3A"/>
    <w:rsid w:val="00A53F26"/>
    <w:rsid w:val="00AA0CC5"/>
    <w:rsid w:val="00AC0826"/>
    <w:rsid w:val="00B16AFE"/>
    <w:rsid w:val="00B65DD5"/>
    <w:rsid w:val="00B87488"/>
    <w:rsid w:val="00B971EC"/>
    <w:rsid w:val="00BD10B6"/>
    <w:rsid w:val="00C07076"/>
    <w:rsid w:val="00CB00DF"/>
    <w:rsid w:val="00D73C72"/>
    <w:rsid w:val="00E0592B"/>
    <w:rsid w:val="00E31738"/>
    <w:rsid w:val="00E86786"/>
    <w:rsid w:val="00E96D77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85DDD"/>
  <w15:docId w15:val="{7FEB1766-FE15-46B4-87C2-35849BE1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4A2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2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2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A39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</cp:lastModifiedBy>
  <cp:revision>10</cp:revision>
  <dcterms:created xsi:type="dcterms:W3CDTF">2018-09-29T02:33:00Z</dcterms:created>
  <dcterms:modified xsi:type="dcterms:W3CDTF">2021-02-07T03:49:00Z</dcterms:modified>
</cp:coreProperties>
</file>