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9BEDE" w14:textId="77777777" w:rsidR="00B80B9E" w:rsidRPr="00C92979" w:rsidRDefault="00B80B9E" w:rsidP="00B80B9E">
      <w:pPr>
        <w:spacing w:line="440" w:lineRule="exact"/>
        <w:jc w:val="center"/>
        <w:rPr>
          <w:rFonts w:eastAsia="华文仿宋"/>
          <w:b/>
          <w:sz w:val="32"/>
          <w:szCs w:val="30"/>
        </w:rPr>
      </w:pPr>
      <w:r w:rsidRPr="00C92979">
        <w:rPr>
          <w:rFonts w:eastAsia="华文仿宋"/>
          <w:b/>
          <w:sz w:val="32"/>
          <w:szCs w:val="30"/>
        </w:rPr>
        <w:t>经营者集中简易案件公示表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2172"/>
        <w:gridCol w:w="5103"/>
      </w:tblGrid>
      <w:tr w:rsidR="00C92979" w:rsidRPr="00C92979" w14:paraId="38EBABB8" w14:textId="77777777" w:rsidTr="00044F97">
        <w:tc>
          <w:tcPr>
            <w:tcW w:w="1656" w:type="dxa"/>
            <w:shd w:val="clear" w:color="auto" w:fill="D9D9D9"/>
            <w:vAlign w:val="center"/>
          </w:tcPr>
          <w:p w14:paraId="7F5C3EC9" w14:textId="77777777" w:rsidR="00B80B9E" w:rsidRPr="00C92979" w:rsidRDefault="00B80B9E" w:rsidP="00B80B9E">
            <w:pPr>
              <w:pStyle w:val="a0"/>
              <w:jc w:val="left"/>
              <w:rPr>
                <w:rFonts w:eastAsia="华文仿宋" w:cs="Times New Roman"/>
                <w:b/>
                <w:szCs w:val="20"/>
                <w:lang w:val="en-US"/>
              </w:rPr>
            </w:pPr>
            <w:proofErr w:type="spellStart"/>
            <w:r w:rsidRPr="00C92979">
              <w:rPr>
                <w:rFonts w:eastAsia="华文仿宋" w:cs="Times New Roman"/>
                <w:b/>
                <w:szCs w:val="20"/>
                <w:lang w:val="en-GB"/>
              </w:rPr>
              <w:t>案件名称</w:t>
            </w:r>
            <w:proofErr w:type="spellEnd"/>
          </w:p>
        </w:tc>
        <w:tc>
          <w:tcPr>
            <w:tcW w:w="7275" w:type="dxa"/>
            <w:gridSpan w:val="2"/>
            <w:shd w:val="clear" w:color="auto" w:fill="auto"/>
          </w:tcPr>
          <w:p w14:paraId="10E193B1" w14:textId="77777777" w:rsidR="00B80B9E" w:rsidRPr="00C92979" w:rsidRDefault="00D224EF" w:rsidP="00E72148">
            <w:pPr>
              <w:tabs>
                <w:tab w:val="left" w:pos="720"/>
              </w:tabs>
              <w:spacing w:after="180"/>
              <w:rPr>
                <w:rFonts w:eastAsia="华文仿宋"/>
                <w:bCs/>
                <w:kern w:val="2"/>
                <w:lang w:val="en-US" w:bidi="ar-SA"/>
              </w:rPr>
            </w:pPr>
            <w:r w:rsidRPr="00C92979">
              <w:rPr>
                <w:rFonts w:eastAsia="华文仿宋"/>
                <w:szCs w:val="21"/>
              </w:rPr>
              <w:t>Proper Million Limited</w:t>
            </w:r>
            <w:r w:rsidRPr="00C92979">
              <w:rPr>
                <w:rFonts w:eastAsia="华文仿宋"/>
                <w:szCs w:val="21"/>
              </w:rPr>
              <w:t>收购盛煦地产控股有限公司股权案</w:t>
            </w:r>
          </w:p>
        </w:tc>
      </w:tr>
      <w:tr w:rsidR="00C92979" w:rsidRPr="00C92979" w14:paraId="41ED9517" w14:textId="77777777" w:rsidTr="00044F97">
        <w:trPr>
          <w:trHeight w:val="993"/>
        </w:trPr>
        <w:tc>
          <w:tcPr>
            <w:tcW w:w="1656" w:type="dxa"/>
            <w:shd w:val="clear" w:color="auto" w:fill="D9D9D9"/>
          </w:tcPr>
          <w:p w14:paraId="44277115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  <w:r w:rsidRPr="00C92979">
              <w:rPr>
                <w:rFonts w:eastAsia="华文仿宋" w:cs="Times New Roman"/>
                <w:b/>
                <w:szCs w:val="20"/>
                <w:lang w:val="en-GB" w:eastAsia="zh-CN"/>
              </w:rPr>
              <w:t>交易概况（限</w:t>
            </w:r>
            <w:r w:rsidRPr="00C92979">
              <w:rPr>
                <w:rFonts w:eastAsia="华文仿宋" w:cs="Times New Roman"/>
                <w:b/>
                <w:szCs w:val="20"/>
                <w:lang w:val="en-GB" w:eastAsia="zh-CN"/>
              </w:rPr>
              <w:t>200</w:t>
            </w:r>
            <w:r w:rsidRPr="00C92979">
              <w:rPr>
                <w:rFonts w:eastAsia="华文仿宋" w:cs="Times New Roman"/>
                <w:b/>
                <w:szCs w:val="20"/>
                <w:lang w:val="en-GB" w:eastAsia="zh-CN"/>
              </w:rPr>
              <w:t>字内）</w:t>
            </w:r>
          </w:p>
        </w:tc>
        <w:tc>
          <w:tcPr>
            <w:tcW w:w="7275" w:type="dxa"/>
            <w:gridSpan w:val="2"/>
            <w:shd w:val="clear" w:color="auto" w:fill="auto"/>
          </w:tcPr>
          <w:p w14:paraId="382A1828" w14:textId="67505EE4" w:rsidR="00083590" w:rsidRPr="00C92979" w:rsidRDefault="00BF5B5C" w:rsidP="009009FD">
            <w:pPr>
              <w:tabs>
                <w:tab w:val="left" w:pos="720"/>
              </w:tabs>
              <w:spacing w:after="180"/>
              <w:rPr>
                <w:rFonts w:eastAsia="华文仿宋"/>
                <w:bCs/>
                <w:kern w:val="2"/>
                <w:lang w:val="en-US" w:bidi="ar-SA"/>
              </w:rPr>
            </w:pPr>
            <w:r w:rsidRPr="00C92979">
              <w:rPr>
                <w:rFonts w:eastAsia="华文仿宋"/>
                <w:szCs w:val="22"/>
              </w:rPr>
              <w:t>通过本次交易，</w:t>
            </w:r>
            <w:r w:rsidR="00AC46DC" w:rsidRPr="00C92979">
              <w:rPr>
                <w:rFonts w:eastAsia="华文仿宋"/>
                <w:szCs w:val="21"/>
              </w:rPr>
              <w:t>盛煦地产控股有限公司</w:t>
            </w:r>
            <w:r w:rsidR="00552BF0" w:rsidRPr="00C92979">
              <w:rPr>
                <w:rFonts w:eastAsia="华文仿宋"/>
                <w:szCs w:val="22"/>
              </w:rPr>
              <w:t>（</w:t>
            </w:r>
            <w:r w:rsidR="00552BF0" w:rsidRPr="00C92979">
              <w:rPr>
                <w:rFonts w:eastAsia="华文仿宋"/>
                <w:szCs w:val="22"/>
              </w:rPr>
              <w:t>“</w:t>
            </w:r>
            <w:r w:rsidRPr="00C92979">
              <w:rPr>
                <w:rFonts w:eastAsia="华文仿宋"/>
                <w:szCs w:val="22"/>
              </w:rPr>
              <w:t>目标公司</w:t>
            </w:r>
            <w:r w:rsidR="00552BF0" w:rsidRPr="00C92979">
              <w:rPr>
                <w:rFonts w:eastAsia="华文仿宋"/>
                <w:szCs w:val="22"/>
              </w:rPr>
              <w:t>”</w:t>
            </w:r>
            <w:r w:rsidR="00552BF0" w:rsidRPr="00C92979">
              <w:rPr>
                <w:rFonts w:eastAsia="华文仿宋"/>
                <w:szCs w:val="22"/>
              </w:rPr>
              <w:t>）</w:t>
            </w:r>
            <w:r w:rsidRPr="00C92979">
              <w:rPr>
                <w:rFonts w:eastAsia="华文仿宋"/>
                <w:szCs w:val="22"/>
              </w:rPr>
              <w:t>增资扩股，新增股份将由</w:t>
            </w:r>
            <w:r w:rsidRPr="00C92979">
              <w:rPr>
                <w:rFonts w:eastAsia="华文仿宋"/>
                <w:szCs w:val="22"/>
              </w:rPr>
              <w:t>Proper Million Limited</w:t>
            </w:r>
            <w:r w:rsidRPr="00C92979">
              <w:rPr>
                <w:rFonts w:eastAsia="华文仿宋"/>
                <w:szCs w:val="22"/>
              </w:rPr>
              <w:t>认购</w:t>
            </w:r>
            <w:r w:rsidR="00AC46DC" w:rsidRPr="00C92979">
              <w:rPr>
                <w:rFonts w:eastAsia="华文仿宋" w:hint="eastAsia"/>
                <w:szCs w:val="22"/>
              </w:rPr>
              <w:t>。</w:t>
            </w:r>
            <w:r w:rsidRPr="00C92979">
              <w:rPr>
                <w:rFonts w:eastAsia="华文仿宋"/>
                <w:szCs w:val="22"/>
              </w:rPr>
              <w:t>交易后，</w:t>
            </w:r>
            <w:r w:rsidRPr="00C92979">
              <w:rPr>
                <w:rFonts w:eastAsia="华文仿宋"/>
                <w:szCs w:val="22"/>
              </w:rPr>
              <w:t>Proper Million Limited</w:t>
            </w:r>
            <w:r w:rsidRPr="00C92979">
              <w:rPr>
                <w:rFonts w:eastAsia="华文仿宋"/>
                <w:szCs w:val="22"/>
              </w:rPr>
              <w:t>持有目标公司</w:t>
            </w:r>
            <w:r w:rsidRPr="00C92979">
              <w:rPr>
                <w:rFonts w:eastAsia="华文仿宋"/>
                <w:szCs w:val="22"/>
              </w:rPr>
              <w:t>58%</w:t>
            </w:r>
            <w:r w:rsidRPr="00C92979">
              <w:rPr>
                <w:rFonts w:eastAsia="华文仿宋"/>
                <w:szCs w:val="22"/>
              </w:rPr>
              <w:t>股权，</w:t>
            </w:r>
            <w:r w:rsidR="00091398" w:rsidRPr="00C92979">
              <w:rPr>
                <w:rFonts w:eastAsia="华文仿宋"/>
                <w:szCs w:val="22"/>
              </w:rPr>
              <w:t>美国华平投资集团（</w:t>
            </w:r>
            <w:r w:rsidR="00091398" w:rsidRPr="00C92979">
              <w:rPr>
                <w:rFonts w:eastAsia="华文仿宋"/>
                <w:szCs w:val="22"/>
              </w:rPr>
              <w:t>“</w:t>
            </w:r>
            <w:r w:rsidR="00091398" w:rsidRPr="00C92979">
              <w:rPr>
                <w:rFonts w:eastAsia="华文仿宋"/>
                <w:szCs w:val="22"/>
              </w:rPr>
              <w:t>华平</w:t>
            </w:r>
            <w:r w:rsidR="00091398" w:rsidRPr="00C92979">
              <w:rPr>
                <w:rFonts w:eastAsia="华文仿宋"/>
                <w:szCs w:val="22"/>
              </w:rPr>
              <w:t>”</w:t>
            </w:r>
            <w:r w:rsidR="00091398" w:rsidRPr="00C92979">
              <w:rPr>
                <w:rFonts w:eastAsia="华文仿宋"/>
                <w:szCs w:val="22"/>
              </w:rPr>
              <w:t>）</w:t>
            </w:r>
            <w:r w:rsidRPr="00C92979">
              <w:rPr>
                <w:rFonts w:eastAsia="华文仿宋"/>
                <w:szCs w:val="22"/>
              </w:rPr>
              <w:t>持有目标公司</w:t>
            </w:r>
            <w:r w:rsidRPr="00C92979">
              <w:rPr>
                <w:rFonts w:eastAsia="华文仿宋"/>
                <w:szCs w:val="22"/>
              </w:rPr>
              <w:t>41.87%</w:t>
            </w:r>
            <w:r w:rsidRPr="00C92979">
              <w:rPr>
                <w:rFonts w:eastAsia="华文仿宋"/>
                <w:szCs w:val="22"/>
              </w:rPr>
              <w:t>股权，目标公司由华平和</w:t>
            </w:r>
            <w:r w:rsidRPr="00C92979">
              <w:rPr>
                <w:rFonts w:eastAsia="华文仿宋"/>
                <w:szCs w:val="22"/>
              </w:rPr>
              <w:t>Proper Million Limited</w:t>
            </w:r>
            <w:r w:rsidRPr="00C92979">
              <w:rPr>
                <w:rFonts w:eastAsia="华文仿宋"/>
                <w:szCs w:val="22"/>
              </w:rPr>
              <w:t>共同控制。</w:t>
            </w:r>
          </w:p>
        </w:tc>
      </w:tr>
      <w:tr w:rsidR="00C92979" w:rsidRPr="00C92979" w14:paraId="4D526581" w14:textId="77777777" w:rsidTr="00044F97">
        <w:trPr>
          <w:trHeight w:val="468"/>
        </w:trPr>
        <w:tc>
          <w:tcPr>
            <w:tcW w:w="1656" w:type="dxa"/>
            <w:vMerge w:val="restart"/>
            <w:shd w:val="clear" w:color="auto" w:fill="D9D9D9"/>
          </w:tcPr>
          <w:p w14:paraId="527D7609" w14:textId="77777777" w:rsidR="00923698" w:rsidRPr="00C92979" w:rsidRDefault="00923698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  <w:r w:rsidRPr="00C92979">
              <w:rPr>
                <w:rFonts w:eastAsia="华文仿宋" w:cs="Times New Roman"/>
                <w:b/>
                <w:szCs w:val="20"/>
                <w:lang w:val="en-GB"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</w:tcPr>
          <w:p w14:paraId="32261994" w14:textId="77777777" w:rsidR="00923698" w:rsidRPr="00C92979" w:rsidRDefault="0005227F" w:rsidP="00CC2259">
            <w:pPr>
              <w:numPr>
                <w:ilvl w:val="0"/>
                <w:numId w:val="16"/>
              </w:numPr>
              <w:tabs>
                <w:tab w:val="left" w:pos="720"/>
              </w:tabs>
              <w:spacing w:after="180"/>
              <w:rPr>
                <w:rFonts w:eastAsia="华文仿宋"/>
                <w:bCs/>
                <w:kern w:val="2"/>
                <w:lang w:val="en-US" w:bidi="ar-SA"/>
              </w:rPr>
            </w:pPr>
            <w:r w:rsidRPr="00C92979">
              <w:rPr>
                <w:rFonts w:eastAsia="华文仿宋"/>
                <w:szCs w:val="21"/>
              </w:rPr>
              <w:t>Proper Million Limited</w:t>
            </w:r>
          </w:p>
        </w:tc>
        <w:tc>
          <w:tcPr>
            <w:tcW w:w="5103" w:type="dxa"/>
            <w:shd w:val="clear" w:color="auto" w:fill="auto"/>
          </w:tcPr>
          <w:p w14:paraId="7AB0023A" w14:textId="6690E4BE" w:rsidR="00923698" w:rsidRPr="00C92979" w:rsidRDefault="00E1500B" w:rsidP="00923698">
            <w:pPr>
              <w:spacing w:after="0"/>
              <w:rPr>
                <w:rFonts w:eastAsia="华文仿宋"/>
                <w:bCs/>
                <w:kern w:val="2"/>
                <w:lang w:val="en-US" w:bidi="ar-SA"/>
              </w:rPr>
            </w:pPr>
            <w:r w:rsidRPr="00C92979">
              <w:rPr>
                <w:rFonts w:eastAsia="华文仿宋"/>
              </w:rPr>
              <w:t>Proper Million Limited</w:t>
            </w:r>
            <w:r w:rsidRPr="00C92979">
              <w:rPr>
                <w:rFonts w:eastAsia="华文仿宋"/>
              </w:rPr>
              <w:t>由郁敏珺女士单独控制，而郁敏珺女士主要通过其控制的上海锦和投资集团有限公司（</w:t>
            </w:r>
            <w:r w:rsidRPr="00C92979">
              <w:rPr>
                <w:rFonts w:eastAsia="华文仿宋"/>
              </w:rPr>
              <w:t>“</w:t>
            </w:r>
            <w:r w:rsidRPr="00C92979">
              <w:rPr>
                <w:rFonts w:eastAsia="华文仿宋"/>
              </w:rPr>
              <w:t>锦和投资</w:t>
            </w:r>
            <w:r w:rsidRPr="00C92979">
              <w:rPr>
                <w:rFonts w:eastAsia="华文仿宋"/>
              </w:rPr>
              <w:t>”</w:t>
            </w:r>
            <w:r w:rsidRPr="00C92979">
              <w:rPr>
                <w:rFonts w:eastAsia="华文仿宋"/>
              </w:rPr>
              <w:t>）开展业务。锦和投资在中国境内主要从事酒店开发与管理、商用物业运营管理、文化创意园区运营等业务。</w:t>
            </w:r>
          </w:p>
        </w:tc>
      </w:tr>
      <w:tr w:rsidR="00C92979" w:rsidRPr="00C92979" w14:paraId="0DC4A595" w14:textId="77777777" w:rsidTr="00044F97">
        <w:trPr>
          <w:trHeight w:val="984"/>
        </w:trPr>
        <w:tc>
          <w:tcPr>
            <w:tcW w:w="1656" w:type="dxa"/>
            <w:vMerge/>
            <w:shd w:val="clear" w:color="auto" w:fill="D9D9D9"/>
          </w:tcPr>
          <w:p w14:paraId="6D0CD835" w14:textId="77777777" w:rsidR="00923698" w:rsidRPr="00C92979" w:rsidRDefault="00923698" w:rsidP="007C7745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20CF5AFF" w14:textId="77777777" w:rsidR="00923698" w:rsidRPr="00C92979" w:rsidRDefault="0005227F" w:rsidP="007C7745">
            <w:pPr>
              <w:numPr>
                <w:ilvl w:val="0"/>
                <w:numId w:val="16"/>
              </w:numPr>
              <w:tabs>
                <w:tab w:val="left" w:pos="720"/>
              </w:tabs>
              <w:spacing w:after="180"/>
              <w:rPr>
                <w:rFonts w:eastAsia="华文仿宋"/>
                <w:bCs/>
                <w:kern w:val="2"/>
                <w:lang w:val="en-US" w:bidi="ar-SA"/>
              </w:rPr>
            </w:pPr>
            <w:r w:rsidRPr="00C92979">
              <w:rPr>
                <w:rFonts w:eastAsia="华文仿宋"/>
                <w:szCs w:val="22"/>
              </w:rPr>
              <w:t>华平</w:t>
            </w:r>
          </w:p>
        </w:tc>
        <w:tc>
          <w:tcPr>
            <w:tcW w:w="5103" w:type="dxa"/>
            <w:shd w:val="clear" w:color="auto" w:fill="auto"/>
          </w:tcPr>
          <w:p w14:paraId="4DE2B849" w14:textId="0E296EEB" w:rsidR="00923698" w:rsidRPr="00C92979" w:rsidRDefault="00AC46DC" w:rsidP="007C7745">
            <w:pPr>
              <w:tabs>
                <w:tab w:val="left" w:pos="720"/>
              </w:tabs>
              <w:spacing w:after="180"/>
              <w:rPr>
                <w:rFonts w:eastAsia="华文仿宋"/>
                <w:bCs/>
                <w:kern w:val="2"/>
                <w:lang w:val="en-US" w:bidi="ar-SA"/>
              </w:rPr>
            </w:pPr>
            <w:r w:rsidRPr="00C92979">
              <w:rPr>
                <w:rFonts w:eastAsia="华文仿宋" w:hint="eastAsia"/>
                <w:szCs w:val="21"/>
              </w:rPr>
              <w:t>华平投资是一家私</w:t>
            </w:r>
            <w:proofErr w:type="gramStart"/>
            <w:r w:rsidRPr="00C92979">
              <w:rPr>
                <w:rFonts w:eastAsia="华文仿宋" w:hint="eastAsia"/>
                <w:szCs w:val="21"/>
              </w:rPr>
              <w:t>募股权基金</w:t>
            </w:r>
            <w:proofErr w:type="gramEnd"/>
            <w:r w:rsidRPr="00C92979">
              <w:rPr>
                <w:rFonts w:eastAsia="华文仿宋" w:hint="eastAsia"/>
                <w:szCs w:val="21"/>
              </w:rPr>
              <w:t>公司，总部设于美国纽约。其投资组合内的公司遍布各行各业，包括消费、工业及商业服务、能源、金融服务、医疗健康、房地产以及技术、媒体与通信。</w:t>
            </w:r>
          </w:p>
        </w:tc>
      </w:tr>
      <w:tr w:rsidR="00C92979" w:rsidRPr="00C92979" w14:paraId="6981C01D" w14:textId="77777777" w:rsidTr="00044F97">
        <w:trPr>
          <w:trHeight w:val="279"/>
        </w:trPr>
        <w:tc>
          <w:tcPr>
            <w:tcW w:w="1656" w:type="dxa"/>
            <w:vMerge w:val="restart"/>
            <w:shd w:val="clear" w:color="auto" w:fill="D9D9D9"/>
          </w:tcPr>
          <w:p w14:paraId="4C110F88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  <w:r w:rsidRPr="00C92979">
              <w:rPr>
                <w:rFonts w:eastAsia="华文仿宋" w:cs="Times New Roman"/>
                <w:b/>
                <w:szCs w:val="20"/>
                <w:lang w:val="en-GB" w:eastAsia="zh-CN"/>
              </w:rPr>
              <w:t>简易案件理由（可以单选，也可以多选）</w:t>
            </w:r>
          </w:p>
        </w:tc>
        <w:tc>
          <w:tcPr>
            <w:tcW w:w="7275" w:type="dxa"/>
            <w:gridSpan w:val="2"/>
            <w:shd w:val="clear" w:color="auto" w:fill="auto"/>
          </w:tcPr>
          <w:p w14:paraId="458DBC68" w14:textId="77777777" w:rsidR="00B80B9E" w:rsidRPr="00C92979" w:rsidRDefault="00C77BA7" w:rsidP="00B80B9E">
            <w:pPr>
              <w:pStyle w:val="a0"/>
              <w:rPr>
                <w:rFonts w:eastAsia="华文仿宋" w:cs="Times New Roman"/>
                <w:lang w:val="en-US" w:eastAsia="zh-CN"/>
              </w:rPr>
            </w:pPr>
            <w:r w:rsidRPr="00C92979">
              <w:rPr>
                <w:rFonts w:eastAsia="华文仿宋" w:cs="Times New Roman"/>
                <w:szCs w:val="21"/>
                <w:lang w:val="en-GB" w:eastAsia="zh-CN"/>
              </w:rPr>
              <w:sym w:font="Wingdings" w:char="00FE"/>
            </w:r>
            <w:r w:rsidR="00923698" w:rsidRPr="00C92979">
              <w:rPr>
                <w:rFonts w:eastAsia="华文仿宋" w:cs="Times New Roman"/>
                <w:szCs w:val="21"/>
                <w:lang w:val="en-GB" w:eastAsia="zh-CN"/>
              </w:rPr>
              <w:t xml:space="preserve"> </w:t>
            </w:r>
            <w:r w:rsidR="006225BE" w:rsidRPr="00C92979">
              <w:rPr>
                <w:rFonts w:eastAsia="华文仿宋" w:cs="Times New Roman"/>
                <w:szCs w:val="21"/>
                <w:lang w:val="en-GB" w:eastAsia="zh-CN"/>
              </w:rPr>
              <w:t xml:space="preserve"> </w:t>
            </w:r>
            <w:r w:rsidR="00B80B9E" w:rsidRPr="00C92979">
              <w:rPr>
                <w:rFonts w:eastAsia="华文仿宋" w:cs="Times New Roman"/>
                <w:szCs w:val="21"/>
                <w:lang w:val="en-GB" w:eastAsia="zh-CN"/>
              </w:rPr>
              <w:t>1</w:t>
            </w:r>
            <w:r w:rsidR="00B80B9E" w:rsidRPr="00C92979">
              <w:rPr>
                <w:rFonts w:eastAsia="华文仿宋" w:cs="Times New Roman"/>
                <w:szCs w:val="21"/>
                <w:lang w:val="en-GB" w:eastAsia="zh-CN"/>
              </w:rPr>
              <w:t>、在同一相关市场，所有参与集中的经营者所占市场份额之和小于</w:t>
            </w:r>
            <w:r w:rsidR="00B80B9E" w:rsidRPr="00C92979">
              <w:rPr>
                <w:rFonts w:eastAsia="华文仿宋" w:cs="Times New Roman"/>
                <w:szCs w:val="21"/>
                <w:lang w:val="en-GB" w:eastAsia="zh-CN"/>
              </w:rPr>
              <w:t>15%</w:t>
            </w:r>
            <w:r w:rsidR="00B80B9E" w:rsidRPr="00C92979">
              <w:rPr>
                <w:rFonts w:eastAsia="华文仿宋" w:cs="Times New Roman"/>
                <w:szCs w:val="21"/>
                <w:lang w:val="en-GB" w:eastAsia="zh-CN"/>
              </w:rPr>
              <w:t>。</w:t>
            </w:r>
          </w:p>
        </w:tc>
      </w:tr>
      <w:tr w:rsidR="00C92979" w:rsidRPr="00C92979" w14:paraId="1E39E9E0" w14:textId="77777777" w:rsidTr="00044F97">
        <w:trPr>
          <w:trHeight w:val="330"/>
        </w:trPr>
        <w:tc>
          <w:tcPr>
            <w:tcW w:w="1656" w:type="dxa"/>
            <w:vMerge/>
            <w:shd w:val="clear" w:color="auto" w:fill="D9D9D9"/>
          </w:tcPr>
          <w:p w14:paraId="31B40CAD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 w14:paraId="63571127" w14:textId="77777777" w:rsidR="00B80B9E" w:rsidRPr="00C92979" w:rsidRDefault="00923698" w:rsidP="00B80B9E">
            <w:pPr>
              <w:pStyle w:val="a0"/>
              <w:rPr>
                <w:rFonts w:eastAsia="华文仿宋" w:cs="Times New Roman"/>
                <w:lang w:val="en-US" w:eastAsia="zh-CN"/>
              </w:rPr>
            </w:pPr>
            <w:r w:rsidRPr="00C92979">
              <w:rPr>
                <w:rFonts w:eastAsia="华文仿宋" w:cs="Times New Roman"/>
                <w:lang w:val="en-GB" w:eastAsia="zh-CN"/>
              </w:rPr>
              <w:t xml:space="preserve">□ </w:t>
            </w:r>
            <w:r w:rsidR="006225BE" w:rsidRPr="00C92979">
              <w:rPr>
                <w:rFonts w:eastAsia="华文仿宋" w:cs="Times New Roman"/>
                <w:lang w:val="en-GB" w:eastAsia="zh-CN"/>
              </w:rPr>
              <w:t xml:space="preserve"> 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2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、存在上下游关系的参与集中的经营者，在上下游市场所占的市场份额均小于</w:t>
            </w:r>
            <w:r w:rsidR="00B80B9E" w:rsidRPr="00C92979">
              <w:rPr>
                <w:rFonts w:eastAsia="华文仿宋" w:cs="Times New Roman"/>
                <w:lang w:eastAsia="zh-CN"/>
              </w:rPr>
              <w:t>25%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。</w:t>
            </w:r>
          </w:p>
        </w:tc>
      </w:tr>
      <w:tr w:rsidR="00C92979" w:rsidRPr="00C92979" w14:paraId="6867940A" w14:textId="77777777" w:rsidTr="00044F97">
        <w:trPr>
          <w:trHeight w:val="285"/>
        </w:trPr>
        <w:tc>
          <w:tcPr>
            <w:tcW w:w="1656" w:type="dxa"/>
            <w:vMerge/>
            <w:shd w:val="clear" w:color="auto" w:fill="D9D9D9"/>
          </w:tcPr>
          <w:p w14:paraId="2ECDEEA6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 w14:paraId="2D491997" w14:textId="77777777" w:rsidR="00B80B9E" w:rsidRPr="00C92979" w:rsidRDefault="00C77BA7" w:rsidP="00B80B9E">
            <w:pPr>
              <w:pStyle w:val="a0"/>
              <w:rPr>
                <w:rFonts w:eastAsia="华文仿宋" w:cs="Times New Roman"/>
                <w:lang w:val="en-US" w:eastAsia="zh-CN"/>
              </w:rPr>
            </w:pPr>
            <w:r w:rsidRPr="00C92979">
              <w:rPr>
                <w:rFonts w:eastAsia="华文仿宋" w:cs="Times New Roman"/>
                <w:lang w:val="en-GB" w:eastAsia="zh-CN"/>
              </w:rPr>
              <w:t xml:space="preserve">□ 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 xml:space="preserve"> 3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25%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。</w:t>
            </w:r>
          </w:p>
        </w:tc>
      </w:tr>
      <w:tr w:rsidR="00C92979" w:rsidRPr="00C92979" w14:paraId="4F7645D6" w14:textId="77777777" w:rsidTr="00044F97">
        <w:trPr>
          <w:trHeight w:val="870"/>
        </w:trPr>
        <w:tc>
          <w:tcPr>
            <w:tcW w:w="1656" w:type="dxa"/>
            <w:vMerge/>
            <w:shd w:val="clear" w:color="auto" w:fill="D9D9D9"/>
          </w:tcPr>
          <w:p w14:paraId="68A729D5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 w14:paraId="6FFCC74A" w14:textId="77777777" w:rsidR="00B80B9E" w:rsidRPr="00C92979" w:rsidRDefault="004E3C66" w:rsidP="00B80B9E">
            <w:pPr>
              <w:pStyle w:val="a0"/>
              <w:rPr>
                <w:rFonts w:eastAsia="华文仿宋" w:cs="Times New Roman"/>
                <w:lang w:val="en-US" w:eastAsia="zh-CN"/>
              </w:rPr>
            </w:pPr>
            <w:r w:rsidRPr="00C92979">
              <w:rPr>
                <w:rFonts w:eastAsia="华文仿宋" w:cs="Times New Roman"/>
                <w:lang w:val="en-GB" w:eastAsia="zh-CN"/>
              </w:rPr>
              <w:t>□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 xml:space="preserve"> 4</w:t>
            </w:r>
            <w:r w:rsidR="00B80B9E" w:rsidRPr="00C92979">
              <w:rPr>
                <w:rFonts w:eastAsia="华文仿宋" w:cs="Times New Roman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C92979" w:rsidRPr="00C92979" w14:paraId="416B0D5E" w14:textId="77777777" w:rsidTr="00044F97">
        <w:trPr>
          <w:trHeight w:val="264"/>
        </w:trPr>
        <w:tc>
          <w:tcPr>
            <w:tcW w:w="1656" w:type="dxa"/>
            <w:vMerge/>
            <w:shd w:val="clear" w:color="auto" w:fill="D9D9D9"/>
          </w:tcPr>
          <w:p w14:paraId="07620893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 w14:paraId="56EF9D1C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lang w:val="en-US" w:eastAsia="zh-CN"/>
              </w:rPr>
            </w:pPr>
            <w:r w:rsidRPr="00C92979">
              <w:rPr>
                <w:rFonts w:eastAsia="华文仿宋" w:cs="Times New Roman"/>
                <w:lang w:val="en-GB" w:eastAsia="zh-CN"/>
              </w:rPr>
              <w:t>□ 5</w:t>
            </w:r>
            <w:r w:rsidRPr="00C92979">
              <w:rPr>
                <w:rFonts w:eastAsia="华文仿宋" w:cs="Times New Roman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C92979" w:rsidRPr="00C92979" w14:paraId="6AC007F9" w14:textId="77777777" w:rsidTr="00044F97">
        <w:trPr>
          <w:trHeight w:val="345"/>
        </w:trPr>
        <w:tc>
          <w:tcPr>
            <w:tcW w:w="1656" w:type="dxa"/>
            <w:vMerge/>
            <w:shd w:val="clear" w:color="auto" w:fill="D9D9D9"/>
          </w:tcPr>
          <w:p w14:paraId="42ECB2F4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 w:eastAsia="zh-CN"/>
              </w:rPr>
            </w:pPr>
          </w:p>
        </w:tc>
        <w:tc>
          <w:tcPr>
            <w:tcW w:w="7275" w:type="dxa"/>
            <w:gridSpan w:val="2"/>
            <w:shd w:val="clear" w:color="auto" w:fill="auto"/>
          </w:tcPr>
          <w:p w14:paraId="0D9A1263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lang w:val="en-US" w:eastAsia="zh-CN"/>
              </w:rPr>
            </w:pPr>
            <w:r w:rsidRPr="00C92979">
              <w:rPr>
                <w:rFonts w:eastAsia="华文仿宋" w:cs="Times New Roman"/>
                <w:lang w:val="en-GB" w:eastAsia="zh-CN"/>
              </w:rPr>
              <w:t>□ 6</w:t>
            </w:r>
            <w:r w:rsidRPr="00C92979">
              <w:rPr>
                <w:rFonts w:eastAsia="华文仿宋" w:cs="Times New Roman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C92979" w:rsidRPr="00C92979" w14:paraId="0A8ABA83" w14:textId="77777777" w:rsidTr="00044F97">
        <w:tc>
          <w:tcPr>
            <w:tcW w:w="1656" w:type="dxa"/>
            <w:shd w:val="clear" w:color="auto" w:fill="D9D9D9"/>
          </w:tcPr>
          <w:p w14:paraId="63FEDB82" w14:textId="77777777" w:rsidR="00B80B9E" w:rsidRPr="00C92979" w:rsidRDefault="00B80B9E" w:rsidP="00B80B9E">
            <w:pPr>
              <w:pStyle w:val="a0"/>
              <w:rPr>
                <w:rFonts w:eastAsia="华文仿宋" w:cs="Times New Roman"/>
                <w:b/>
                <w:szCs w:val="20"/>
                <w:lang w:val="en-US"/>
              </w:rPr>
            </w:pPr>
            <w:proofErr w:type="spellStart"/>
            <w:r w:rsidRPr="00C92979">
              <w:rPr>
                <w:rFonts w:eastAsia="华文仿宋" w:cs="Times New Roman"/>
                <w:b/>
                <w:szCs w:val="20"/>
                <w:lang w:val="en-GB"/>
              </w:rPr>
              <w:t>备注</w:t>
            </w:r>
            <w:proofErr w:type="spellEnd"/>
          </w:p>
        </w:tc>
        <w:tc>
          <w:tcPr>
            <w:tcW w:w="7275" w:type="dxa"/>
            <w:gridSpan w:val="2"/>
            <w:shd w:val="clear" w:color="auto" w:fill="auto"/>
          </w:tcPr>
          <w:p w14:paraId="4337F453" w14:textId="14E21033" w:rsidR="00B17D6D" w:rsidRPr="00C92979" w:rsidRDefault="00923698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/>
                <w:b/>
                <w:bCs/>
                <w:szCs w:val="21"/>
                <w:lang w:val="en-GB" w:eastAsia="zh-CN"/>
              </w:rPr>
              <w:t>相关产品市场</w:t>
            </w:r>
            <w:r w:rsidR="00B17D6D" w:rsidRPr="00C92979">
              <w:rPr>
                <w:rFonts w:eastAsia="华文仿宋" w:cs="Times New Roman"/>
                <w:b/>
                <w:bCs/>
                <w:szCs w:val="21"/>
                <w:lang w:val="en-GB" w:eastAsia="zh-CN"/>
              </w:rPr>
              <w:t>：</w:t>
            </w:r>
            <w:r w:rsidR="007850DD" w:rsidRPr="00C92979">
              <w:rPr>
                <w:rFonts w:eastAsia="华文仿宋" w:cs="Times New Roman"/>
                <w:szCs w:val="21"/>
                <w:lang w:val="en-GB" w:eastAsia="zh-CN"/>
              </w:rPr>
              <w:t>（</w:t>
            </w:r>
            <w:r w:rsidR="007850DD" w:rsidRPr="00C92979">
              <w:rPr>
                <w:rFonts w:eastAsia="华文仿宋" w:cs="Times New Roman"/>
                <w:szCs w:val="21"/>
                <w:lang w:val="en-GB" w:eastAsia="zh-CN"/>
              </w:rPr>
              <w:t>1</w:t>
            </w:r>
            <w:r w:rsidR="007850DD" w:rsidRPr="00C92979">
              <w:rPr>
                <w:rFonts w:eastAsia="华文仿宋" w:cs="Times New Roman"/>
                <w:szCs w:val="21"/>
                <w:lang w:val="en-GB" w:eastAsia="zh-CN"/>
              </w:rPr>
              <w:t>）</w:t>
            </w:r>
            <w:r w:rsidR="00303147" w:rsidRPr="00C92979">
              <w:rPr>
                <w:rFonts w:eastAsia="华文仿宋" w:cs="Times New Roman"/>
                <w:szCs w:val="21"/>
                <w:lang w:val="en-GB" w:eastAsia="zh-CN"/>
              </w:rPr>
              <w:t>写字楼运营市场</w:t>
            </w:r>
            <w:r w:rsidR="007850DD" w:rsidRPr="00C92979">
              <w:rPr>
                <w:rFonts w:eastAsia="华文仿宋" w:cs="Times New Roman"/>
                <w:szCs w:val="21"/>
                <w:lang w:val="en-GB" w:eastAsia="zh-CN"/>
              </w:rPr>
              <w:t>；（</w:t>
            </w:r>
            <w:r w:rsidR="007850DD" w:rsidRPr="00C92979">
              <w:rPr>
                <w:rFonts w:eastAsia="华文仿宋" w:cs="Times New Roman"/>
                <w:szCs w:val="21"/>
                <w:lang w:val="en-GB" w:eastAsia="zh-CN"/>
              </w:rPr>
              <w:t>2</w:t>
            </w:r>
            <w:r w:rsidR="007850DD" w:rsidRPr="00C92979">
              <w:rPr>
                <w:rFonts w:eastAsia="华文仿宋" w:cs="Times New Roman"/>
                <w:szCs w:val="21"/>
                <w:lang w:val="en-GB" w:eastAsia="zh-CN"/>
              </w:rPr>
              <w:t>）</w:t>
            </w:r>
            <w:r w:rsidR="001C29A4" w:rsidRPr="00C92979">
              <w:rPr>
                <w:rFonts w:eastAsia="华文仿宋" w:cs="Times New Roman"/>
                <w:szCs w:val="21"/>
                <w:lang w:val="en-GB" w:eastAsia="zh-CN"/>
              </w:rPr>
              <w:t>零售商业</w:t>
            </w:r>
            <w:r w:rsidR="00165BBC">
              <w:rPr>
                <w:rFonts w:eastAsia="华文仿宋" w:cs="Times New Roman" w:hint="eastAsia"/>
                <w:szCs w:val="21"/>
                <w:lang w:val="en-GB" w:eastAsia="zh-CN"/>
              </w:rPr>
              <w:t>地产</w:t>
            </w:r>
            <w:r w:rsidR="001C29A4" w:rsidRPr="00C92979">
              <w:rPr>
                <w:rFonts w:eastAsia="华文仿宋" w:cs="Times New Roman"/>
                <w:szCs w:val="21"/>
                <w:lang w:val="en-GB" w:eastAsia="zh-CN"/>
              </w:rPr>
              <w:t>运营市场；（</w:t>
            </w:r>
            <w:r w:rsidR="001C29A4" w:rsidRPr="00C92979">
              <w:rPr>
                <w:rFonts w:eastAsia="华文仿宋" w:cs="Times New Roman"/>
                <w:szCs w:val="21"/>
                <w:lang w:val="en-GB" w:eastAsia="zh-CN"/>
              </w:rPr>
              <w:t>3</w:t>
            </w:r>
            <w:r w:rsidR="001C29A4" w:rsidRPr="00C92979">
              <w:rPr>
                <w:rFonts w:eastAsia="华文仿宋" w:cs="Times New Roman"/>
                <w:szCs w:val="21"/>
                <w:lang w:val="en-GB" w:eastAsia="zh-CN"/>
              </w:rPr>
              <w:t>）</w:t>
            </w:r>
            <w:r w:rsidR="00837DAE" w:rsidRPr="00C92979">
              <w:rPr>
                <w:rFonts w:eastAsia="华文仿宋" w:cs="Times New Roman"/>
                <w:szCs w:val="21"/>
                <w:lang w:val="en-GB" w:eastAsia="zh-CN"/>
              </w:rPr>
              <w:t>长租公寓运营市场</w:t>
            </w:r>
          </w:p>
          <w:p w14:paraId="54A4F5C8" w14:textId="584D3F5A" w:rsidR="00B17D6D" w:rsidRPr="00C92979" w:rsidRDefault="00B17D6D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/>
                <w:b/>
                <w:bCs/>
                <w:szCs w:val="21"/>
                <w:lang w:val="en-GB" w:eastAsia="zh-CN"/>
              </w:rPr>
              <w:lastRenderedPageBreak/>
              <w:t>相关地域市场：</w:t>
            </w:r>
            <w:r w:rsidR="002671E4" w:rsidRPr="00C92979">
              <w:rPr>
                <w:rFonts w:eastAsia="华文仿宋" w:cs="Times New Roman"/>
                <w:szCs w:val="21"/>
                <w:lang w:val="en-GB" w:eastAsia="zh-CN"/>
              </w:rPr>
              <w:t>上海</w:t>
            </w:r>
            <w:r w:rsidR="00D638DA" w:rsidRPr="00C92979">
              <w:rPr>
                <w:rFonts w:eastAsia="华文仿宋" w:cs="Times New Roman" w:hint="eastAsia"/>
                <w:szCs w:val="21"/>
                <w:lang w:val="en-GB" w:eastAsia="zh-CN"/>
              </w:rPr>
              <w:t>市</w:t>
            </w:r>
          </w:p>
          <w:p w14:paraId="5775ED7F" w14:textId="77777777" w:rsidR="00DE39C7" w:rsidRPr="00C92979" w:rsidRDefault="00DE39C7" w:rsidP="007B352A">
            <w:pPr>
              <w:pStyle w:val="a0"/>
              <w:rPr>
                <w:rFonts w:eastAsia="华文仿宋" w:cs="Times New Roman"/>
                <w:b/>
                <w:bCs/>
                <w:szCs w:val="21"/>
                <w:lang w:val="en-GB" w:eastAsia="zh-CN"/>
              </w:rPr>
            </w:pPr>
            <w:r w:rsidRPr="00C92979">
              <w:rPr>
                <w:rFonts w:eastAsia="华文仿宋" w:cs="Times New Roman"/>
                <w:b/>
                <w:bCs/>
                <w:szCs w:val="21"/>
                <w:lang w:val="en-GB" w:eastAsia="zh-CN"/>
              </w:rPr>
              <w:t>相关市场的市场份额：</w:t>
            </w:r>
          </w:p>
          <w:p w14:paraId="6224F3EE" w14:textId="77777777" w:rsidR="00EC3386" w:rsidRPr="00C92979" w:rsidRDefault="00EC3386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/>
                <w:szCs w:val="21"/>
                <w:lang w:val="en-GB" w:eastAsia="zh-CN"/>
              </w:rPr>
              <w:t>（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1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）</w:t>
            </w:r>
            <w:r w:rsidR="000B5D1C" w:rsidRPr="00C92979">
              <w:rPr>
                <w:rFonts w:eastAsia="华文仿宋" w:cs="Times New Roman"/>
                <w:szCs w:val="21"/>
                <w:lang w:val="en-GB" w:eastAsia="zh-CN"/>
              </w:rPr>
              <w:t>上海写字楼运营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市场</w:t>
            </w:r>
          </w:p>
          <w:p w14:paraId="3EAEE6A6" w14:textId="77777777" w:rsidR="00EC3386" w:rsidRPr="00C92979" w:rsidRDefault="00C40B40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华平：</w:t>
            </w:r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[5-</w:t>
            </w:r>
            <w:proofErr w:type="gramStart"/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10]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%</w:t>
            </w:r>
            <w:proofErr w:type="gramEnd"/>
          </w:p>
          <w:p w14:paraId="56D34B71" w14:textId="3780B8F7" w:rsidR="00847D0C" w:rsidRPr="00C92979" w:rsidRDefault="00C40B40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锦和投资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：</w:t>
            </w:r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[</w:t>
            </w:r>
            <w:r w:rsidR="004D343F" w:rsidRPr="00C92979">
              <w:rPr>
                <w:rFonts w:eastAsia="华文仿宋" w:cs="Times New Roman"/>
                <w:szCs w:val="21"/>
                <w:lang w:val="en-GB" w:eastAsia="zh-CN"/>
              </w:rPr>
              <w:t>1</w:t>
            </w:r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-</w:t>
            </w:r>
            <w:proofErr w:type="gramStart"/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5]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%</w:t>
            </w:r>
            <w:proofErr w:type="gramEnd"/>
          </w:p>
          <w:p w14:paraId="607B4699" w14:textId="461BFD8A" w:rsidR="00837182" w:rsidRPr="00C92979" w:rsidRDefault="00837182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目标公司：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[0-</w:t>
            </w:r>
            <w:proofErr w:type="gramStart"/>
            <w:r w:rsidR="004D343F" w:rsidRPr="00C92979">
              <w:rPr>
                <w:rFonts w:eastAsia="华文仿宋" w:cs="Times New Roman"/>
                <w:szCs w:val="21"/>
                <w:lang w:val="en-GB" w:eastAsia="zh-CN"/>
              </w:rPr>
              <w:t>1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]%</w:t>
            </w:r>
            <w:proofErr w:type="gramEnd"/>
          </w:p>
          <w:p w14:paraId="0301FF6D" w14:textId="3F9425C1" w:rsidR="00923698" w:rsidRPr="00C92979" w:rsidRDefault="00EC3386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/>
                <w:szCs w:val="21"/>
                <w:lang w:val="en-GB" w:eastAsia="zh-CN"/>
              </w:rPr>
              <w:t>（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2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）</w:t>
            </w:r>
            <w:r w:rsidR="000B5D1C" w:rsidRPr="00C92979">
              <w:rPr>
                <w:rFonts w:eastAsia="华文仿宋" w:cs="Times New Roman"/>
                <w:szCs w:val="21"/>
                <w:lang w:val="en-GB" w:eastAsia="zh-CN"/>
              </w:rPr>
              <w:t>上海零售商业</w:t>
            </w:r>
            <w:r w:rsidR="00E14E5A">
              <w:rPr>
                <w:rFonts w:eastAsia="华文仿宋" w:cs="Times New Roman" w:hint="eastAsia"/>
                <w:szCs w:val="21"/>
                <w:lang w:val="en-GB" w:eastAsia="zh-CN"/>
              </w:rPr>
              <w:t>地产</w:t>
            </w:r>
            <w:r w:rsidR="000B5D1C" w:rsidRPr="00C92979">
              <w:rPr>
                <w:rFonts w:eastAsia="华文仿宋" w:cs="Times New Roman"/>
                <w:szCs w:val="21"/>
                <w:lang w:val="en-GB" w:eastAsia="zh-CN"/>
              </w:rPr>
              <w:t>运营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市场</w:t>
            </w:r>
          </w:p>
          <w:p w14:paraId="7EB0B61C" w14:textId="77777777" w:rsidR="00847D0C" w:rsidRPr="00C92979" w:rsidRDefault="00593F5E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华平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：</w:t>
            </w:r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[0-</w:t>
            </w:r>
            <w:proofErr w:type="gramStart"/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5]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%</w:t>
            </w:r>
            <w:proofErr w:type="gramEnd"/>
          </w:p>
          <w:p w14:paraId="5C47553F" w14:textId="0A5714C8" w:rsidR="00847D0C" w:rsidRPr="00C92979" w:rsidRDefault="00593F5E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锦和投资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：</w:t>
            </w:r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[0-</w:t>
            </w:r>
            <w:proofErr w:type="gramStart"/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5]</w:t>
            </w:r>
            <w:r w:rsidR="00847D0C" w:rsidRPr="00C92979">
              <w:rPr>
                <w:rFonts w:eastAsia="华文仿宋" w:cs="Times New Roman"/>
                <w:szCs w:val="21"/>
                <w:lang w:val="en-GB" w:eastAsia="zh-CN"/>
              </w:rPr>
              <w:t>%</w:t>
            </w:r>
            <w:proofErr w:type="gramEnd"/>
          </w:p>
          <w:p w14:paraId="49C4E98A" w14:textId="62CEECF6" w:rsidR="007E164C" w:rsidRPr="00C92979" w:rsidRDefault="007E164C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目标公司：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[0-</w:t>
            </w:r>
            <w:proofErr w:type="gramStart"/>
            <w:r w:rsidRPr="00C92979">
              <w:rPr>
                <w:rFonts w:eastAsia="华文仿宋" w:cs="Times New Roman"/>
                <w:szCs w:val="21"/>
                <w:lang w:val="en-GB" w:eastAsia="zh-CN"/>
              </w:rPr>
              <w:t>5]%</w:t>
            </w:r>
            <w:proofErr w:type="gramEnd"/>
          </w:p>
          <w:p w14:paraId="379E3338" w14:textId="77777777" w:rsidR="000B5D1C" w:rsidRPr="00C92979" w:rsidRDefault="000B5D1C" w:rsidP="000B5D1C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/>
                <w:szCs w:val="21"/>
                <w:lang w:val="en-GB" w:eastAsia="zh-CN"/>
              </w:rPr>
              <w:t>（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3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）上海长租公寓运营市场</w:t>
            </w:r>
          </w:p>
          <w:p w14:paraId="4B1FC34F" w14:textId="77777777" w:rsidR="000B5D1C" w:rsidRPr="00C92979" w:rsidRDefault="0010439C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华平：</w:t>
            </w:r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[5-</w:t>
            </w:r>
            <w:proofErr w:type="gramStart"/>
            <w:r w:rsidR="004D0269" w:rsidRPr="00C92979">
              <w:rPr>
                <w:rFonts w:eastAsia="华文仿宋" w:cs="Times New Roman"/>
                <w:szCs w:val="21"/>
                <w:lang w:val="en-GB" w:eastAsia="zh-CN"/>
              </w:rPr>
              <w:t>10]</w:t>
            </w: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%</w:t>
            </w:r>
            <w:proofErr w:type="gramEnd"/>
          </w:p>
          <w:p w14:paraId="4B437B71" w14:textId="77777777" w:rsidR="0010439C" w:rsidRPr="00C92979" w:rsidRDefault="0010439C" w:rsidP="007B352A">
            <w:pPr>
              <w:pStyle w:val="a0"/>
              <w:rPr>
                <w:rFonts w:eastAsia="华文仿宋" w:cs="Times New Roman"/>
                <w:szCs w:val="21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锦和投资：</w:t>
            </w:r>
            <w:r w:rsidR="009E3D48" w:rsidRPr="00C92979">
              <w:rPr>
                <w:rFonts w:eastAsia="华文仿宋" w:cs="Times New Roman"/>
                <w:szCs w:val="21"/>
                <w:lang w:val="en-GB" w:eastAsia="zh-CN"/>
              </w:rPr>
              <w:t>[0-</w:t>
            </w:r>
            <w:proofErr w:type="gramStart"/>
            <w:r w:rsidR="009E3D48" w:rsidRPr="00C92979">
              <w:rPr>
                <w:rFonts w:eastAsia="华文仿宋" w:cs="Times New Roman"/>
                <w:szCs w:val="21"/>
                <w:lang w:val="en-GB" w:eastAsia="zh-CN"/>
              </w:rPr>
              <w:t>5]</w:t>
            </w: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%</w:t>
            </w:r>
            <w:proofErr w:type="gramEnd"/>
          </w:p>
          <w:p w14:paraId="1C9490FB" w14:textId="71F369B8" w:rsidR="007E164C" w:rsidRPr="00C92979" w:rsidRDefault="007E164C" w:rsidP="007B352A">
            <w:pPr>
              <w:pStyle w:val="a0"/>
              <w:rPr>
                <w:rFonts w:eastAsia="华文仿宋" w:cs="Times New Roman"/>
                <w:bCs/>
                <w:kern w:val="2"/>
                <w:lang w:val="en-GB" w:eastAsia="zh-CN"/>
              </w:rPr>
            </w:pPr>
            <w:r w:rsidRPr="00C92979">
              <w:rPr>
                <w:rFonts w:eastAsia="华文仿宋" w:cs="Times New Roman" w:hint="eastAsia"/>
                <w:szCs w:val="21"/>
                <w:lang w:val="en-GB" w:eastAsia="zh-CN"/>
              </w:rPr>
              <w:t>目标公司：</w:t>
            </w:r>
            <w:r w:rsidRPr="00C92979">
              <w:rPr>
                <w:rFonts w:eastAsia="华文仿宋" w:cs="Times New Roman"/>
                <w:szCs w:val="21"/>
                <w:lang w:val="en-GB" w:eastAsia="zh-CN"/>
              </w:rPr>
              <w:t>[0-</w:t>
            </w:r>
            <w:proofErr w:type="gramStart"/>
            <w:r w:rsidRPr="00C92979">
              <w:rPr>
                <w:rFonts w:eastAsia="华文仿宋" w:cs="Times New Roman"/>
                <w:szCs w:val="21"/>
                <w:lang w:val="en-GB" w:eastAsia="zh-CN"/>
              </w:rPr>
              <w:t>5]%</w:t>
            </w:r>
            <w:proofErr w:type="gramEnd"/>
          </w:p>
        </w:tc>
      </w:tr>
    </w:tbl>
    <w:p w14:paraId="0721F874" w14:textId="77777777" w:rsidR="00B80B9E" w:rsidRPr="00C92979" w:rsidRDefault="00B80B9E" w:rsidP="004D4435">
      <w:pPr>
        <w:pStyle w:val="a0"/>
        <w:ind w:firstLineChars="200" w:firstLine="440"/>
        <w:rPr>
          <w:rFonts w:eastAsia="华文仿宋" w:cs="Times New Roman"/>
          <w:sz w:val="22"/>
          <w:szCs w:val="28"/>
          <w:lang w:eastAsia="zh-CN"/>
        </w:rPr>
      </w:pPr>
    </w:p>
    <w:p w14:paraId="3D452AD8" w14:textId="77777777" w:rsidR="004E123D" w:rsidRPr="00C92979" w:rsidRDefault="004E123D" w:rsidP="00B92D78">
      <w:pPr>
        <w:widowControl w:val="0"/>
        <w:snapToGrid w:val="0"/>
        <w:spacing w:after="0" w:line="360" w:lineRule="auto"/>
        <w:jc w:val="left"/>
        <w:rPr>
          <w:rFonts w:eastAsia="华文仿宋"/>
          <w:kern w:val="2"/>
          <w:lang w:val="en-US" w:bidi="ar-SA"/>
        </w:rPr>
      </w:pPr>
      <w:r w:rsidRPr="00C92979">
        <w:rPr>
          <w:rFonts w:eastAsia="华文仿宋"/>
          <w:kern w:val="2"/>
          <w:lang w:val="en-US" w:bidi="ar-SA"/>
        </w:rPr>
        <w:t>注解：</w:t>
      </w:r>
    </w:p>
    <w:p w14:paraId="21897CDC" w14:textId="77777777" w:rsidR="004E123D" w:rsidRPr="00C92979" w:rsidRDefault="004E123D" w:rsidP="004E123D">
      <w:pPr>
        <w:widowControl w:val="0"/>
        <w:snapToGrid w:val="0"/>
        <w:spacing w:after="0" w:line="360" w:lineRule="auto"/>
        <w:ind w:firstLineChars="200" w:firstLine="480"/>
        <w:jc w:val="left"/>
        <w:rPr>
          <w:rFonts w:eastAsia="华文仿宋"/>
          <w:kern w:val="2"/>
          <w:lang w:val="en-US" w:bidi="ar-SA"/>
        </w:rPr>
      </w:pPr>
      <w:r w:rsidRPr="00C92979">
        <w:rPr>
          <w:rFonts w:eastAsia="华文仿宋"/>
          <w:kern w:val="2"/>
          <w:lang w:val="en-US" w:bidi="ar-SA"/>
        </w:rPr>
        <w:t>1.</w:t>
      </w:r>
      <w:r w:rsidRPr="00C92979">
        <w:rPr>
          <w:rFonts w:eastAsia="华文仿宋"/>
          <w:kern w:val="2"/>
          <w:lang w:val="en-US" w:bidi="ar-SA"/>
        </w:rPr>
        <w:t>申报方申请简易案件的理由是基于</w:t>
      </w:r>
      <w:r w:rsidRPr="00C92979">
        <w:rPr>
          <w:rFonts w:eastAsia="华文仿宋"/>
          <w:kern w:val="2"/>
          <w:lang w:val="en-US" w:bidi="ar-SA"/>
        </w:rPr>
        <w:t>1-3</w:t>
      </w:r>
      <w:r w:rsidRPr="00C92979">
        <w:rPr>
          <w:rFonts w:eastAsia="华文仿宋"/>
          <w:kern w:val="2"/>
          <w:lang w:val="en-US" w:bidi="ar-SA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92979">
        <w:rPr>
          <w:rFonts w:eastAsia="华文仿宋"/>
          <w:kern w:val="2"/>
          <w:lang w:val="en-US" w:bidi="ar-SA"/>
        </w:rPr>
        <w:t>5%</w:t>
      </w:r>
      <w:r w:rsidRPr="00C92979">
        <w:rPr>
          <w:rFonts w:eastAsia="华文仿宋"/>
          <w:kern w:val="2"/>
          <w:lang w:val="en-US" w:bidi="ar-SA"/>
        </w:rPr>
        <w:t>。</w:t>
      </w:r>
      <w:r w:rsidRPr="00C92979">
        <w:rPr>
          <w:rFonts w:eastAsia="华文仿宋"/>
          <w:kern w:val="2"/>
          <w:lang w:val="en-US" w:bidi="ar-SA"/>
        </w:rPr>
        <w:t>1-3</w:t>
      </w:r>
      <w:r w:rsidRPr="00C92979">
        <w:rPr>
          <w:rFonts w:eastAsia="华文仿宋"/>
          <w:kern w:val="2"/>
          <w:lang w:val="en-US" w:bidi="ar-SA"/>
        </w:rPr>
        <w:t>项可以多选，也可单选；</w:t>
      </w:r>
      <w:proofErr w:type="gramStart"/>
      <w:r w:rsidRPr="00C92979">
        <w:rPr>
          <w:rFonts w:eastAsia="华文仿宋"/>
          <w:kern w:val="2"/>
          <w:lang w:val="en-US" w:bidi="ar-SA"/>
        </w:rPr>
        <w:t>没有勾选的</w:t>
      </w:r>
      <w:proofErr w:type="gramEnd"/>
      <w:r w:rsidRPr="00C92979">
        <w:rPr>
          <w:rFonts w:eastAsia="华文仿宋"/>
          <w:kern w:val="2"/>
          <w:lang w:val="en-US" w:bidi="ar-SA"/>
        </w:rPr>
        <w:t>，视为本集中不涉及该类型交易。</w:t>
      </w:r>
    </w:p>
    <w:p w14:paraId="3287B5FA" w14:textId="77777777" w:rsidR="00AA38CF" w:rsidRPr="00C92979" w:rsidRDefault="004E123D" w:rsidP="004E123D">
      <w:pPr>
        <w:widowControl w:val="0"/>
        <w:spacing w:after="0" w:line="360" w:lineRule="auto"/>
        <w:ind w:firstLineChars="200" w:firstLine="480"/>
        <w:rPr>
          <w:rFonts w:eastAsia="华文仿宋"/>
          <w:kern w:val="2"/>
          <w:lang w:val="en-US" w:bidi="ar-SA"/>
        </w:rPr>
      </w:pPr>
      <w:r w:rsidRPr="00C92979">
        <w:rPr>
          <w:rFonts w:eastAsia="华文仿宋"/>
          <w:kern w:val="2"/>
          <w:lang w:val="en-US" w:bidi="ar-SA"/>
        </w:rPr>
        <w:t>2.</w:t>
      </w:r>
      <w:r w:rsidRPr="00C92979">
        <w:rPr>
          <w:rFonts w:eastAsia="华文仿宋"/>
          <w:kern w:val="2"/>
          <w:lang w:val="en-US" w:bidi="ar-SA"/>
        </w:rPr>
        <w:t>申报方申请简易案件的理由是基于第</w:t>
      </w:r>
      <w:r w:rsidRPr="00C92979">
        <w:rPr>
          <w:rFonts w:eastAsia="华文仿宋"/>
          <w:kern w:val="2"/>
          <w:lang w:val="en-US" w:bidi="ar-SA"/>
        </w:rPr>
        <w:t>4</w:t>
      </w:r>
      <w:r w:rsidRPr="00C92979">
        <w:rPr>
          <w:rFonts w:eastAsia="华文仿宋"/>
          <w:kern w:val="2"/>
          <w:lang w:val="en-US" w:bidi="ar-SA"/>
        </w:rPr>
        <w:t>项、第</w:t>
      </w:r>
      <w:r w:rsidRPr="00C92979">
        <w:rPr>
          <w:rFonts w:eastAsia="华文仿宋"/>
          <w:kern w:val="2"/>
          <w:lang w:val="en-US" w:bidi="ar-SA"/>
        </w:rPr>
        <w:t>5</w:t>
      </w:r>
      <w:r w:rsidRPr="00C92979">
        <w:rPr>
          <w:rFonts w:eastAsia="华文仿宋"/>
          <w:kern w:val="2"/>
          <w:lang w:val="en-US" w:bidi="ar-SA"/>
        </w:rPr>
        <w:t>项时，无须在备注中说明相关市场和市场份额。</w:t>
      </w:r>
    </w:p>
    <w:p w14:paraId="1B5CF830" w14:textId="77777777" w:rsidR="004E123D" w:rsidRPr="00C92979" w:rsidRDefault="004E123D" w:rsidP="00BF59FA">
      <w:pPr>
        <w:widowControl w:val="0"/>
        <w:spacing w:after="0" w:line="360" w:lineRule="auto"/>
        <w:ind w:firstLineChars="200" w:firstLine="480"/>
        <w:rPr>
          <w:rFonts w:eastAsia="华文仿宋"/>
          <w:kern w:val="2"/>
          <w:sz w:val="28"/>
          <w:szCs w:val="28"/>
          <w:lang w:val="en-US" w:bidi="ar-SA"/>
        </w:rPr>
      </w:pPr>
      <w:r w:rsidRPr="00C92979">
        <w:rPr>
          <w:rFonts w:eastAsia="华文仿宋"/>
          <w:kern w:val="2"/>
          <w:lang w:val="en-US" w:bidi="ar-SA"/>
        </w:rPr>
        <w:t>3.</w:t>
      </w:r>
      <w:r w:rsidRPr="00C92979">
        <w:rPr>
          <w:rFonts w:eastAsia="华文仿宋"/>
          <w:kern w:val="2"/>
          <w:lang w:val="en-US" w:bidi="ar-SA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92979">
        <w:rPr>
          <w:rFonts w:eastAsia="华文仿宋"/>
          <w:kern w:val="2"/>
          <w:lang w:val="en-US" w:bidi="ar-SA"/>
        </w:rPr>
        <w:t>同时勾选第</w:t>
      </w:r>
      <w:r w:rsidRPr="00C92979">
        <w:rPr>
          <w:rFonts w:eastAsia="华文仿宋"/>
          <w:kern w:val="2"/>
          <w:lang w:val="en-US" w:bidi="ar-SA"/>
        </w:rPr>
        <w:t>1</w:t>
      </w:r>
      <w:r w:rsidRPr="00C92979">
        <w:rPr>
          <w:rFonts w:eastAsia="华文仿宋"/>
          <w:kern w:val="2"/>
          <w:lang w:val="en-US" w:bidi="ar-SA"/>
        </w:rPr>
        <w:t>项</w:t>
      </w:r>
      <w:proofErr w:type="gramEnd"/>
      <w:r w:rsidRPr="00C92979">
        <w:rPr>
          <w:rFonts w:eastAsia="华文仿宋"/>
          <w:kern w:val="2"/>
          <w:lang w:val="en-US" w:bidi="ar-SA"/>
        </w:rPr>
        <w:t>和第</w:t>
      </w:r>
      <w:r w:rsidRPr="00C92979">
        <w:rPr>
          <w:rFonts w:eastAsia="华文仿宋"/>
          <w:kern w:val="2"/>
          <w:lang w:val="en-US" w:bidi="ar-SA"/>
        </w:rPr>
        <w:t>6</w:t>
      </w:r>
      <w:r w:rsidRPr="00C92979">
        <w:rPr>
          <w:rFonts w:eastAsia="华文仿宋"/>
          <w:kern w:val="2"/>
          <w:lang w:val="en-US" w:bidi="ar-SA"/>
        </w:rPr>
        <w:t>项理由，并在备注中说明界定的相关商品市场和相关</w:t>
      </w:r>
      <w:r w:rsidRPr="00C92979">
        <w:rPr>
          <w:rFonts w:eastAsia="华文仿宋"/>
          <w:kern w:val="2"/>
          <w:lang w:val="en-US" w:bidi="ar-SA"/>
        </w:rPr>
        <w:lastRenderedPageBreak/>
        <w:t>地域市场（无须阐述界定理由），以及相关市场份额。市场份额可以区间形式提供，区间幅度不应超过</w:t>
      </w:r>
      <w:r w:rsidRPr="00C92979">
        <w:rPr>
          <w:rFonts w:eastAsia="华文仿宋"/>
          <w:kern w:val="2"/>
          <w:lang w:val="en-US" w:bidi="ar-SA"/>
        </w:rPr>
        <w:t>5%</w:t>
      </w:r>
      <w:r w:rsidRPr="00C92979">
        <w:rPr>
          <w:rFonts w:eastAsia="华文仿宋"/>
          <w:kern w:val="2"/>
          <w:lang w:val="en-US" w:bidi="ar-SA"/>
        </w:rPr>
        <w:t>。</w:t>
      </w:r>
    </w:p>
    <w:sectPr w:rsidR="004E123D" w:rsidRPr="00C92979" w:rsidSect="00B80B9E">
      <w:footerReference w:type="default" r:id="rId7"/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8A8E45" w14:textId="77777777" w:rsidR="00765EF1" w:rsidRDefault="00765EF1" w:rsidP="00B80B9E">
      <w:pPr>
        <w:spacing w:after="0"/>
      </w:pPr>
      <w:r>
        <w:separator/>
      </w:r>
    </w:p>
  </w:endnote>
  <w:endnote w:type="continuationSeparator" w:id="0">
    <w:p w14:paraId="05B9DD29" w14:textId="77777777" w:rsidR="00765EF1" w:rsidRDefault="00765EF1" w:rsidP="00B80B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4A0" w:firstRow="1" w:lastRow="0" w:firstColumn="1" w:lastColumn="0" w:noHBand="0" w:noVBand="1"/>
    </w:tblPr>
    <w:tblGrid>
      <w:gridCol w:w="3080"/>
      <w:gridCol w:w="3081"/>
      <w:gridCol w:w="3081"/>
    </w:tblGrid>
    <w:tr w:rsidR="00B80B9E" w:rsidRPr="003009C1" w14:paraId="4BDC233D" w14:textId="77777777" w:rsidTr="00B80B9E">
      <w:tc>
        <w:tcPr>
          <w:tcW w:w="3080" w:type="dxa"/>
        </w:tcPr>
        <w:p w14:paraId="55BC5AF6" w14:textId="77777777" w:rsidR="00B80B9E" w:rsidRPr="003009C1" w:rsidRDefault="00B80B9E" w:rsidP="00B80B9E">
          <w:pPr>
            <w:pStyle w:val="a6"/>
            <w:rPr>
              <w:rFonts w:cs="Times New Roman"/>
            </w:rPr>
          </w:pPr>
        </w:p>
      </w:tc>
      <w:tc>
        <w:tcPr>
          <w:tcW w:w="3081" w:type="dxa"/>
        </w:tcPr>
        <w:p w14:paraId="35FA6CCE" w14:textId="77777777" w:rsidR="00B80B9E" w:rsidRPr="00FB074E" w:rsidRDefault="00B80B9E" w:rsidP="00B80B9E">
          <w:pPr>
            <w:pStyle w:val="a6"/>
            <w:jc w:val="center"/>
            <w:rPr>
              <w:rStyle w:val="afa"/>
              <w:rFonts w:cs="Times New Roman"/>
            </w:rPr>
          </w:pPr>
          <w:r w:rsidRPr="00044F97">
            <w:rPr>
              <w:rStyle w:val="afa"/>
              <w:rFonts w:cs="Times New Roman"/>
              <w:sz w:val="20"/>
            </w:rPr>
            <w:t xml:space="preserve">- </w:t>
          </w:r>
          <w:r w:rsidRPr="00044F97">
            <w:rPr>
              <w:rStyle w:val="afa"/>
              <w:rFonts w:cs="Times New Roman"/>
              <w:sz w:val="20"/>
            </w:rPr>
            <w:fldChar w:fldCharType="begin"/>
          </w:r>
          <w:r w:rsidRPr="00044F97">
            <w:rPr>
              <w:rStyle w:val="afa"/>
              <w:rFonts w:cs="Times New Roman"/>
              <w:sz w:val="20"/>
            </w:rPr>
            <w:instrText xml:space="preserve"> PAGE   \* MERGEFORMAT </w:instrText>
          </w:r>
          <w:r w:rsidRPr="00044F97">
            <w:rPr>
              <w:rStyle w:val="afa"/>
              <w:rFonts w:cs="Times New Roman"/>
              <w:sz w:val="20"/>
            </w:rPr>
            <w:fldChar w:fldCharType="separate"/>
          </w:r>
          <w:r w:rsidR="00DF3B00">
            <w:rPr>
              <w:rStyle w:val="afa"/>
              <w:rFonts w:cs="Times New Roman"/>
              <w:noProof/>
              <w:sz w:val="20"/>
            </w:rPr>
            <w:t>2</w:t>
          </w:r>
          <w:r w:rsidRPr="00044F97">
            <w:rPr>
              <w:rStyle w:val="afa"/>
              <w:rFonts w:cs="Times New Roman"/>
              <w:sz w:val="20"/>
            </w:rPr>
            <w:fldChar w:fldCharType="end"/>
          </w:r>
          <w:r w:rsidRPr="00044F97">
            <w:rPr>
              <w:rStyle w:val="afa"/>
              <w:rFonts w:cs="Times New Roman"/>
              <w:sz w:val="20"/>
            </w:rPr>
            <w:t xml:space="preserve"> -</w:t>
          </w:r>
        </w:p>
      </w:tc>
      <w:tc>
        <w:tcPr>
          <w:tcW w:w="3081" w:type="dxa"/>
        </w:tcPr>
        <w:p w14:paraId="632CE1B7" w14:textId="77777777" w:rsidR="00B80B9E" w:rsidRPr="003009C1" w:rsidRDefault="00B80B9E" w:rsidP="00B80B9E">
          <w:pPr>
            <w:pStyle w:val="FooterRight"/>
            <w:rPr>
              <w:rFonts w:cs="Times New Roman"/>
            </w:rPr>
          </w:pPr>
        </w:p>
      </w:tc>
    </w:tr>
  </w:tbl>
  <w:p w14:paraId="5740BB5E" w14:textId="77777777" w:rsidR="00B80B9E" w:rsidRPr="00FF592B" w:rsidRDefault="00B80B9E" w:rsidP="00B80B9E">
    <w:pPr>
      <w:pStyle w:val="a6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9FE09" w14:textId="77777777" w:rsidR="00765EF1" w:rsidRDefault="00765EF1" w:rsidP="00B80B9E">
      <w:pPr>
        <w:spacing w:after="0"/>
      </w:pPr>
      <w:r>
        <w:separator/>
      </w:r>
    </w:p>
  </w:footnote>
  <w:footnote w:type="continuationSeparator" w:id="0">
    <w:p w14:paraId="2DBB16F6" w14:textId="77777777" w:rsidR="00765EF1" w:rsidRDefault="00765EF1" w:rsidP="00B80B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715AB"/>
    <w:multiLevelType w:val="hybridMultilevel"/>
    <w:tmpl w:val="D1B6B186"/>
    <w:lvl w:ilvl="0" w:tplc="BD2EFFB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F5CE68C0" w:tentative="1">
      <w:start w:val="1"/>
      <w:numFmt w:val="lowerLetter"/>
      <w:lvlText w:val="%2)"/>
      <w:lvlJc w:val="left"/>
      <w:pPr>
        <w:ind w:left="840" w:hanging="420"/>
      </w:pPr>
    </w:lvl>
    <w:lvl w:ilvl="2" w:tplc="0DAA87B8" w:tentative="1">
      <w:start w:val="1"/>
      <w:numFmt w:val="lowerRoman"/>
      <w:lvlText w:val="%3."/>
      <w:lvlJc w:val="right"/>
      <w:pPr>
        <w:ind w:left="1260" w:hanging="420"/>
      </w:pPr>
    </w:lvl>
    <w:lvl w:ilvl="3" w:tplc="3124B1D0" w:tentative="1">
      <w:start w:val="1"/>
      <w:numFmt w:val="decimal"/>
      <w:lvlText w:val="%4."/>
      <w:lvlJc w:val="left"/>
      <w:pPr>
        <w:ind w:left="1680" w:hanging="420"/>
      </w:pPr>
    </w:lvl>
    <w:lvl w:ilvl="4" w:tplc="ECAAE59E" w:tentative="1">
      <w:start w:val="1"/>
      <w:numFmt w:val="lowerLetter"/>
      <w:lvlText w:val="%5)"/>
      <w:lvlJc w:val="left"/>
      <w:pPr>
        <w:ind w:left="2100" w:hanging="420"/>
      </w:pPr>
    </w:lvl>
    <w:lvl w:ilvl="5" w:tplc="7DFA742C" w:tentative="1">
      <w:start w:val="1"/>
      <w:numFmt w:val="lowerRoman"/>
      <w:lvlText w:val="%6."/>
      <w:lvlJc w:val="right"/>
      <w:pPr>
        <w:ind w:left="2520" w:hanging="420"/>
      </w:pPr>
    </w:lvl>
    <w:lvl w:ilvl="6" w:tplc="58203F88" w:tentative="1">
      <w:start w:val="1"/>
      <w:numFmt w:val="decimal"/>
      <w:lvlText w:val="%7."/>
      <w:lvlJc w:val="left"/>
      <w:pPr>
        <w:ind w:left="2940" w:hanging="420"/>
      </w:pPr>
    </w:lvl>
    <w:lvl w:ilvl="7" w:tplc="9C781D6C" w:tentative="1">
      <w:start w:val="1"/>
      <w:numFmt w:val="lowerLetter"/>
      <w:lvlText w:val="%8)"/>
      <w:lvlJc w:val="left"/>
      <w:pPr>
        <w:ind w:left="3360" w:hanging="420"/>
      </w:pPr>
    </w:lvl>
    <w:lvl w:ilvl="8" w:tplc="20666F2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BF32AA"/>
    <w:multiLevelType w:val="hybridMultilevel"/>
    <w:tmpl w:val="60342318"/>
    <w:lvl w:ilvl="0" w:tplc="6E948CD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48880418" w:tentative="1">
      <w:start w:val="1"/>
      <w:numFmt w:val="lowerLetter"/>
      <w:lvlText w:val="%2)"/>
      <w:lvlJc w:val="left"/>
      <w:pPr>
        <w:ind w:left="840" w:hanging="420"/>
      </w:pPr>
    </w:lvl>
    <w:lvl w:ilvl="2" w:tplc="8978310C" w:tentative="1">
      <w:start w:val="1"/>
      <w:numFmt w:val="lowerRoman"/>
      <w:lvlText w:val="%3."/>
      <w:lvlJc w:val="right"/>
      <w:pPr>
        <w:ind w:left="1260" w:hanging="420"/>
      </w:pPr>
    </w:lvl>
    <w:lvl w:ilvl="3" w:tplc="1C24EEF8" w:tentative="1">
      <w:start w:val="1"/>
      <w:numFmt w:val="decimal"/>
      <w:lvlText w:val="%4."/>
      <w:lvlJc w:val="left"/>
      <w:pPr>
        <w:ind w:left="1680" w:hanging="420"/>
      </w:pPr>
    </w:lvl>
    <w:lvl w:ilvl="4" w:tplc="3BBE548A" w:tentative="1">
      <w:start w:val="1"/>
      <w:numFmt w:val="lowerLetter"/>
      <w:lvlText w:val="%5)"/>
      <w:lvlJc w:val="left"/>
      <w:pPr>
        <w:ind w:left="2100" w:hanging="420"/>
      </w:pPr>
    </w:lvl>
    <w:lvl w:ilvl="5" w:tplc="AD6C8AFA" w:tentative="1">
      <w:start w:val="1"/>
      <w:numFmt w:val="lowerRoman"/>
      <w:lvlText w:val="%6."/>
      <w:lvlJc w:val="right"/>
      <w:pPr>
        <w:ind w:left="2520" w:hanging="420"/>
      </w:pPr>
    </w:lvl>
    <w:lvl w:ilvl="6" w:tplc="FCE22B6E" w:tentative="1">
      <w:start w:val="1"/>
      <w:numFmt w:val="decimal"/>
      <w:lvlText w:val="%7."/>
      <w:lvlJc w:val="left"/>
      <w:pPr>
        <w:ind w:left="2940" w:hanging="420"/>
      </w:pPr>
    </w:lvl>
    <w:lvl w:ilvl="7" w:tplc="6A06F1D2" w:tentative="1">
      <w:start w:val="1"/>
      <w:numFmt w:val="lowerLetter"/>
      <w:lvlText w:val="%8)"/>
      <w:lvlJc w:val="left"/>
      <w:pPr>
        <w:ind w:left="3360" w:hanging="420"/>
      </w:pPr>
    </w:lvl>
    <w:lvl w:ilvl="8" w:tplc="BC28BBF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23F952A4"/>
    <w:multiLevelType w:val="hybridMultilevel"/>
    <w:tmpl w:val="480E9966"/>
    <w:lvl w:ilvl="0" w:tplc="70BAFE5C">
      <w:start w:val="1"/>
      <w:numFmt w:val="bullet"/>
      <w:lvlText w:val="-"/>
      <w:lvlJc w:val="left"/>
      <w:pPr>
        <w:ind w:left="720" w:hanging="360"/>
      </w:pPr>
      <w:rPr>
        <w:rFonts w:ascii="Arial" w:eastAsia="楷体_GB2312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5" w15:restartNumberingAfterBreak="0">
    <w:nsid w:val="258A660A"/>
    <w:multiLevelType w:val="hybridMultilevel"/>
    <w:tmpl w:val="C1C66CC2"/>
    <w:lvl w:ilvl="0" w:tplc="B3C29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6BA7B64" w:tentative="1">
      <w:start w:val="1"/>
      <w:numFmt w:val="lowerLetter"/>
      <w:lvlText w:val="%2)"/>
      <w:lvlJc w:val="left"/>
      <w:pPr>
        <w:ind w:left="840" w:hanging="420"/>
      </w:pPr>
    </w:lvl>
    <w:lvl w:ilvl="2" w:tplc="215E98D6" w:tentative="1">
      <w:start w:val="1"/>
      <w:numFmt w:val="lowerRoman"/>
      <w:lvlText w:val="%3."/>
      <w:lvlJc w:val="right"/>
      <w:pPr>
        <w:ind w:left="1260" w:hanging="420"/>
      </w:pPr>
    </w:lvl>
    <w:lvl w:ilvl="3" w:tplc="EB607CA8" w:tentative="1">
      <w:start w:val="1"/>
      <w:numFmt w:val="decimal"/>
      <w:lvlText w:val="%4."/>
      <w:lvlJc w:val="left"/>
      <w:pPr>
        <w:ind w:left="1680" w:hanging="420"/>
      </w:pPr>
    </w:lvl>
    <w:lvl w:ilvl="4" w:tplc="B47220B4" w:tentative="1">
      <w:start w:val="1"/>
      <w:numFmt w:val="lowerLetter"/>
      <w:lvlText w:val="%5)"/>
      <w:lvlJc w:val="left"/>
      <w:pPr>
        <w:ind w:left="2100" w:hanging="420"/>
      </w:pPr>
    </w:lvl>
    <w:lvl w:ilvl="5" w:tplc="F89E75AC" w:tentative="1">
      <w:start w:val="1"/>
      <w:numFmt w:val="lowerRoman"/>
      <w:lvlText w:val="%6."/>
      <w:lvlJc w:val="right"/>
      <w:pPr>
        <w:ind w:left="2520" w:hanging="420"/>
      </w:pPr>
    </w:lvl>
    <w:lvl w:ilvl="6" w:tplc="A208BA28" w:tentative="1">
      <w:start w:val="1"/>
      <w:numFmt w:val="decimal"/>
      <w:lvlText w:val="%7."/>
      <w:lvlJc w:val="left"/>
      <w:pPr>
        <w:ind w:left="2940" w:hanging="420"/>
      </w:pPr>
    </w:lvl>
    <w:lvl w:ilvl="7" w:tplc="1FF45C20" w:tentative="1">
      <w:start w:val="1"/>
      <w:numFmt w:val="lowerLetter"/>
      <w:lvlText w:val="%8)"/>
      <w:lvlJc w:val="left"/>
      <w:pPr>
        <w:ind w:left="3360" w:hanging="420"/>
      </w:pPr>
    </w:lvl>
    <w:lvl w:ilvl="8" w:tplc="CA2C92D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D93CF4"/>
    <w:multiLevelType w:val="hybridMultilevel"/>
    <w:tmpl w:val="2960C5AE"/>
    <w:lvl w:ilvl="0" w:tplc="6DEC74E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87529F3"/>
    <w:multiLevelType w:val="hybridMultilevel"/>
    <w:tmpl w:val="33221F92"/>
    <w:lvl w:ilvl="0" w:tplc="AFD03D8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0EA7B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241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CA7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EE5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603C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2F8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EEC8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9449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9" w15:restartNumberingAfterBreak="0">
    <w:nsid w:val="4C4E0228"/>
    <w:multiLevelType w:val="hybridMultilevel"/>
    <w:tmpl w:val="ABC06064"/>
    <w:lvl w:ilvl="0" w:tplc="3B28C5A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244F7"/>
    <w:multiLevelType w:val="hybridMultilevel"/>
    <w:tmpl w:val="B4CCAF1C"/>
    <w:lvl w:ilvl="0" w:tplc="5846DAF8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E43A3014" w:tentative="1">
      <w:start w:val="1"/>
      <w:numFmt w:val="lowerLetter"/>
      <w:lvlText w:val="%2."/>
      <w:lvlJc w:val="left"/>
      <w:pPr>
        <w:ind w:left="1364" w:hanging="360"/>
      </w:pPr>
    </w:lvl>
    <w:lvl w:ilvl="2" w:tplc="D7D2243C" w:tentative="1">
      <w:start w:val="1"/>
      <w:numFmt w:val="lowerRoman"/>
      <w:lvlText w:val="%3."/>
      <w:lvlJc w:val="right"/>
      <w:pPr>
        <w:ind w:left="2084" w:hanging="180"/>
      </w:pPr>
    </w:lvl>
    <w:lvl w:ilvl="3" w:tplc="9BA0F0DE" w:tentative="1">
      <w:start w:val="1"/>
      <w:numFmt w:val="decimal"/>
      <w:lvlText w:val="%4."/>
      <w:lvlJc w:val="left"/>
      <w:pPr>
        <w:ind w:left="2804" w:hanging="360"/>
      </w:pPr>
    </w:lvl>
    <w:lvl w:ilvl="4" w:tplc="FC6A1D46" w:tentative="1">
      <w:start w:val="1"/>
      <w:numFmt w:val="lowerLetter"/>
      <w:lvlText w:val="%5."/>
      <w:lvlJc w:val="left"/>
      <w:pPr>
        <w:ind w:left="3524" w:hanging="360"/>
      </w:pPr>
    </w:lvl>
    <w:lvl w:ilvl="5" w:tplc="550E6E9E" w:tentative="1">
      <w:start w:val="1"/>
      <w:numFmt w:val="lowerRoman"/>
      <w:lvlText w:val="%6."/>
      <w:lvlJc w:val="right"/>
      <w:pPr>
        <w:ind w:left="4244" w:hanging="180"/>
      </w:pPr>
    </w:lvl>
    <w:lvl w:ilvl="6" w:tplc="0466FA62" w:tentative="1">
      <w:start w:val="1"/>
      <w:numFmt w:val="decimal"/>
      <w:lvlText w:val="%7."/>
      <w:lvlJc w:val="left"/>
      <w:pPr>
        <w:ind w:left="4964" w:hanging="360"/>
      </w:pPr>
    </w:lvl>
    <w:lvl w:ilvl="7" w:tplc="052E34A2" w:tentative="1">
      <w:start w:val="1"/>
      <w:numFmt w:val="lowerLetter"/>
      <w:lvlText w:val="%8."/>
      <w:lvlJc w:val="left"/>
      <w:pPr>
        <w:ind w:left="5684" w:hanging="360"/>
      </w:pPr>
    </w:lvl>
    <w:lvl w:ilvl="8" w:tplc="B6CA1A54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C2D66A3"/>
    <w:multiLevelType w:val="hybridMultilevel"/>
    <w:tmpl w:val="6CFC9DDC"/>
    <w:lvl w:ilvl="0" w:tplc="F8883C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1AC3DD9"/>
    <w:multiLevelType w:val="hybridMultilevel"/>
    <w:tmpl w:val="0E8452A6"/>
    <w:lvl w:ilvl="0" w:tplc="8A881758">
      <w:start w:val="5"/>
      <w:numFmt w:val="bullet"/>
      <w:lvlText w:val="-"/>
      <w:lvlJc w:val="left"/>
      <w:pPr>
        <w:ind w:left="360" w:hanging="360"/>
      </w:pPr>
      <w:rPr>
        <w:rFonts w:ascii="Times New Roman" w:eastAsia="华文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4" w15:restartNumberingAfterBreak="0">
    <w:nsid w:val="7A3751EC"/>
    <w:multiLevelType w:val="hybridMultilevel"/>
    <w:tmpl w:val="40F68A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4"/>
  </w:num>
  <w:num w:numId="2">
    <w:abstractNumId w:val="13"/>
  </w:num>
  <w:num w:numId="3">
    <w:abstractNumId w:val="10"/>
  </w:num>
  <w:num w:numId="4">
    <w:abstractNumId w:val="10"/>
    <w:lvlOverride w:ilvl="0">
      <w:startOverride w:val="1"/>
    </w:lvlOverride>
  </w:num>
  <w:num w:numId="5">
    <w:abstractNumId w:val="1"/>
  </w:num>
  <w:num w:numId="6">
    <w:abstractNumId w:val="10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0"/>
  </w:num>
  <w:num w:numId="9">
    <w:abstractNumId w:val="10"/>
  </w:num>
  <w:num w:numId="10">
    <w:abstractNumId w:val="10"/>
    <w:lvlOverride w:ilvl="0">
      <w:startOverride w:val="1"/>
    </w:lvlOverride>
  </w:num>
  <w:num w:numId="11">
    <w:abstractNumId w:val="10"/>
  </w:num>
  <w:num w:numId="12">
    <w:abstractNumId w:val="10"/>
  </w:num>
  <w:num w:numId="13">
    <w:abstractNumId w:val="0"/>
  </w:num>
  <w:num w:numId="14">
    <w:abstractNumId w:val="5"/>
  </w:num>
  <w:num w:numId="15">
    <w:abstractNumId w:val="7"/>
  </w:num>
  <w:num w:numId="16">
    <w:abstractNumId w:val="14"/>
  </w:num>
  <w:num w:numId="17">
    <w:abstractNumId w:val="3"/>
  </w:num>
  <w:num w:numId="18">
    <w:abstractNumId w:val="11"/>
  </w:num>
  <w:num w:numId="19">
    <w:abstractNumId w:val="6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Moves/>
  <w:styleLockQFSet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ECC"/>
    <w:rsid w:val="000024FF"/>
    <w:rsid w:val="000027BD"/>
    <w:rsid w:val="000150B7"/>
    <w:rsid w:val="00021AB2"/>
    <w:rsid w:val="0002656C"/>
    <w:rsid w:val="00026945"/>
    <w:rsid w:val="000326C8"/>
    <w:rsid w:val="00041C40"/>
    <w:rsid w:val="0004292A"/>
    <w:rsid w:val="00044F97"/>
    <w:rsid w:val="000467AA"/>
    <w:rsid w:val="0005227F"/>
    <w:rsid w:val="00052EE4"/>
    <w:rsid w:val="00060A6B"/>
    <w:rsid w:val="000667EE"/>
    <w:rsid w:val="0007723F"/>
    <w:rsid w:val="00083590"/>
    <w:rsid w:val="000908A8"/>
    <w:rsid w:val="00091398"/>
    <w:rsid w:val="00092F4E"/>
    <w:rsid w:val="000A1D26"/>
    <w:rsid w:val="000B117A"/>
    <w:rsid w:val="000B58E5"/>
    <w:rsid w:val="000B5D1C"/>
    <w:rsid w:val="000C6953"/>
    <w:rsid w:val="000E209B"/>
    <w:rsid w:val="000E2636"/>
    <w:rsid w:val="000E29A9"/>
    <w:rsid w:val="000E3A81"/>
    <w:rsid w:val="00103138"/>
    <w:rsid w:val="0010439C"/>
    <w:rsid w:val="00107E19"/>
    <w:rsid w:val="001107B2"/>
    <w:rsid w:val="00120A94"/>
    <w:rsid w:val="00125267"/>
    <w:rsid w:val="00145B05"/>
    <w:rsid w:val="00151E65"/>
    <w:rsid w:val="0015249B"/>
    <w:rsid w:val="001639D8"/>
    <w:rsid w:val="00165BBC"/>
    <w:rsid w:val="00170A50"/>
    <w:rsid w:val="00176E82"/>
    <w:rsid w:val="00190A74"/>
    <w:rsid w:val="001965E2"/>
    <w:rsid w:val="001B4EA1"/>
    <w:rsid w:val="001B6B8E"/>
    <w:rsid w:val="001C29A4"/>
    <w:rsid w:val="001C5840"/>
    <w:rsid w:val="001D6168"/>
    <w:rsid w:val="001F346E"/>
    <w:rsid w:val="001F35AA"/>
    <w:rsid w:val="001F367B"/>
    <w:rsid w:val="001F7584"/>
    <w:rsid w:val="00205BD2"/>
    <w:rsid w:val="00207CB8"/>
    <w:rsid w:val="00224255"/>
    <w:rsid w:val="00224A7C"/>
    <w:rsid w:val="0022639B"/>
    <w:rsid w:val="00246100"/>
    <w:rsid w:val="002514A5"/>
    <w:rsid w:val="00261F94"/>
    <w:rsid w:val="002647E0"/>
    <w:rsid w:val="002671E4"/>
    <w:rsid w:val="00267941"/>
    <w:rsid w:val="00276464"/>
    <w:rsid w:val="00291652"/>
    <w:rsid w:val="002B4F13"/>
    <w:rsid w:val="002B5248"/>
    <w:rsid w:val="002B676E"/>
    <w:rsid w:val="002B6E47"/>
    <w:rsid w:val="002C21EA"/>
    <w:rsid w:val="002C40A6"/>
    <w:rsid w:val="002D6112"/>
    <w:rsid w:val="002F09A7"/>
    <w:rsid w:val="002F2CCB"/>
    <w:rsid w:val="00303147"/>
    <w:rsid w:val="00306B88"/>
    <w:rsid w:val="003111E6"/>
    <w:rsid w:val="00347DC6"/>
    <w:rsid w:val="0035604C"/>
    <w:rsid w:val="00360B7E"/>
    <w:rsid w:val="003850D4"/>
    <w:rsid w:val="00385F00"/>
    <w:rsid w:val="003866EF"/>
    <w:rsid w:val="003C3456"/>
    <w:rsid w:val="003D6987"/>
    <w:rsid w:val="003E3B57"/>
    <w:rsid w:val="003E5289"/>
    <w:rsid w:val="003E73DB"/>
    <w:rsid w:val="003F2461"/>
    <w:rsid w:val="003F63EC"/>
    <w:rsid w:val="0041368A"/>
    <w:rsid w:val="004166B2"/>
    <w:rsid w:val="004203EF"/>
    <w:rsid w:val="00442D08"/>
    <w:rsid w:val="0046088B"/>
    <w:rsid w:val="00467A6B"/>
    <w:rsid w:val="004973DB"/>
    <w:rsid w:val="0049771A"/>
    <w:rsid w:val="004A4BF1"/>
    <w:rsid w:val="004C1D1A"/>
    <w:rsid w:val="004C3420"/>
    <w:rsid w:val="004C399E"/>
    <w:rsid w:val="004D0269"/>
    <w:rsid w:val="004D343F"/>
    <w:rsid w:val="004D4435"/>
    <w:rsid w:val="004D6C5C"/>
    <w:rsid w:val="004E123D"/>
    <w:rsid w:val="004E3C66"/>
    <w:rsid w:val="004F403D"/>
    <w:rsid w:val="00506A1C"/>
    <w:rsid w:val="0051233C"/>
    <w:rsid w:val="00530BB4"/>
    <w:rsid w:val="00545A47"/>
    <w:rsid w:val="00552BF0"/>
    <w:rsid w:val="00554B78"/>
    <w:rsid w:val="00577601"/>
    <w:rsid w:val="00591CEC"/>
    <w:rsid w:val="00592FAE"/>
    <w:rsid w:val="00593F5E"/>
    <w:rsid w:val="005B18A3"/>
    <w:rsid w:val="005D277C"/>
    <w:rsid w:val="005E7B2F"/>
    <w:rsid w:val="005E7C06"/>
    <w:rsid w:val="005F2D85"/>
    <w:rsid w:val="005F7223"/>
    <w:rsid w:val="0060594D"/>
    <w:rsid w:val="00605EE6"/>
    <w:rsid w:val="0061152A"/>
    <w:rsid w:val="00614EBB"/>
    <w:rsid w:val="006225BE"/>
    <w:rsid w:val="00632159"/>
    <w:rsid w:val="00645B6A"/>
    <w:rsid w:val="0065485D"/>
    <w:rsid w:val="00655225"/>
    <w:rsid w:val="0066318D"/>
    <w:rsid w:val="00667782"/>
    <w:rsid w:val="0068256F"/>
    <w:rsid w:val="00682729"/>
    <w:rsid w:val="006A6B79"/>
    <w:rsid w:val="006B2E2A"/>
    <w:rsid w:val="006B2E6C"/>
    <w:rsid w:val="006B4541"/>
    <w:rsid w:val="006E3180"/>
    <w:rsid w:val="006E6E26"/>
    <w:rsid w:val="007373F0"/>
    <w:rsid w:val="00737679"/>
    <w:rsid w:val="00742AFE"/>
    <w:rsid w:val="00742EDF"/>
    <w:rsid w:val="00765EF1"/>
    <w:rsid w:val="007674D7"/>
    <w:rsid w:val="007850DD"/>
    <w:rsid w:val="00797584"/>
    <w:rsid w:val="007A0CBF"/>
    <w:rsid w:val="007B0F57"/>
    <w:rsid w:val="007B352A"/>
    <w:rsid w:val="007B651A"/>
    <w:rsid w:val="007B6ED8"/>
    <w:rsid w:val="007B75E4"/>
    <w:rsid w:val="007C42DF"/>
    <w:rsid w:val="007C7745"/>
    <w:rsid w:val="007E164C"/>
    <w:rsid w:val="007E2608"/>
    <w:rsid w:val="007E2C17"/>
    <w:rsid w:val="007F2576"/>
    <w:rsid w:val="0080200E"/>
    <w:rsid w:val="008024EE"/>
    <w:rsid w:val="00803A33"/>
    <w:rsid w:val="00811775"/>
    <w:rsid w:val="00817FDC"/>
    <w:rsid w:val="00821223"/>
    <w:rsid w:val="00834D88"/>
    <w:rsid w:val="00837182"/>
    <w:rsid w:val="00837DAE"/>
    <w:rsid w:val="00847D0C"/>
    <w:rsid w:val="008803D0"/>
    <w:rsid w:val="00880F24"/>
    <w:rsid w:val="008836AF"/>
    <w:rsid w:val="00885C9B"/>
    <w:rsid w:val="008961E9"/>
    <w:rsid w:val="008A60C0"/>
    <w:rsid w:val="008D4ED8"/>
    <w:rsid w:val="008D644E"/>
    <w:rsid w:val="008E5BCA"/>
    <w:rsid w:val="008F02DB"/>
    <w:rsid w:val="008F04F2"/>
    <w:rsid w:val="009009FD"/>
    <w:rsid w:val="009145E4"/>
    <w:rsid w:val="00922ACF"/>
    <w:rsid w:val="00923698"/>
    <w:rsid w:val="009301D9"/>
    <w:rsid w:val="00953187"/>
    <w:rsid w:val="009623FD"/>
    <w:rsid w:val="00962E7D"/>
    <w:rsid w:val="009668EC"/>
    <w:rsid w:val="00977CD9"/>
    <w:rsid w:val="009861B8"/>
    <w:rsid w:val="009901B5"/>
    <w:rsid w:val="009920C1"/>
    <w:rsid w:val="009A2EFA"/>
    <w:rsid w:val="009A44EC"/>
    <w:rsid w:val="009A57C5"/>
    <w:rsid w:val="009A6CD4"/>
    <w:rsid w:val="009A6E66"/>
    <w:rsid w:val="009C16F8"/>
    <w:rsid w:val="009C5962"/>
    <w:rsid w:val="009D0999"/>
    <w:rsid w:val="009D7A1C"/>
    <w:rsid w:val="009E1CBF"/>
    <w:rsid w:val="009E3D48"/>
    <w:rsid w:val="009E43B7"/>
    <w:rsid w:val="009F0698"/>
    <w:rsid w:val="009F323E"/>
    <w:rsid w:val="00A014B5"/>
    <w:rsid w:val="00A03BF0"/>
    <w:rsid w:val="00A10337"/>
    <w:rsid w:val="00A16F03"/>
    <w:rsid w:val="00A240A1"/>
    <w:rsid w:val="00A3317E"/>
    <w:rsid w:val="00A34404"/>
    <w:rsid w:val="00A46FAF"/>
    <w:rsid w:val="00A5674A"/>
    <w:rsid w:val="00A64F91"/>
    <w:rsid w:val="00A7438D"/>
    <w:rsid w:val="00A77860"/>
    <w:rsid w:val="00A903CC"/>
    <w:rsid w:val="00AA38CF"/>
    <w:rsid w:val="00AA3E2F"/>
    <w:rsid w:val="00AA535B"/>
    <w:rsid w:val="00AC3273"/>
    <w:rsid w:val="00AC46DC"/>
    <w:rsid w:val="00AC4F4E"/>
    <w:rsid w:val="00AC68C4"/>
    <w:rsid w:val="00AD0951"/>
    <w:rsid w:val="00AD39E5"/>
    <w:rsid w:val="00AD3B5E"/>
    <w:rsid w:val="00AE4069"/>
    <w:rsid w:val="00AF09EA"/>
    <w:rsid w:val="00AF1D6D"/>
    <w:rsid w:val="00B0527A"/>
    <w:rsid w:val="00B17D6D"/>
    <w:rsid w:val="00B2169A"/>
    <w:rsid w:val="00B31D4D"/>
    <w:rsid w:val="00B401F7"/>
    <w:rsid w:val="00B52EAC"/>
    <w:rsid w:val="00B77C91"/>
    <w:rsid w:val="00B80B9E"/>
    <w:rsid w:val="00B853F9"/>
    <w:rsid w:val="00B92D78"/>
    <w:rsid w:val="00BB69DB"/>
    <w:rsid w:val="00BC7B07"/>
    <w:rsid w:val="00BD6813"/>
    <w:rsid w:val="00BE6E64"/>
    <w:rsid w:val="00BF0276"/>
    <w:rsid w:val="00BF4F99"/>
    <w:rsid w:val="00BF59FA"/>
    <w:rsid w:val="00BF5B5C"/>
    <w:rsid w:val="00C10048"/>
    <w:rsid w:val="00C30E9B"/>
    <w:rsid w:val="00C402A0"/>
    <w:rsid w:val="00C40B40"/>
    <w:rsid w:val="00C424FC"/>
    <w:rsid w:val="00C43354"/>
    <w:rsid w:val="00C51ECC"/>
    <w:rsid w:val="00C77BA7"/>
    <w:rsid w:val="00C810E8"/>
    <w:rsid w:val="00C84B7C"/>
    <w:rsid w:val="00C922DB"/>
    <w:rsid w:val="00C92979"/>
    <w:rsid w:val="00CC10D6"/>
    <w:rsid w:val="00CC2259"/>
    <w:rsid w:val="00CC69AD"/>
    <w:rsid w:val="00CE521B"/>
    <w:rsid w:val="00CF5A8A"/>
    <w:rsid w:val="00D224EF"/>
    <w:rsid w:val="00D27AEB"/>
    <w:rsid w:val="00D31308"/>
    <w:rsid w:val="00D53BAE"/>
    <w:rsid w:val="00D57DBA"/>
    <w:rsid w:val="00D638DA"/>
    <w:rsid w:val="00D7748A"/>
    <w:rsid w:val="00D80573"/>
    <w:rsid w:val="00D95D03"/>
    <w:rsid w:val="00D961C9"/>
    <w:rsid w:val="00D97B80"/>
    <w:rsid w:val="00DA1D73"/>
    <w:rsid w:val="00DB2761"/>
    <w:rsid w:val="00DD7765"/>
    <w:rsid w:val="00DE39C7"/>
    <w:rsid w:val="00DF3B00"/>
    <w:rsid w:val="00E0065C"/>
    <w:rsid w:val="00E07DE5"/>
    <w:rsid w:val="00E14E5A"/>
    <w:rsid w:val="00E1500B"/>
    <w:rsid w:val="00E2467E"/>
    <w:rsid w:val="00E337F0"/>
    <w:rsid w:val="00E358AD"/>
    <w:rsid w:val="00E41AB2"/>
    <w:rsid w:val="00E47327"/>
    <w:rsid w:val="00E72148"/>
    <w:rsid w:val="00E86579"/>
    <w:rsid w:val="00E90A19"/>
    <w:rsid w:val="00E974F8"/>
    <w:rsid w:val="00E97792"/>
    <w:rsid w:val="00EA79DA"/>
    <w:rsid w:val="00EB3AEB"/>
    <w:rsid w:val="00EC3386"/>
    <w:rsid w:val="00EC5FC0"/>
    <w:rsid w:val="00EC636E"/>
    <w:rsid w:val="00EC7678"/>
    <w:rsid w:val="00EC7E55"/>
    <w:rsid w:val="00ED2359"/>
    <w:rsid w:val="00EE7918"/>
    <w:rsid w:val="00EF1490"/>
    <w:rsid w:val="00F0291C"/>
    <w:rsid w:val="00F03E84"/>
    <w:rsid w:val="00F101DD"/>
    <w:rsid w:val="00F14D59"/>
    <w:rsid w:val="00F16CBE"/>
    <w:rsid w:val="00F20CCE"/>
    <w:rsid w:val="00F4216C"/>
    <w:rsid w:val="00F4789C"/>
    <w:rsid w:val="00F62AEA"/>
    <w:rsid w:val="00F63DE9"/>
    <w:rsid w:val="00F6440C"/>
    <w:rsid w:val="00F90064"/>
    <w:rsid w:val="00F901CF"/>
    <w:rsid w:val="00F906EF"/>
    <w:rsid w:val="00F91D6D"/>
    <w:rsid w:val="00FA6F2E"/>
    <w:rsid w:val="00FB33FD"/>
    <w:rsid w:val="00FD6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7"/>
    <o:shapelayout v:ext="edit">
      <o:idmap v:ext="edit" data="1"/>
    </o:shapelayout>
  </w:shapeDefaults>
  <w:decimalSymbol w:val="."/>
  <w:listSeparator w:val=","/>
  <w14:docId w14:val="38629610"/>
  <w15:chartTrackingRefBased/>
  <w15:docId w15:val="{280F0F2C-13B4-4E82-962C-3D1E7CB0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3D90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rsid w:val="000757C6"/>
    <w:pPr>
      <w:outlineLvl w:val="0"/>
    </w:pPr>
    <w:rPr>
      <w:rFonts w:cs="Simplified Arabic"/>
      <w:lang w:val="x-none" w:eastAsia="x-none"/>
    </w:rPr>
  </w:style>
  <w:style w:type="paragraph" w:styleId="2">
    <w:name w:val="heading 2"/>
    <w:basedOn w:val="a"/>
    <w:next w:val="a0"/>
    <w:link w:val="20"/>
    <w:qFormat/>
    <w:rsid w:val="000757C6"/>
    <w:pPr>
      <w:outlineLvl w:val="1"/>
    </w:pPr>
    <w:rPr>
      <w:rFonts w:cs="Simplified Arabic"/>
      <w:lang w:val="x-none" w:eastAsia="x-none"/>
    </w:rPr>
  </w:style>
  <w:style w:type="paragraph" w:styleId="3">
    <w:name w:val="heading 3"/>
    <w:basedOn w:val="2"/>
    <w:next w:val="a0"/>
    <w:link w:val="30"/>
    <w:qFormat/>
    <w:rsid w:val="000757C6"/>
    <w:pPr>
      <w:outlineLvl w:val="2"/>
    </w:pPr>
  </w:style>
  <w:style w:type="paragraph" w:styleId="4">
    <w:name w:val="heading 4"/>
    <w:basedOn w:val="a"/>
    <w:next w:val="a0"/>
    <w:link w:val="40"/>
    <w:qFormat/>
    <w:rsid w:val="000757C6"/>
    <w:pPr>
      <w:outlineLvl w:val="3"/>
    </w:pPr>
    <w:rPr>
      <w:rFonts w:cs="Simplified Arabic"/>
      <w:lang w:val="x-none" w:eastAsia="x-none"/>
    </w:rPr>
  </w:style>
  <w:style w:type="paragraph" w:styleId="5">
    <w:name w:val="heading 5"/>
    <w:basedOn w:val="a"/>
    <w:next w:val="a0"/>
    <w:link w:val="50"/>
    <w:qFormat/>
    <w:rsid w:val="000757C6"/>
    <w:pPr>
      <w:outlineLvl w:val="4"/>
    </w:pPr>
    <w:rPr>
      <w:rFonts w:cs="Simplified Arabic"/>
      <w:lang w:val="x-none" w:eastAsia="x-none"/>
    </w:rPr>
  </w:style>
  <w:style w:type="paragraph" w:styleId="6">
    <w:name w:val="heading 6"/>
    <w:basedOn w:val="a"/>
    <w:next w:val="a0"/>
    <w:link w:val="60"/>
    <w:qFormat/>
    <w:rsid w:val="000757C6"/>
    <w:pPr>
      <w:outlineLvl w:val="5"/>
    </w:pPr>
    <w:rPr>
      <w:rFonts w:cs="Simplified Arabic"/>
      <w:lang w:val="x-none" w:eastAsia="x-none"/>
    </w:rPr>
  </w:style>
  <w:style w:type="paragraph" w:styleId="7">
    <w:name w:val="heading 7"/>
    <w:basedOn w:val="a"/>
    <w:next w:val="a0"/>
    <w:link w:val="70"/>
    <w:qFormat/>
    <w:rsid w:val="000757C6"/>
    <w:pPr>
      <w:outlineLvl w:val="6"/>
    </w:pPr>
    <w:rPr>
      <w:rFonts w:cs="Simplified Arabic"/>
      <w:lang w:val="x-none" w:eastAsia="x-none"/>
    </w:rPr>
  </w:style>
  <w:style w:type="paragraph" w:styleId="8">
    <w:name w:val="heading 8"/>
    <w:basedOn w:val="a"/>
    <w:next w:val="a0"/>
    <w:link w:val="80"/>
    <w:qFormat/>
    <w:rsid w:val="000757C6"/>
    <w:pPr>
      <w:outlineLvl w:val="7"/>
    </w:pPr>
    <w:rPr>
      <w:rFonts w:cs="Simplified Arabic"/>
      <w:lang w:val="x-none" w:eastAsia="x-none"/>
    </w:rPr>
  </w:style>
  <w:style w:type="paragraph" w:styleId="9">
    <w:name w:val="heading 9"/>
    <w:basedOn w:val="a"/>
    <w:next w:val="a0"/>
    <w:link w:val="90"/>
    <w:qFormat/>
    <w:rsid w:val="000757C6"/>
    <w:pPr>
      <w:outlineLvl w:val="8"/>
    </w:pPr>
    <w:rPr>
      <w:rFonts w:cs="Simplified Arabic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6">
    <w:name w:val="footer"/>
    <w:link w:val="a7"/>
    <w:rsid w:val="000757C6"/>
    <w:rPr>
      <w:sz w:val="16"/>
      <w:szCs w:val="16"/>
      <w:lang w:val="en-GB" w:bidi="he-IL"/>
    </w:rPr>
  </w:style>
  <w:style w:type="character" w:customStyle="1" w:styleId="a7">
    <w:name w:val="页脚 字符"/>
    <w:link w:val="a6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sid w:val="005669B2"/>
    <w:rPr>
      <w:rFonts w:cs="Simplified Arabic"/>
      <w:lang w:val="x-none" w:eastAsia="en-GB"/>
    </w:rPr>
  </w:style>
  <w:style w:type="character" w:customStyle="1" w:styleId="a8">
    <w:name w:val="正文文本 字符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1">
    <w:name w:val="Body Text 2"/>
    <w:basedOn w:val="a"/>
    <w:link w:val="22"/>
    <w:rsid w:val="005669B2"/>
    <w:pPr>
      <w:ind w:left="1440"/>
    </w:pPr>
    <w:rPr>
      <w:rFonts w:cs="Simplified Arabic"/>
      <w:lang w:val="x-none" w:eastAsia="en-GB"/>
    </w:rPr>
  </w:style>
  <w:style w:type="character" w:customStyle="1" w:styleId="22">
    <w:name w:val="正文文本 2 字符"/>
    <w:link w:val="21"/>
    <w:rsid w:val="00025DCA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rsid w:val="005669B2"/>
    <w:pPr>
      <w:ind w:left="2160"/>
    </w:pPr>
    <w:rPr>
      <w:rFonts w:cs="Simplified Arabic"/>
      <w:lang w:val="x-none" w:eastAsia="en-GB"/>
    </w:rPr>
  </w:style>
  <w:style w:type="character" w:customStyle="1" w:styleId="32">
    <w:name w:val="正文文本 3 字符"/>
    <w:link w:val="31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customStyle="1" w:styleId="a9">
    <w:name w:val="正文首行缩进"/>
    <w:basedOn w:val="a0"/>
    <w:link w:val="Char"/>
    <w:rsid w:val="000757C6"/>
    <w:pPr>
      <w:ind w:firstLine="720"/>
    </w:pPr>
  </w:style>
  <w:style w:type="character" w:customStyle="1" w:styleId="Char">
    <w:name w:val="正文首行缩进 Char"/>
    <w:link w:val="a9"/>
    <w:rsid w:val="00025DCA"/>
    <w:rPr>
      <w:sz w:val="24"/>
      <w:szCs w:val="24"/>
      <w:lang w:eastAsia="en-GB" w:bidi="ar-AE"/>
    </w:rPr>
  </w:style>
  <w:style w:type="paragraph" w:styleId="aa">
    <w:name w:val="Body Text Indent"/>
    <w:basedOn w:val="a"/>
    <w:link w:val="ab"/>
    <w:rsid w:val="00025DCA"/>
    <w:pPr>
      <w:spacing w:after="120"/>
      <w:ind w:left="283"/>
    </w:pPr>
    <w:rPr>
      <w:rFonts w:cs="Simplified Arabic"/>
      <w:lang w:val="x-none" w:eastAsia="x-none"/>
    </w:rPr>
  </w:style>
  <w:style w:type="character" w:customStyle="1" w:styleId="ab">
    <w:name w:val="正文文本缩进 字符"/>
    <w:link w:val="aa"/>
    <w:rsid w:val="00025DCA"/>
    <w:rPr>
      <w:sz w:val="24"/>
      <w:szCs w:val="24"/>
      <w:lang w:bidi="ar-AE"/>
    </w:rPr>
  </w:style>
  <w:style w:type="paragraph" w:customStyle="1" w:styleId="23">
    <w:name w:val="正文首行缩进 2"/>
    <w:basedOn w:val="a9"/>
    <w:link w:val="2Char"/>
    <w:rsid w:val="000757C6"/>
    <w:pPr>
      <w:ind w:firstLine="1440"/>
    </w:pPr>
  </w:style>
  <w:style w:type="character" w:customStyle="1" w:styleId="2Char">
    <w:name w:val="正文首行缩进 2 Char"/>
    <w:link w:val="23"/>
    <w:rsid w:val="00025DCA"/>
    <w:rPr>
      <w:sz w:val="24"/>
      <w:szCs w:val="24"/>
      <w:lang w:eastAsia="en-GB" w:bidi="ar-AE"/>
    </w:rPr>
  </w:style>
  <w:style w:type="character" w:styleId="ac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d">
    <w:name w:val="annotation text"/>
    <w:basedOn w:val="a"/>
    <w:link w:val="ae"/>
    <w:rsid w:val="000757C6"/>
    <w:pPr>
      <w:spacing w:after="120"/>
    </w:pPr>
    <w:rPr>
      <w:rFonts w:cs="Simplified Arabic"/>
      <w:sz w:val="20"/>
      <w:szCs w:val="20"/>
      <w:lang w:val="x-none" w:eastAsia="x-none"/>
    </w:rPr>
  </w:style>
  <w:style w:type="character" w:customStyle="1" w:styleId="ae">
    <w:name w:val="批注文字 字符"/>
    <w:link w:val="ad"/>
    <w:rsid w:val="001A5BE4"/>
    <w:rPr>
      <w:lang w:bidi="ar-AE"/>
    </w:rPr>
  </w:style>
  <w:style w:type="character" w:styleId="af">
    <w:name w:val="Emphasis"/>
    <w:qFormat/>
    <w:rsid w:val="000757C6"/>
    <w:rPr>
      <w:i/>
      <w:iCs/>
    </w:rPr>
  </w:style>
  <w:style w:type="character" w:styleId="af0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1">
    <w:name w:val="endnote text"/>
    <w:basedOn w:val="a"/>
    <w:next w:val="a"/>
    <w:link w:val="af2"/>
    <w:rsid w:val="000757C6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2">
    <w:name w:val="尾注文本 字符"/>
    <w:link w:val="af1"/>
    <w:rsid w:val="00025DCA"/>
    <w:rPr>
      <w:lang w:bidi="ar-AE"/>
    </w:rPr>
  </w:style>
  <w:style w:type="paragraph" w:customStyle="1" w:styleId="FooterRight">
    <w:name w:val="Footer Right"/>
    <w:basedOn w:val="a6"/>
    <w:rsid w:val="000757C6"/>
    <w:pPr>
      <w:jc w:val="right"/>
    </w:pPr>
  </w:style>
  <w:style w:type="paragraph" w:styleId="af3">
    <w:name w:val="footnote text"/>
    <w:basedOn w:val="a"/>
    <w:next w:val="a"/>
    <w:link w:val="af4"/>
    <w:rsid w:val="000757C6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4">
    <w:name w:val="脚注文本 字符"/>
    <w:link w:val="af3"/>
    <w:rsid w:val="00025DCA"/>
    <w:rPr>
      <w:lang w:bidi="ar-AE"/>
    </w:rPr>
  </w:style>
  <w:style w:type="paragraph" w:customStyle="1" w:styleId="Footnote">
    <w:name w:val="Footnote"/>
    <w:basedOn w:val="af3"/>
    <w:rsid w:val="000757C6"/>
    <w:pPr>
      <w:tabs>
        <w:tab w:val="left" w:pos="340"/>
      </w:tabs>
    </w:pPr>
  </w:style>
  <w:style w:type="character" w:styleId="af5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sid w:val="0020061C"/>
    <w:rPr>
      <w:sz w:val="24"/>
      <w:szCs w:val="24"/>
      <w:lang w:bidi="ar-AE"/>
    </w:rPr>
  </w:style>
  <w:style w:type="character" w:customStyle="1" w:styleId="20">
    <w:name w:val="标题 2 字符"/>
    <w:link w:val="2"/>
    <w:rsid w:val="0020061C"/>
    <w:rPr>
      <w:sz w:val="24"/>
      <w:szCs w:val="24"/>
      <w:lang w:bidi="ar-AE"/>
    </w:rPr>
  </w:style>
  <w:style w:type="character" w:customStyle="1" w:styleId="30">
    <w:name w:val="标题 3 字符"/>
    <w:link w:val="3"/>
    <w:rsid w:val="0020061C"/>
    <w:rPr>
      <w:sz w:val="24"/>
      <w:szCs w:val="24"/>
      <w:lang w:bidi="ar-AE"/>
    </w:rPr>
  </w:style>
  <w:style w:type="character" w:customStyle="1" w:styleId="40">
    <w:name w:val="标题 4 字符"/>
    <w:link w:val="4"/>
    <w:rsid w:val="0020061C"/>
    <w:rPr>
      <w:sz w:val="24"/>
      <w:szCs w:val="24"/>
      <w:lang w:bidi="ar-AE"/>
    </w:rPr>
  </w:style>
  <w:style w:type="character" w:customStyle="1" w:styleId="50">
    <w:name w:val="标题 5 字符"/>
    <w:link w:val="5"/>
    <w:rsid w:val="0020061C"/>
    <w:rPr>
      <w:sz w:val="24"/>
      <w:szCs w:val="24"/>
      <w:lang w:bidi="ar-AE"/>
    </w:rPr>
  </w:style>
  <w:style w:type="character" w:customStyle="1" w:styleId="60">
    <w:name w:val="标题 6 字符"/>
    <w:link w:val="6"/>
    <w:rsid w:val="0020061C"/>
    <w:rPr>
      <w:sz w:val="24"/>
      <w:szCs w:val="24"/>
      <w:lang w:bidi="ar-AE"/>
    </w:rPr>
  </w:style>
  <w:style w:type="character" w:customStyle="1" w:styleId="70">
    <w:name w:val="标题 7 字符"/>
    <w:link w:val="7"/>
    <w:rsid w:val="0020061C"/>
    <w:rPr>
      <w:sz w:val="24"/>
      <w:szCs w:val="24"/>
      <w:lang w:bidi="ar-AE"/>
    </w:rPr>
  </w:style>
  <w:style w:type="character" w:customStyle="1" w:styleId="80">
    <w:name w:val="标题 8 字符"/>
    <w:link w:val="8"/>
    <w:rsid w:val="0020061C"/>
    <w:rPr>
      <w:sz w:val="24"/>
      <w:szCs w:val="24"/>
      <w:lang w:bidi="ar-AE"/>
    </w:rPr>
  </w:style>
  <w:style w:type="character" w:customStyle="1" w:styleId="90">
    <w:name w:val="标题 9 字符"/>
    <w:link w:val="9"/>
    <w:rsid w:val="0020061C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rsid w:val="000757C6"/>
    <w:pPr>
      <w:ind w:left="240" w:hanging="240"/>
    </w:pPr>
  </w:style>
  <w:style w:type="paragraph" w:styleId="af6">
    <w:name w:val="index heading"/>
    <w:basedOn w:val="a"/>
    <w:next w:val="a"/>
    <w:rsid w:val="000757C6"/>
    <w:rPr>
      <w:b/>
      <w:bCs/>
    </w:rPr>
  </w:style>
  <w:style w:type="paragraph" w:customStyle="1" w:styleId="af7">
    <w:name w:val="列出段落"/>
    <w:basedOn w:val="a"/>
    <w:link w:val="af8"/>
    <w:uiPriority w:val="34"/>
    <w:qFormat/>
    <w:rsid w:val="000757C6"/>
    <w:pPr>
      <w:ind w:left="720"/>
      <w:contextualSpacing/>
    </w:pPr>
  </w:style>
  <w:style w:type="paragraph" w:styleId="af9">
    <w:name w:val="No Spacing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a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b">
    <w:name w:val="Strong"/>
    <w:qFormat/>
    <w:rsid w:val="000757C6"/>
    <w:rPr>
      <w:b/>
      <w:bCs/>
    </w:rPr>
  </w:style>
  <w:style w:type="paragraph" w:styleId="afc">
    <w:name w:val="Subtitle"/>
    <w:basedOn w:val="a"/>
    <w:next w:val="a0"/>
    <w:link w:val="afd"/>
    <w:qFormat/>
    <w:rsid w:val="000757C6"/>
    <w:pPr>
      <w:numPr>
        <w:ilvl w:val="1"/>
      </w:numPr>
      <w:jc w:val="center"/>
    </w:pPr>
    <w:rPr>
      <w:rFonts w:cs="Simplified Arabic"/>
      <w:lang w:val="x-none" w:eastAsia="x-none"/>
    </w:rPr>
  </w:style>
  <w:style w:type="character" w:customStyle="1" w:styleId="afd">
    <w:name w:val="副标题 字符"/>
    <w:link w:val="afc"/>
    <w:rsid w:val="00025DCA"/>
    <w:rPr>
      <w:sz w:val="24"/>
      <w:szCs w:val="24"/>
      <w:lang w:bidi="ar-AE"/>
    </w:rPr>
  </w:style>
  <w:style w:type="table" w:styleId="afe">
    <w:name w:val="Table Grid"/>
    <w:basedOn w:val="a2"/>
    <w:uiPriority w:val="59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Title"/>
    <w:basedOn w:val="a"/>
    <w:next w:val="a0"/>
    <w:link w:val="aff0"/>
    <w:qFormat/>
    <w:rsid w:val="0045006A"/>
    <w:pPr>
      <w:jc w:val="center"/>
    </w:pPr>
    <w:rPr>
      <w:rFonts w:cs="Simplified Arabic"/>
      <w:b/>
      <w:bCs/>
      <w:lang w:val="x-none" w:eastAsia="x-none"/>
    </w:rPr>
  </w:style>
  <w:style w:type="character" w:customStyle="1" w:styleId="aff0">
    <w:name w:val="标题 字符"/>
    <w:link w:val="aff"/>
    <w:rsid w:val="00025DCA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f1">
    <w:name w:val="annotation subject"/>
    <w:basedOn w:val="ad"/>
    <w:next w:val="ad"/>
    <w:link w:val="aff2"/>
    <w:rsid w:val="000757C6"/>
    <w:pPr>
      <w:spacing w:after="240"/>
    </w:pPr>
    <w:rPr>
      <w:b/>
      <w:bCs/>
    </w:rPr>
  </w:style>
  <w:style w:type="character" w:customStyle="1" w:styleId="aff2">
    <w:name w:val="批注主题 字符"/>
    <w:link w:val="aff1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c"/>
    <w:rsid w:val="000757C6"/>
    <w:pPr>
      <w:spacing w:after="0"/>
    </w:pPr>
  </w:style>
  <w:style w:type="paragraph" w:customStyle="1" w:styleId="12">
    <w:name w:val="目录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customStyle="1" w:styleId="24">
    <w:name w:val="目录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f3">
    <w:name w:val="Balloon Text"/>
    <w:basedOn w:val="a"/>
    <w:link w:val="aff4"/>
    <w:rsid w:val="00AE0632"/>
    <w:pPr>
      <w:spacing w:after="0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aff4">
    <w:name w:val="批注框文本 字符"/>
    <w:link w:val="aff3"/>
    <w:rsid w:val="00AE0632"/>
    <w:rPr>
      <w:rFonts w:ascii="Tahoma" w:hAnsi="Tahoma" w:cs="Tahoma"/>
      <w:sz w:val="16"/>
      <w:szCs w:val="16"/>
      <w:lang w:bidi="ar-AE"/>
    </w:rPr>
  </w:style>
  <w:style w:type="paragraph" w:styleId="aff5">
    <w:name w:val="Bibliography"/>
    <w:basedOn w:val="a"/>
    <w:next w:val="a"/>
    <w:rsid w:val="00CE6FCC"/>
  </w:style>
  <w:style w:type="paragraph" w:styleId="aff6">
    <w:name w:val="Block Text"/>
    <w:basedOn w:val="a"/>
    <w:rsid w:val="00CE6FCC"/>
    <w:pPr>
      <w:spacing w:after="120"/>
      <w:ind w:left="1440" w:right="1440"/>
    </w:pPr>
  </w:style>
  <w:style w:type="paragraph" w:styleId="25">
    <w:name w:val="Body Text Indent 2"/>
    <w:basedOn w:val="a"/>
    <w:link w:val="26"/>
    <w:rsid w:val="00CE6FCC"/>
    <w:pPr>
      <w:spacing w:after="120"/>
      <w:ind w:left="360"/>
    </w:pPr>
    <w:rPr>
      <w:rFonts w:cs="Simplified Arabic"/>
      <w:lang w:val="x-none" w:eastAsia="x-none"/>
    </w:rPr>
  </w:style>
  <w:style w:type="character" w:customStyle="1" w:styleId="26">
    <w:name w:val="正文文本缩进 2 字符"/>
    <w:link w:val="25"/>
    <w:rsid w:val="00CE6FCC"/>
    <w:rPr>
      <w:sz w:val="24"/>
      <w:szCs w:val="24"/>
      <w:lang w:bidi="ar-AE"/>
    </w:rPr>
  </w:style>
  <w:style w:type="paragraph" w:styleId="33">
    <w:name w:val="Body Text Indent 3"/>
    <w:basedOn w:val="a"/>
    <w:link w:val="34"/>
    <w:rsid w:val="00CE6FCC"/>
    <w:pPr>
      <w:spacing w:after="120"/>
      <w:ind w:left="360"/>
    </w:pPr>
    <w:rPr>
      <w:rFonts w:cs="Simplified Arabic"/>
      <w:sz w:val="16"/>
      <w:szCs w:val="16"/>
      <w:lang w:val="x-none" w:eastAsia="x-none"/>
    </w:rPr>
  </w:style>
  <w:style w:type="character" w:customStyle="1" w:styleId="34">
    <w:name w:val="正文文本缩进 3 字符"/>
    <w:link w:val="33"/>
    <w:rsid w:val="00CE6FCC"/>
    <w:rPr>
      <w:sz w:val="16"/>
      <w:szCs w:val="16"/>
      <w:lang w:bidi="ar-AE"/>
    </w:rPr>
  </w:style>
  <w:style w:type="paragraph" w:styleId="aff7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f8">
    <w:name w:val="Closing"/>
    <w:basedOn w:val="a"/>
    <w:link w:val="aff9"/>
    <w:rsid w:val="00CE6FCC"/>
    <w:pPr>
      <w:ind w:left="4320"/>
    </w:pPr>
    <w:rPr>
      <w:rFonts w:cs="Simplified Arabic"/>
      <w:lang w:val="x-none" w:eastAsia="x-none"/>
    </w:rPr>
  </w:style>
  <w:style w:type="character" w:customStyle="1" w:styleId="aff9">
    <w:name w:val="结束语 字符"/>
    <w:link w:val="aff8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">
    <w:name w:val="彩色网格 - 强调文字颜色 1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">
    <w:name w:val="彩色网格 - 强调文字颜色 2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">
    <w:name w:val="彩色网格 - 强调文字颜色 3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">
    <w:name w:val="彩色网格 - 强调文字颜色 4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">
    <w:name w:val="彩色网格 - 强调文字颜色 5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">
    <w:name w:val="彩色网格 - 强调文字颜色 6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0">
    <w:name w:val="彩色列表 - 强调文字颜色 1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0">
    <w:name w:val="彩色列表 - 强调文字颜色 2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0">
    <w:name w:val="彩色列表 - 强调文字颜色 3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0">
    <w:name w:val="彩色列表 - 强调文字颜色 4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0">
    <w:name w:val="彩色列表 - 强调文字颜色 5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0">
    <w:name w:val="彩色列表 - 强调文字颜色 6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">
    <w:name w:val="彩色底纹 - 强调文字颜色 1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">
    <w:name w:val="彩色底纹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">
    <w:name w:val="彩色底纹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">
    <w:name w:val="彩色底纹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">
    <w:name w:val="彩色底纹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">
    <w:name w:val="彩色底纹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-12">
    <w:name w:val="深色列表 - 强调文字颜色 1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43F6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2">
    <w:name w:val="深色列表 - 强调文字颜色 2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622423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left w:val="single" w:sz="18" w:space="0" w:color="FFFFFF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2">
    <w:name w:val="深色列表 - 强调文字颜色 3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4E6128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left w:val="single" w:sz="18" w:space="0" w:color="FFFFFF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2">
    <w:name w:val="深色列表 - 强调文字颜色 4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3F3151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2">
    <w:name w:val="深色列表 - 强调文字颜色 5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05867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2">
    <w:name w:val="深色列表 - 强调文字颜色 6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974706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styleId="affa">
    <w:name w:val="Date"/>
    <w:basedOn w:val="a"/>
    <w:next w:val="a"/>
    <w:link w:val="affb"/>
    <w:rsid w:val="00CE6FCC"/>
    <w:rPr>
      <w:rFonts w:cs="Simplified Arabic"/>
      <w:lang w:val="x-none" w:eastAsia="x-none"/>
    </w:rPr>
  </w:style>
  <w:style w:type="character" w:customStyle="1" w:styleId="affb">
    <w:name w:val="日期 字符"/>
    <w:link w:val="affa"/>
    <w:rsid w:val="00CE6FCC"/>
    <w:rPr>
      <w:sz w:val="24"/>
      <w:szCs w:val="24"/>
      <w:lang w:bidi="ar-AE"/>
    </w:rPr>
  </w:style>
  <w:style w:type="paragraph" w:styleId="affc">
    <w:name w:val="Document Map"/>
    <w:basedOn w:val="a"/>
    <w:link w:val="affd"/>
    <w:rsid w:val="00CE6FCC"/>
    <w:rPr>
      <w:rFonts w:ascii="Tahoma" w:hAnsi="Tahoma" w:cs="Tahoma"/>
      <w:sz w:val="16"/>
      <w:szCs w:val="16"/>
      <w:lang w:val="x-none" w:eastAsia="x-none"/>
    </w:rPr>
  </w:style>
  <w:style w:type="character" w:customStyle="1" w:styleId="affd">
    <w:name w:val="文档结构图 字符"/>
    <w:link w:val="affc"/>
    <w:rsid w:val="00CE6FCC"/>
    <w:rPr>
      <w:rFonts w:ascii="Tahoma" w:hAnsi="Tahoma" w:cs="Tahoma"/>
      <w:sz w:val="16"/>
      <w:szCs w:val="16"/>
      <w:lang w:bidi="ar-AE"/>
    </w:rPr>
  </w:style>
  <w:style w:type="paragraph" w:styleId="affe">
    <w:name w:val="E-mail Signature"/>
    <w:basedOn w:val="a"/>
    <w:link w:val="afff"/>
    <w:rsid w:val="00CE6FCC"/>
    <w:rPr>
      <w:rFonts w:cs="Simplified Arabic"/>
      <w:lang w:val="x-none" w:eastAsia="x-none"/>
    </w:rPr>
  </w:style>
  <w:style w:type="character" w:customStyle="1" w:styleId="afff">
    <w:name w:val="电子邮件签名 字符"/>
    <w:link w:val="affe"/>
    <w:rsid w:val="00CE6FCC"/>
    <w:rPr>
      <w:sz w:val="24"/>
      <w:szCs w:val="24"/>
      <w:lang w:bidi="ar-AE"/>
    </w:rPr>
  </w:style>
  <w:style w:type="paragraph" w:styleId="afff0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1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sid w:val="00CE6FCC"/>
    <w:rPr>
      <w:rFonts w:cs="Simplified Arabic"/>
      <w:i/>
      <w:iCs/>
      <w:lang w:val="x-none" w:eastAsia="x-none"/>
    </w:rPr>
  </w:style>
  <w:style w:type="character" w:customStyle="1" w:styleId="HTML0">
    <w:name w:val="HTML 地址 字符"/>
    <w:link w:val="HTML"/>
    <w:rsid w:val="00CE6FCC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sid w:val="00CE6FCC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HTML2">
    <w:name w:val="HTML 预设格式 字符"/>
    <w:link w:val="HTML1"/>
    <w:rsid w:val="00CE6FCC"/>
    <w:rPr>
      <w:rFonts w:ascii="Courier New" w:hAnsi="Courier New" w:cs="Courier New"/>
      <w:lang w:bidi="ar-AE"/>
    </w:rPr>
  </w:style>
  <w:style w:type="paragraph" w:styleId="27">
    <w:name w:val="index 2"/>
    <w:basedOn w:val="a"/>
    <w:next w:val="a"/>
    <w:autoRedefine/>
    <w:rsid w:val="00CE6FCC"/>
    <w:pPr>
      <w:ind w:left="480" w:hanging="240"/>
    </w:pPr>
  </w:style>
  <w:style w:type="paragraph" w:styleId="35">
    <w:name w:val="index 3"/>
    <w:basedOn w:val="a"/>
    <w:next w:val="a"/>
    <w:autoRedefine/>
    <w:rsid w:val="00CE6FCC"/>
    <w:pPr>
      <w:ind w:left="720" w:hanging="240"/>
    </w:pPr>
  </w:style>
  <w:style w:type="paragraph" w:styleId="41">
    <w:name w:val="index 4"/>
    <w:basedOn w:val="a"/>
    <w:next w:val="a"/>
    <w:autoRedefine/>
    <w:rsid w:val="00CE6FCC"/>
    <w:pPr>
      <w:ind w:left="960" w:hanging="240"/>
    </w:pPr>
  </w:style>
  <w:style w:type="paragraph" w:styleId="51">
    <w:name w:val="index 5"/>
    <w:basedOn w:val="a"/>
    <w:next w:val="a"/>
    <w:autoRedefine/>
    <w:rsid w:val="00CE6FCC"/>
    <w:pPr>
      <w:ind w:left="1200" w:hanging="240"/>
    </w:pPr>
  </w:style>
  <w:style w:type="paragraph" w:styleId="61">
    <w:name w:val="index 6"/>
    <w:basedOn w:val="a"/>
    <w:next w:val="a"/>
    <w:autoRedefine/>
    <w:rsid w:val="00CE6FCC"/>
    <w:pPr>
      <w:ind w:left="1440" w:hanging="240"/>
    </w:pPr>
  </w:style>
  <w:style w:type="paragraph" w:styleId="71">
    <w:name w:val="index 7"/>
    <w:basedOn w:val="a"/>
    <w:next w:val="a"/>
    <w:autoRedefine/>
    <w:rsid w:val="00CE6FCC"/>
    <w:pPr>
      <w:ind w:left="1680" w:hanging="240"/>
    </w:pPr>
  </w:style>
  <w:style w:type="paragraph" w:styleId="81">
    <w:name w:val="index 8"/>
    <w:basedOn w:val="a"/>
    <w:next w:val="a"/>
    <w:autoRedefine/>
    <w:rsid w:val="00CE6FCC"/>
    <w:pPr>
      <w:ind w:left="1920" w:hanging="240"/>
    </w:pPr>
  </w:style>
  <w:style w:type="paragraph" w:styleId="91">
    <w:name w:val="index 9"/>
    <w:basedOn w:val="a"/>
    <w:next w:val="a"/>
    <w:autoRedefine/>
    <w:rsid w:val="00CE6FCC"/>
    <w:pPr>
      <w:ind w:left="2160" w:hanging="240"/>
    </w:pPr>
  </w:style>
  <w:style w:type="paragraph" w:styleId="afff2">
    <w:name w:val="Intense Quote"/>
    <w:basedOn w:val="a"/>
    <w:next w:val="a"/>
    <w:link w:val="afff3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 w:val="x-none" w:eastAsia="x-none"/>
    </w:rPr>
  </w:style>
  <w:style w:type="character" w:customStyle="1" w:styleId="afff3">
    <w:name w:val="明显引用 字符"/>
    <w:link w:val="afff2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3">
    <w:name w:val="浅色网格 - 强调文字颜色 2"/>
    <w:basedOn w:val="a2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3">
    <w:name w:val="浅色网格 - 强调文字颜色 3"/>
    <w:basedOn w:val="a2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3">
    <w:name w:val="浅色网格 - 强调文字颜色 4"/>
    <w:basedOn w:val="a2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3">
    <w:name w:val="浅色网格 - 强调文字颜色 5"/>
    <w:basedOn w:val="a2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3">
    <w:name w:val="浅色网格 - 强调文字颜色 6"/>
    <w:basedOn w:val="a2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4">
    <w:name w:val="浅色列表 - 强调文字颜色 2"/>
    <w:basedOn w:val="a2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4">
    <w:name w:val="浅色列表 - 强调文字颜色 3"/>
    <w:basedOn w:val="a2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4">
    <w:name w:val="浅色列表 - 强调文字颜色 4"/>
    <w:basedOn w:val="a2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4">
    <w:name w:val="浅色列表 - 强调文字颜色 5"/>
    <w:basedOn w:val="a2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4">
    <w:name w:val="浅色列表 - 强调文字颜色 6"/>
    <w:basedOn w:val="a2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25">
    <w:name w:val="浅色底纹 - 强调文字颜色 2"/>
    <w:basedOn w:val="a2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5">
    <w:name w:val="浅色底纹 - 强调文字颜色 3"/>
    <w:basedOn w:val="a2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5">
    <w:name w:val="浅色底纹 - 强调文字颜色 4"/>
    <w:basedOn w:val="a2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5">
    <w:name w:val="浅色底纹 - 强调文字颜色 5"/>
    <w:basedOn w:val="a2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5">
    <w:name w:val="浅色底纹 - 强调文字颜色 6"/>
    <w:basedOn w:val="a2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fff4">
    <w:name w:val="List"/>
    <w:basedOn w:val="a"/>
    <w:rsid w:val="00CE6FCC"/>
    <w:pPr>
      <w:ind w:left="360" w:hanging="360"/>
      <w:contextualSpacing/>
    </w:pPr>
  </w:style>
  <w:style w:type="paragraph" w:styleId="28">
    <w:name w:val="List 2"/>
    <w:basedOn w:val="a"/>
    <w:rsid w:val="00CE6FCC"/>
    <w:pPr>
      <w:ind w:left="720" w:hanging="360"/>
      <w:contextualSpacing/>
    </w:pPr>
  </w:style>
  <w:style w:type="paragraph" w:styleId="36">
    <w:name w:val="List 3"/>
    <w:basedOn w:val="a"/>
    <w:rsid w:val="00CE6FCC"/>
    <w:pPr>
      <w:ind w:left="1080" w:hanging="360"/>
      <w:contextualSpacing/>
    </w:pPr>
  </w:style>
  <w:style w:type="paragraph" w:styleId="42">
    <w:name w:val="List 4"/>
    <w:basedOn w:val="a"/>
    <w:rsid w:val="00CE6FCC"/>
    <w:pPr>
      <w:ind w:left="1440" w:hanging="360"/>
      <w:contextualSpacing/>
    </w:pPr>
  </w:style>
  <w:style w:type="paragraph" w:styleId="52">
    <w:name w:val="List 5"/>
    <w:basedOn w:val="a"/>
    <w:rsid w:val="00CE6FCC"/>
    <w:pPr>
      <w:ind w:left="1800" w:hanging="360"/>
      <w:contextualSpacing/>
    </w:pPr>
  </w:style>
  <w:style w:type="paragraph" w:styleId="afff5">
    <w:name w:val="List Continue"/>
    <w:basedOn w:val="a"/>
    <w:rsid w:val="00CE6FCC"/>
    <w:pPr>
      <w:spacing w:after="120"/>
      <w:ind w:left="360"/>
      <w:contextualSpacing/>
    </w:pPr>
  </w:style>
  <w:style w:type="paragraph" w:styleId="29">
    <w:name w:val="List Continue 2"/>
    <w:basedOn w:val="a"/>
    <w:rsid w:val="00CE6FCC"/>
    <w:pPr>
      <w:spacing w:after="120"/>
      <w:ind w:left="720"/>
      <w:contextualSpacing/>
    </w:pPr>
  </w:style>
  <w:style w:type="paragraph" w:styleId="37">
    <w:name w:val="List Continue 3"/>
    <w:basedOn w:val="a"/>
    <w:rsid w:val="00CE6FCC"/>
    <w:pPr>
      <w:spacing w:after="120"/>
      <w:ind w:left="1080"/>
      <w:contextualSpacing/>
    </w:pPr>
  </w:style>
  <w:style w:type="paragraph" w:styleId="43">
    <w:name w:val="List Continue 4"/>
    <w:basedOn w:val="a"/>
    <w:rsid w:val="00CE6FCC"/>
    <w:pPr>
      <w:spacing w:after="120"/>
      <w:ind w:left="1440"/>
      <w:contextualSpacing/>
    </w:pPr>
  </w:style>
  <w:style w:type="paragraph" w:styleId="53">
    <w:name w:val="List Continue 5"/>
    <w:basedOn w:val="a"/>
    <w:rsid w:val="00CE6FCC"/>
    <w:pPr>
      <w:spacing w:after="120"/>
      <w:ind w:left="1800"/>
      <w:contextualSpacing/>
    </w:pPr>
  </w:style>
  <w:style w:type="paragraph" w:styleId="afff6">
    <w:name w:val="macro"/>
    <w:link w:val="afff7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7">
    <w:name w:val="宏文本 字符"/>
    <w:link w:val="afff6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">
    <w:name w:val="中等深浅网格 1 - 强调文字颜色 1"/>
    <w:basedOn w:val="a2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">
    <w:name w:val="中等深浅网格 1 - 强调文字颜色 2"/>
    <w:basedOn w:val="a2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">
    <w:name w:val="中等深浅网格 1 - 强调文字颜色 3"/>
    <w:basedOn w:val="a2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">
    <w:name w:val="中等深浅网格 1 - 强调文字颜色 4"/>
    <w:basedOn w:val="a2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">
    <w:name w:val="中等深浅网格 1 - 强调文字颜色 5"/>
    <w:basedOn w:val="a2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">
    <w:name w:val="中等深浅网格 1 - 强调文字颜色 6"/>
    <w:basedOn w:val="a2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">
    <w:name w:val="中等深浅网格 2 - 强调文字颜色 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">
    <w:name w:val="中等深浅网格 2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">
    <w:name w:val="中等深浅网格 2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">
    <w:name w:val="中等深浅网格 2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">
    <w:name w:val="中等深浅网格 2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">
    <w:name w:val="中等深浅网格 2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">
    <w:name w:val="中等深浅网格 3 - 强调文字颜色 1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">
    <w:name w:val="中等深浅网格 3 - 强调文字颜色 2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">
    <w:name w:val="中等深浅网格 3 - 强调文字颜色 3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">
    <w:name w:val="中等深浅网格 3 - 强调文字颜色 4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">
    <w:name w:val="中等深浅网格 3 - 强调文字颜色 5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">
    <w:name w:val="中等深浅网格 3 - 强调文字颜色 6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0">
    <w:name w:val="中等深浅列表 1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0">
    <w:name w:val="中等深浅列表 1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0">
    <w:name w:val="中等深浅列表 1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0">
    <w:name w:val="中等深浅列表 1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0">
    <w:name w:val="中等深浅列表 1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2-10">
    <w:name w:val="中等深浅列表 2 - 强调文字颜色 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left w:val="single" w:sz="8" w:space="0" w:color="4F81BD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0">
    <w:name w:val="中等深浅列表 2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left w:val="single" w:sz="8" w:space="0" w:color="C0504D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0">
    <w:name w:val="中等深浅列表 2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left w:val="single" w:sz="8" w:space="0" w:color="9BBB59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0">
    <w:name w:val="中等深浅列表 2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left w:val="single" w:sz="8" w:space="0" w:color="8064A2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0">
    <w:name w:val="中等深浅列表 2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left w:val="single" w:sz="8" w:space="0" w:color="4BACC6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0">
    <w:name w:val="中等深浅列表 2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left w:val="single" w:sz="8" w:space="0" w:color="F79646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">
    <w:name w:val="中等深浅底纹 1 - 强调文字颜色 2"/>
    <w:basedOn w:val="a2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强调文字颜色 3"/>
    <w:basedOn w:val="a2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强调文字颜色 4"/>
    <w:basedOn w:val="a2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强调文字颜色 5"/>
    <w:basedOn w:val="a2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强调文字颜色 6"/>
    <w:basedOn w:val="a2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21">
    <w:name w:val="中等深浅底纹 2 - 强调文字颜色 2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31">
    <w:name w:val="中等深浅底纹 2 - 强调文字颜色 3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41">
    <w:name w:val="中等深浅底纹 2 - 强调文字颜色 4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51">
    <w:name w:val="中等深浅底纹 2 - 强调文字颜色 5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61">
    <w:name w:val="中等深浅底纹 2 - 强调文字颜色 6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styleId="afff8">
    <w:name w:val="Message Header"/>
    <w:basedOn w:val="a"/>
    <w:link w:val="afff9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 w:val="x-none" w:eastAsia="x-none"/>
    </w:rPr>
  </w:style>
  <w:style w:type="character" w:customStyle="1" w:styleId="afff9">
    <w:name w:val="信息标题 字符"/>
    <w:link w:val="afff8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a">
    <w:name w:val="Normal (Web)"/>
    <w:basedOn w:val="a"/>
    <w:rsid w:val="00CE6FCC"/>
  </w:style>
  <w:style w:type="paragraph" w:styleId="afffb">
    <w:name w:val="Normal Indent"/>
    <w:basedOn w:val="a"/>
    <w:rsid w:val="00CE6FCC"/>
    <w:pPr>
      <w:ind w:left="720"/>
    </w:pPr>
  </w:style>
  <w:style w:type="paragraph" w:styleId="afffc">
    <w:name w:val="Note Heading"/>
    <w:basedOn w:val="a"/>
    <w:next w:val="a"/>
    <w:link w:val="afffd"/>
    <w:rsid w:val="00CE6FCC"/>
    <w:rPr>
      <w:rFonts w:cs="Simplified Arabic"/>
      <w:lang w:val="x-none" w:eastAsia="x-none"/>
    </w:rPr>
  </w:style>
  <w:style w:type="character" w:customStyle="1" w:styleId="afffd">
    <w:name w:val="注释标题 字符"/>
    <w:link w:val="afffc"/>
    <w:rsid w:val="00CE6FCC"/>
    <w:rPr>
      <w:sz w:val="24"/>
      <w:szCs w:val="24"/>
      <w:lang w:bidi="ar-AE"/>
    </w:rPr>
  </w:style>
  <w:style w:type="paragraph" w:styleId="afffe">
    <w:name w:val="Plain Text"/>
    <w:basedOn w:val="a"/>
    <w:link w:val="affff"/>
    <w:rsid w:val="00CE6FCC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affff">
    <w:name w:val="纯文本 字符"/>
    <w:link w:val="afffe"/>
    <w:rsid w:val="00CE6FCC"/>
    <w:rPr>
      <w:rFonts w:ascii="Courier New" w:hAnsi="Courier New" w:cs="Courier New"/>
      <w:lang w:bidi="ar-AE"/>
    </w:rPr>
  </w:style>
  <w:style w:type="paragraph" w:styleId="affff0">
    <w:name w:val="Quote"/>
    <w:basedOn w:val="a"/>
    <w:next w:val="a"/>
    <w:link w:val="affff1"/>
    <w:qFormat/>
    <w:rsid w:val="00CE6FCC"/>
    <w:rPr>
      <w:rFonts w:cs="Simplified Arabic"/>
      <w:i/>
      <w:iCs/>
      <w:color w:val="000000"/>
      <w:lang w:val="x-none" w:eastAsia="x-none"/>
    </w:rPr>
  </w:style>
  <w:style w:type="character" w:customStyle="1" w:styleId="affff1">
    <w:name w:val="引用 字符"/>
    <w:link w:val="affff0"/>
    <w:rsid w:val="00CE6FCC"/>
    <w:rPr>
      <w:i/>
      <w:iCs/>
      <w:color w:val="000000"/>
      <w:sz w:val="24"/>
      <w:szCs w:val="24"/>
      <w:lang w:bidi="ar-AE"/>
    </w:rPr>
  </w:style>
  <w:style w:type="paragraph" w:styleId="affff2">
    <w:name w:val="Salutation"/>
    <w:basedOn w:val="a"/>
    <w:next w:val="a"/>
    <w:link w:val="affff3"/>
    <w:rsid w:val="00CE6FCC"/>
    <w:rPr>
      <w:rFonts w:cs="Simplified Arabic"/>
      <w:lang w:val="x-none" w:eastAsia="x-none"/>
    </w:rPr>
  </w:style>
  <w:style w:type="character" w:customStyle="1" w:styleId="affff3">
    <w:name w:val="称呼 字符"/>
    <w:link w:val="affff2"/>
    <w:rsid w:val="00CE6FCC"/>
    <w:rPr>
      <w:sz w:val="24"/>
      <w:szCs w:val="24"/>
      <w:lang w:bidi="ar-AE"/>
    </w:rPr>
  </w:style>
  <w:style w:type="paragraph" w:styleId="affff4">
    <w:name w:val="Signature"/>
    <w:basedOn w:val="a"/>
    <w:link w:val="affff5"/>
    <w:rsid w:val="00CE6FCC"/>
    <w:pPr>
      <w:ind w:left="4320"/>
    </w:pPr>
    <w:rPr>
      <w:rFonts w:cs="Simplified Arabic"/>
      <w:lang w:val="x-none" w:eastAsia="x-none"/>
    </w:rPr>
  </w:style>
  <w:style w:type="character" w:customStyle="1" w:styleId="affff5">
    <w:name w:val="签名 字符"/>
    <w:link w:val="affff4"/>
    <w:rsid w:val="00CE6FCC"/>
    <w:rPr>
      <w:sz w:val="24"/>
      <w:szCs w:val="24"/>
      <w:lang w:bidi="ar-AE"/>
    </w:rPr>
  </w:style>
  <w:style w:type="table" w:customStyle="1" w:styleId="13">
    <w:name w:val="立体型 1"/>
    <w:basedOn w:val="a2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a">
    <w:name w:val="立体型 2"/>
    <w:basedOn w:val="a2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8">
    <w:name w:val="立体型 3"/>
    <w:basedOn w:val="a2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2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2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2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2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6">
    <w:name w:val="Table Contemporary"/>
    <w:basedOn w:val="a2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7">
    <w:name w:val="Table Elegant"/>
    <w:basedOn w:val="a2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Grid 2"/>
    <w:basedOn w:val="a2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2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List 2"/>
    <w:basedOn w:val="a2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8">
    <w:name w:val="table of authorities"/>
    <w:basedOn w:val="a"/>
    <w:next w:val="a"/>
    <w:rsid w:val="00CE6FCC"/>
    <w:pPr>
      <w:ind w:left="240" w:hanging="240"/>
    </w:pPr>
  </w:style>
  <w:style w:type="paragraph" w:styleId="affff9">
    <w:name w:val="table of figures"/>
    <w:basedOn w:val="a"/>
    <w:next w:val="a"/>
    <w:rsid w:val="00CE6FCC"/>
  </w:style>
  <w:style w:type="table" w:styleId="affffa">
    <w:name w:val="Table Professional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2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Simple 2"/>
    <w:basedOn w:val="a2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2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ubtle 2"/>
    <w:basedOn w:val="a2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2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2"/>
    <w:rsid w:val="00CE6FCC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Web 2"/>
    <w:basedOn w:val="a2"/>
    <w:rsid w:val="00CE6FCC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2"/>
    <w:rsid w:val="00CE6FCC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c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customStyle="1" w:styleId="3f0">
    <w:name w:val="目录 3"/>
    <w:basedOn w:val="a"/>
    <w:next w:val="a"/>
    <w:autoRedefine/>
    <w:rsid w:val="00CE6FCC"/>
    <w:pPr>
      <w:ind w:left="480"/>
    </w:pPr>
  </w:style>
  <w:style w:type="paragraph" w:customStyle="1" w:styleId="48">
    <w:name w:val="目录 4"/>
    <w:basedOn w:val="a"/>
    <w:next w:val="a"/>
    <w:autoRedefine/>
    <w:rsid w:val="00CE6FCC"/>
    <w:pPr>
      <w:ind w:left="720"/>
    </w:pPr>
  </w:style>
  <w:style w:type="paragraph" w:customStyle="1" w:styleId="57">
    <w:name w:val="目录 5"/>
    <w:basedOn w:val="a"/>
    <w:next w:val="a"/>
    <w:autoRedefine/>
    <w:rsid w:val="00CE6FCC"/>
    <w:pPr>
      <w:ind w:left="960"/>
    </w:pPr>
  </w:style>
  <w:style w:type="paragraph" w:customStyle="1" w:styleId="64">
    <w:name w:val="目录 6"/>
    <w:basedOn w:val="a"/>
    <w:next w:val="a"/>
    <w:autoRedefine/>
    <w:rsid w:val="00CE6FCC"/>
    <w:pPr>
      <w:ind w:left="1200"/>
    </w:pPr>
  </w:style>
  <w:style w:type="paragraph" w:customStyle="1" w:styleId="74">
    <w:name w:val="目录 7"/>
    <w:basedOn w:val="a"/>
    <w:next w:val="a"/>
    <w:autoRedefine/>
    <w:rsid w:val="00CE6FCC"/>
    <w:pPr>
      <w:ind w:left="1440"/>
    </w:pPr>
  </w:style>
  <w:style w:type="paragraph" w:customStyle="1" w:styleId="84">
    <w:name w:val="目录 8"/>
    <w:basedOn w:val="a"/>
    <w:next w:val="a"/>
    <w:autoRedefine/>
    <w:rsid w:val="00CE6FCC"/>
    <w:pPr>
      <w:ind w:left="1680"/>
    </w:pPr>
  </w:style>
  <w:style w:type="paragraph" w:customStyle="1" w:styleId="92">
    <w:name w:val="目录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1"/>
    <w:link w:val="StandardL9Char"/>
    <w:rsid w:val="00FF592B"/>
    <w:pPr>
      <w:numPr>
        <w:ilvl w:val="8"/>
        <w:numId w:val="2"/>
      </w:numPr>
      <w:outlineLvl w:val="8"/>
    </w:pPr>
    <w:rPr>
      <w:rFonts w:cs="Simplified Arabic"/>
      <w:lang w:val="x-none" w:eastAsia="x-none"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rsid w:val="00FF592B"/>
    <w:pPr>
      <w:numPr>
        <w:ilvl w:val="7"/>
        <w:numId w:val="2"/>
      </w:numPr>
      <w:outlineLvl w:val="7"/>
    </w:pPr>
    <w:rPr>
      <w:rFonts w:cs="Simplified Arabic"/>
      <w:lang w:val="x-none" w:eastAsia="x-none"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  <w:lang w:val="x-none" w:eastAsia="x-none"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  <w:lang w:val="x-none" w:eastAsia="x-none"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  <w:lang w:val="x-none" w:eastAsia="x-none"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  <w:lang w:val="x-none" w:eastAsia="x-none"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  <w:lang w:val="x-none" w:eastAsia="x-none"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  <w:lang w:val="x-none" w:eastAsia="x-none"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  <w:lang w:val="x-none" w:eastAsia="x-none"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  <w:lang w:val="x-none" w:eastAsia="x-none"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  <w:lang w:val="x-none" w:eastAsia="x-none"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  <w:lang w:val="x-none" w:eastAsia="x-none"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  <w:lang w:val="x-none" w:eastAsia="x-none"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  <w:lang w:val="x-none" w:eastAsia="x-none"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rsid w:val="00FF592B"/>
    <w:pPr>
      <w:numPr>
        <w:ilvl w:val="3"/>
        <w:numId w:val="2"/>
      </w:numPr>
      <w:outlineLvl w:val="3"/>
    </w:pPr>
    <w:rPr>
      <w:rFonts w:cs="Simplified Arabic"/>
      <w:lang w:val="x-none" w:eastAsia="x-none"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rsid w:val="00FF592B"/>
    <w:pPr>
      <w:numPr>
        <w:ilvl w:val="2"/>
        <w:numId w:val="2"/>
      </w:numPr>
      <w:outlineLvl w:val="2"/>
    </w:pPr>
    <w:rPr>
      <w:rFonts w:cs="Simplified Arabic"/>
      <w:lang w:val="x-none" w:eastAsia="x-none"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  <w:lang w:val="x-none" w:eastAsia="x-none"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 w:val="x-none" w:eastAsia="x-none"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d">
    <w:name w:val="Hyperlink"/>
    <w:uiPriority w:val="99"/>
    <w:rsid w:val="00365B33"/>
    <w:rPr>
      <w:color w:val="0000FF"/>
      <w:u w:val="single"/>
    </w:rPr>
  </w:style>
  <w:style w:type="character" w:styleId="affffe">
    <w:name w:val="FollowedHyperlink"/>
    <w:rsid w:val="00860D28"/>
    <w:rPr>
      <w:color w:val="800080"/>
      <w:u w:val="single"/>
    </w:rPr>
  </w:style>
  <w:style w:type="paragraph" w:customStyle="1" w:styleId="Body">
    <w:name w:val="Body"/>
    <w:basedOn w:val="a"/>
    <w:rsid w:val="00F16CBE"/>
    <w:pPr>
      <w:spacing w:after="140" w:line="290" w:lineRule="auto"/>
    </w:pPr>
    <w:rPr>
      <w:rFonts w:ascii="Arial" w:hAnsi="Arial"/>
      <w:kern w:val="20"/>
      <w:sz w:val="20"/>
      <w:lang w:eastAsia="en-GB" w:bidi="ar-SA"/>
    </w:rPr>
  </w:style>
  <w:style w:type="character" w:customStyle="1" w:styleId="af8">
    <w:name w:val="列出段落 字符"/>
    <w:link w:val="af7"/>
    <w:uiPriority w:val="34"/>
    <w:qFormat/>
    <w:rsid w:val="00923698"/>
    <w:rPr>
      <w:rFonts w:cs="Times New Roman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0</TotalTime>
  <Pages>3</Pages>
  <Words>197</Words>
  <Characters>1124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ZL</cp:lastModifiedBy>
  <cp:revision>2</cp:revision>
  <dcterms:created xsi:type="dcterms:W3CDTF">2021-05-10T07:42:00Z</dcterms:created>
  <dcterms:modified xsi:type="dcterms:W3CDTF">2021-05-10T07:42:00Z</dcterms:modified>
</cp:coreProperties>
</file>