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4E7F2D" w14:textId="77777777" w:rsidR="00522527" w:rsidRPr="001E53AF" w:rsidRDefault="00522527" w:rsidP="00CB00DF">
      <w:pPr>
        <w:spacing w:line="440" w:lineRule="exact"/>
        <w:jc w:val="center"/>
        <w:rPr>
          <w:rFonts w:ascii="Times New Roman" w:eastAsia="仿宋" w:hAnsi="Times New Roman"/>
          <w:b/>
          <w:szCs w:val="21"/>
        </w:rPr>
      </w:pPr>
      <w:bookmarkStart w:id="0" w:name="_GoBack"/>
      <w:bookmarkEnd w:id="0"/>
    </w:p>
    <w:p w14:paraId="0571C54E" w14:textId="77777777" w:rsidR="00CB00DF" w:rsidRPr="001E53AF" w:rsidRDefault="00CB00DF" w:rsidP="00CB00DF">
      <w:pPr>
        <w:spacing w:line="440" w:lineRule="exact"/>
        <w:jc w:val="center"/>
        <w:rPr>
          <w:rFonts w:ascii="Times New Roman" w:eastAsia="仿宋" w:hAnsi="Times New Roman"/>
          <w:sz w:val="24"/>
          <w:szCs w:val="21"/>
        </w:rPr>
      </w:pPr>
      <w:r w:rsidRPr="001E53AF">
        <w:rPr>
          <w:rFonts w:ascii="Times New Roman" w:eastAsia="仿宋" w:hAnsi="Times New Roman"/>
          <w:sz w:val="24"/>
          <w:szCs w:val="21"/>
        </w:rPr>
        <w:t>经营者集中简易案件公示表</w:t>
      </w:r>
    </w:p>
    <w:p w14:paraId="78AB00A6" w14:textId="77777777" w:rsidR="00CB00DF" w:rsidRPr="001E53AF" w:rsidRDefault="00CB00DF" w:rsidP="00CB00DF">
      <w:pPr>
        <w:spacing w:line="440" w:lineRule="exact"/>
        <w:rPr>
          <w:rFonts w:ascii="Times New Roman" w:eastAsia="仿宋" w:hAnsi="Times New Roman"/>
          <w:szCs w:val="21"/>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341BD" w:rsidRPr="001E53AF" w14:paraId="515003B3" w14:textId="77777777" w:rsidTr="00046EB2">
        <w:tc>
          <w:tcPr>
            <w:tcW w:w="1809" w:type="dxa"/>
            <w:shd w:val="clear" w:color="auto" w:fill="D9D9D9"/>
            <w:vAlign w:val="center"/>
          </w:tcPr>
          <w:p w14:paraId="5344CCCD" w14:textId="77777777" w:rsidR="008341BD" w:rsidRPr="001E53AF" w:rsidRDefault="008341BD" w:rsidP="008341BD">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案件名称</w:t>
            </w:r>
          </w:p>
        </w:tc>
        <w:tc>
          <w:tcPr>
            <w:tcW w:w="6949" w:type="dxa"/>
            <w:gridSpan w:val="2"/>
            <w:vAlign w:val="center"/>
          </w:tcPr>
          <w:p w14:paraId="1171AEEA" w14:textId="4CE3EDED" w:rsidR="008341BD" w:rsidRPr="001E53AF" w:rsidRDefault="00741712" w:rsidP="00741712">
            <w:pPr>
              <w:widowControl/>
              <w:snapToGrid w:val="0"/>
              <w:rPr>
                <w:rFonts w:ascii="Times New Roman" w:eastAsia="仿宋" w:hAnsi="Times New Roman"/>
                <w:kern w:val="0"/>
                <w:szCs w:val="21"/>
              </w:rPr>
            </w:pPr>
            <w:r w:rsidRPr="001E53AF">
              <w:rPr>
                <w:rFonts w:ascii="Times New Roman" w:eastAsia="仿宋" w:hAnsi="Times New Roman"/>
                <w:kern w:val="0"/>
                <w:szCs w:val="21"/>
              </w:rPr>
              <w:t>杜邦公司收购莱尔德有限公司股权案</w:t>
            </w:r>
          </w:p>
        </w:tc>
      </w:tr>
      <w:tr w:rsidR="00CB00DF" w:rsidRPr="001E53AF" w14:paraId="65C40F4B" w14:textId="77777777" w:rsidTr="001E53AF">
        <w:trPr>
          <w:trHeight w:val="993"/>
        </w:trPr>
        <w:tc>
          <w:tcPr>
            <w:tcW w:w="1809" w:type="dxa"/>
            <w:shd w:val="clear" w:color="auto" w:fill="D9D9D9"/>
            <w:vAlign w:val="center"/>
          </w:tcPr>
          <w:p w14:paraId="05AAC8D1" w14:textId="77777777" w:rsidR="00F1624E"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交易概况</w:t>
            </w:r>
          </w:p>
          <w:p w14:paraId="03E6A4CA"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（限</w:t>
            </w:r>
            <w:r w:rsidRPr="001E53AF">
              <w:rPr>
                <w:rFonts w:ascii="Times New Roman" w:eastAsia="仿宋" w:hAnsi="Times New Roman"/>
                <w:color w:val="333333"/>
                <w:kern w:val="0"/>
                <w:szCs w:val="21"/>
                <w:bdr w:val="none" w:sz="0" w:space="0" w:color="auto" w:frame="1"/>
              </w:rPr>
              <w:t>200</w:t>
            </w:r>
            <w:r w:rsidRPr="001E53AF">
              <w:rPr>
                <w:rFonts w:ascii="Times New Roman" w:eastAsia="仿宋" w:hAnsi="Times New Roman"/>
                <w:color w:val="333333"/>
                <w:kern w:val="0"/>
                <w:szCs w:val="21"/>
                <w:bdr w:val="none" w:sz="0" w:space="0" w:color="auto" w:frame="1"/>
              </w:rPr>
              <w:t>字内）</w:t>
            </w:r>
          </w:p>
        </w:tc>
        <w:tc>
          <w:tcPr>
            <w:tcW w:w="6949" w:type="dxa"/>
            <w:gridSpan w:val="2"/>
            <w:vAlign w:val="center"/>
          </w:tcPr>
          <w:p w14:paraId="0D2F2C52" w14:textId="77248846" w:rsidR="00CB00DF" w:rsidRPr="000470E5" w:rsidRDefault="004E2AF3" w:rsidP="00BD1BF7">
            <w:pPr>
              <w:spacing w:line="500" w:lineRule="exact"/>
              <w:rPr>
                <w:rFonts w:ascii="Times New Roman" w:eastAsia="仿宋" w:hAnsi="Times New Roman"/>
                <w:szCs w:val="21"/>
              </w:rPr>
            </w:pPr>
            <w:r w:rsidRPr="004E2AF3">
              <w:rPr>
                <w:rFonts w:ascii="Times New Roman" w:eastAsia="仿宋" w:hAnsi="Times New Roman" w:hint="eastAsia"/>
                <w:szCs w:val="21"/>
              </w:rPr>
              <w:t>根据</w:t>
            </w:r>
            <w:r w:rsidRPr="004E2AF3">
              <w:rPr>
                <w:rFonts w:ascii="Times New Roman" w:eastAsia="仿宋" w:hAnsi="Times New Roman" w:hint="eastAsia"/>
                <w:szCs w:val="21"/>
              </w:rPr>
              <w:t>2021</w:t>
            </w:r>
            <w:r w:rsidRPr="004E2AF3">
              <w:rPr>
                <w:rFonts w:ascii="Times New Roman" w:eastAsia="仿宋" w:hAnsi="Times New Roman" w:hint="eastAsia"/>
                <w:szCs w:val="21"/>
              </w:rPr>
              <w:t>年</w:t>
            </w:r>
            <w:r w:rsidRPr="004E2AF3">
              <w:rPr>
                <w:rFonts w:ascii="Times New Roman" w:eastAsia="仿宋" w:hAnsi="Times New Roman" w:hint="eastAsia"/>
                <w:szCs w:val="21"/>
              </w:rPr>
              <w:t>3</w:t>
            </w:r>
            <w:r w:rsidRPr="004E2AF3">
              <w:rPr>
                <w:rFonts w:ascii="Times New Roman" w:eastAsia="仿宋" w:hAnsi="Times New Roman" w:hint="eastAsia"/>
                <w:szCs w:val="21"/>
              </w:rPr>
              <w:t>月</w:t>
            </w:r>
            <w:r w:rsidR="00BD1BF7">
              <w:rPr>
                <w:rFonts w:ascii="Times New Roman" w:eastAsia="仿宋" w:hAnsi="Times New Roman"/>
                <w:szCs w:val="21"/>
              </w:rPr>
              <w:t>8</w:t>
            </w:r>
            <w:r w:rsidRPr="004E2AF3">
              <w:rPr>
                <w:rFonts w:ascii="Times New Roman" w:eastAsia="仿宋" w:hAnsi="Times New Roman" w:hint="eastAsia"/>
                <w:szCs w:val="21"/>
              </w:rPr>
              <w:t>日</w:t>
            </w:r>
            <w:r w:rsidR="00BD1BF7">
              <w:rPr>
                <w:rFonts w:ascii="Times New Roman" w:eastAsia="仿宋" w:hAnsi="Times New Roman" w:hint="eastAsia"/>
                <w:szCs w:val="21"/>
              </w:rPr>
              <w:t>公布的信息</w:t>
            </w:r>
            <w:r w:rsidRPr="004E2AF3">
              <w:rPr>
                <w:rFonts w:ascii="Times New Roman" w:eastAsia="仿宋" w:hAnsi="Times New Roman" w:hint="eastAsia"/>
                <w:szCs w:val="21"/>
              </w:rPr>
              <w:t>，</w:t>
            </w:r>
            <w:r w:rsidR="00BD1BF7" w:rsidRPr="004E2AF3">
              <w:rPr>
                <w:rFonts w:ascii="Times New Roman" w:eastAsia="仿宋" w:hAnsi="Times New Roman" w:hint="eastAsia"/>
                <w:szCs w:val="21"/>
              </w:rPr>
              <w:t>杜邦</w:t>
            </w:r>
            <w:r w:rsidR="00BD1BF7">
              <w:rPr>
                <w:rFonts w:ascii="Times New Roman" w:eastAsia="仿宋" w:hAnsi="Times New Roman" w:hint="eastAsia"/>
                <w:szCs w:val="21"/>
              </w:rPr>
              <w:t>公司（“</w:t>
            </w:r>
            <w:r w:rsidR="00BD1BF7" w:rsidRPr="00FB20CF">
              <w:rPr>
                <w:rFonts w:ascii="Times New Roman" w:eastAsia="仿宋" w:hAnsi="Times New Roman" w:hint="eastAsia"/>
                <w:b/>
                <w:szCs w:val="21"/>
              </w:rPr>
              <w:t>杜邦</w:t>
            </w:r>
            <w:r w:rsidR="00BD1BF7">
              <w:rPr>
                <w:rFonts w:ascii="Times New Roman" w:eastAsia="仿宋" w:hAnsi="Times New Roman" w:hint="eastAsia"/>
                <w:szCs w:val="21"/>
              </w:rPr>
              <w:t>”）拟</w:t>
            </w:r>
            <w:r w:rsidRPr="004E2AF3">
              <w:rPr>
                <w:rFonts w:ascii="Times New Roman" w:eastAsia="仿宋" w:hAnsi="Times New Roman" w:hint="eastAsia"/>
                <w:szCs w:val="21"/>
              </w:rPr>
              <w:t>收购莱尔德</w:t>
            </w:r>
            <w:r w:rsidR="00BD1BF7">
              <w:rPr>
                <w:rFonts w:ascii="Times New Roman" w:eastAsia="仿宋" w:hAnsi="Times New Roman" w:hint="eastAsia"/>
                <w:szCs w:val="21"/>
              </w:rPr>
              <w:t>有限公司（“</w:t>
            </w:r>
            <w:r w:rsidR="00BD1BF7" w:rsidRPr="00FB20CF">
              <w:rPr>
                <w:rFonts w:ascii="Times New Roman" w:eastAsia="仿宋" w:hAnsi="Times New Roman" w:hint="eastAsia"/>
                <w:b/>
                <w:szCs w:val="21"/>
              </w:rPr>
              <w:t>莱尔德</w:t>
            </w:r>
            <w:r w:rsidR="00BD1BF7">
              <w:rPr>
                <w:rFonts w:ascii="Times New Roman" w:eastAsia="仿宋" w:hAnsi="Times New Roman" w:hint="eastAsia"/>
                <w:szCs w:val="21"/>
              </w:rPr>
              <w:t>”）</w:t>
            </w:r>
            <w:r>
              <w:rPr>
                <w:rFonts w:ascii="Times New Roman" w:eastAsia="仿宋" w:hAnsi="Times New Roman" w:hint="eastAsia"/>
                <w:szCs w:val="21"/>
              </w:rPr>
              <w:t>的股权</w:t>
            </w:r>
            <w:r w:rsidRPr="004E2AF3">
              <w:rPr>
                <w:rFonts w:ascii="Times New Roman" w:eastAsia="仿宋" w:hAnsi="Times New Roman" w:hint="eastAsia"/>
                <w:szCs w:val="21"/>
              </w:rPr>
              <w:t>。</w:t>
            </w:r>
            <w:r>
              <w:rPr>
                <w:rFonts w:ascii="Times New Roman" w:eastAsia="仿宋" w:hAnsi="Times New Roman" w:hint="eastAsia"/>
                <w:szCs w:val="21"/>
              </w:rPr>
              <w:t>本次交易后，莱</w:t>
            </w:r>
            <w:r w:rsidR="0077715C">
              <w:rPr>
                <w:rFonts w:ascii="Times New Roman" w:eastAsia="仿宋" w:hAnsi="Times New Roman" w:hint="eastAsia"/>
                <w:szCs w:val="21"/>
              </w:rPr>
              <w:t>尔</w:t>
            </w:r>
            <w:r>
              <w:rPr>
                <w:rFonts w:ascii="Times New Roman" w:eastAsia="仿宋" w:hAnsi="Times New Roman" w:hint="eastAsia"/>
                <w:szCs w:val="21"/>
              </w:rPr>
              <w:t>德将由杜邦全资持有。</w:t>
            </w:r>
          </w:p>
        </w:tc>
      </w:tr>
      <w:tr w:rsidR="00CB00DF" w:rsidRPr="001E53AF" w14:paraId="60A64D4B" w14:textId="77777777" w:rsidTr="00CB00DF">
        <w:trPr>
          <w:trHeight w:val="468"/>
        </w:trPr>
        <w:tc>
          <w:tcPr>
            <w:tcW w:w="1809" w:type="dxa"/>
            <w:vMerge w:val="restart"/>
            <w:shd w:val="clear" w:color="auto" w:fill="D9D9D9"/>
            <w:vAlign w:val="center"/>
          </w:tcPr>
          <w:p w14:paraId="2D8B915B" w14:textId="77777777" w:rsidR="00F1624E"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参与集中的</w:t>
            </w:r>
          </w:p>
          <w:p w14:paraId="5E54131E"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经营者简介</w:t>
            </w:r>
          </w:p>
        </w:tc>
        <w:tc>
          <w:tcPr>
            <w:tcW w:w="1796" w:type="dxa"/>
          </w:tcPr>
          <w:p w14:paraId="5A6E558A" w14:textId="05CD9D7E" w:rsidR="00CB00DF" w:rsidRPr="001E53AF" w:rsidRDefault="00CB00DF"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1</w:t>
            </w:r>
            <w:r w:rsidRPr="001E53AF">
              <w:rPr>
                <w:rFonts w:ascii="Times New Roman" w:eastAsia="仿宋" w:hAnsi="Times New Roman"/>
                <w:color w:val="333333"/>
                <w:kern w:val="0"/>
                <w:szCs w:val="21"/>
                <w:bdr w:val="none" w:sz="0" w:space="0" w:color="auto" w:frame="1"/>
              </w:rPr>
              <w:t>、</w:t>
            </w:r>
            <w:r w:rsidR="00065885" w:rsidRPr="001E53AF">
              <w:rPr>
                <w:rFonts w:ascii="Times New Roman" w:eastAsia="仿宋" w:hAnsi="Times New Roman"/>
                <w:bCs/>
                <w:kern w:val="0"/>
                <w:szCs w:val="21"/>
              </w:rPr>
              <w:t>杜邦</w:t>
            </w:r>
          </w:p>
        </w:tc>
        <w:tc>
          <w:tcPr>
            <w:tcW w:w="5153" w:type="dxa"/>
          </w:tcPr>
          <w:p w14:paraId="54807F73" w14:textId="0A7DAD70" w:rsidR="00CA1090" w:rsidRPr="001E53AF" w:rsidRDefault="00CA1090" w:rsidP="00CA1090">
            <w:pPr>
              <w:spacing w:line="500" w:lineRule="exact"/>
              <w:rPr>
                <w:rFonts w:ascii="Times New Roman" w:eastAsia="仿宋" w:hAnsi="Times New Roman"/>
                <w:szCs w:val="21"/>
              </w:rPr>
            </w:pPr>
            <w:r w:rsidRPr="001E53AF">
              <w:rPr>
                <w:rFonts w:ascii="Times New Roman" w:eastAsia="仿宋" w:hAnsi="Times New Roman"/>
                <w:szCs w:val="21"/>
              </w:rPr>
              <w:t>杜邦</w:t>
            </w:r>
            <w:r w:rsidR="009565B8">
              <w:rPr>
                <w:rFonts w:ascii="Times New Roman" w:eastAsia="仿宋" w:hAnsi="Times New Roman" w:hint="eastAsia"/>
                <w:szCs w:val="21"/>
              </w:rPr>
              <w:t>是一家</w:t>
            </w:r>
            <w:r w:rsidRPr="001E53AF">
              <w:rPr>
                <w:rFonts w:ascii="Times New Roman" w:eastAsia="仿宋" w:hAnsi="Times New Roman"/>
                <w:szCs w:val="21"/>
              </w:rPr>
              <w:t>在电子、交通、建筑和施工、医疗和工人安全等领域提供技术性材料和解决方案</w:t>
            </w:r>
            <w:r w:rsidR="009565B8">
              <w:rPr>
                <w:rFonts w:ascii="Times New Roman" w:eastAsia="仿宋" w:hAnsi="Times New Roman" w:hint="eastAsia"/>
                <w:szCs w:val="21"/>
              </w:rPr>
              <w:t>的跨国公司</w:t>
            </w:r>
            <w:r w:rsidRPr="001E53AF">
              <w:rPr>
                <w:rFonts w:ascii="Times New Roman" w:eastAsia="仿宋" w:hAnsi="Times New Roman"/>
                <w:szCs w:val="21"/>
              </w:rPr>
              <w:t>。截至</w:t>
            </w:r>
            <w:r w:rsidRPr="001E53AF">
              <w:rPr>
                <w:rFonts w:ascii="Times New Roman" w:eastAsia="仿宋" w:hAnsi="Times New Roman"/>
                <w:szCs w:val="21"/>
              </w:rPr>
              <w:t>2021</w:t>
            </w:r>
            <w:r w:rsidRPr="001E53AF">
              <w:rPr>
                <w:rFonts w:ascii="Times New Roman" w:eastAsia="仿宋" w:hAnsi="Times New Roman"/>
                <w:szCs w:val="21"/>
              </w:rPr>
              <w:t>年</w:t>
            </w:r>
            <w:r w:rsidRPr="001E53AF">
              <w:rPr>
                <w:rFonts w:ascii="Times New Roman" w:eastAsia="仿宋" w:hAnsi="Times New Roman"/>
                <w:szCs w:val="21"/>
              </w:rPr>
              <w:t>2</w:t>
            </w:r>
            <w:r w:rsidRPr="001E53AF">
              <w:rPr>
                <w:rFonts w:ascii="Times New Roman" w:eastAsia="仿宋" w:hAnsi="Times New Roman"/>
                <w:szCs w:val="21"/>
              </w:rPr>
              <w:t>月</w:t>
            </w:r>
            <w:r w:rsidRPr="001E53AF">
              <w:rPr>
                <w:rFonts w:ascii="Times New Roman" w:eastAsia="仿宋" w:hAnsi="Times New Roman"/>
                <w:szCs w:val="21"/>
              </w:rPr>
              <w:t>1</w:t>
            </w:r>
            <w:r w:rsidRPr="001E53AF">
              <w:rPr>
                <w:rFonts w:ascii="Times New Roman" w:eastAsia="仿宋" w:hAnsi="Times New Roman"/>
                <w:szCs w:val="21"/>
              </w:rPr>
              <w:t>日，杜邦拥有三大业务板块：（</w:t>
            </w:r>
            <w:r w:rsidRPr="001E53AF">
              <w:rPr>
                <w:rFonts w:ascii="Times New Roman" w:eastAsia="仿宋" w:hAnsi="Times New Roman"/>
                <w:szCs w:val="21"/>
              </w:rPr>
              <w:t>1</w:t>
            </w:r>
            <w:r w:rsidRPr="001E53AF">
              <w:rPr>
                <w:rFonts w:ascii="Times New Roman" w:eastAsia="仿宋" w:hAnsi="Times New Roman"/>
                <w:szCs w:val="21"/>
              </w:rPr>
              <w:t>）电子与工业</w:t>
            </w:r>
            <w:r w:rsidR="00847AD6">
              <w:rPr>
                <w:rFonts w:ascii="Times New Roman" w:eastAsia="仿宋" w:hAnsi="Times New Roman"/>
                <w:szCs w:val="21"/>
              </w:rPr>
              <w:t>：</w:t>
            </w:r>
            <w:r w:rsidR="00847AD6" w:rsidRPr="00847AD6">
              <w:rPr>
                <w:rFonts w:ascii="Times New Roman" w:eastAsia="仿宋" w:hAnsi="Times New Roman" w:hint="eastAsia"/>
                <w:szCs w:val="21"/>
              </w:rPr>
              <w:t>为包括移动设备、电子监控、个人电脑以及在各种工业领域使用的电子器件等在内的电子消费品提供材料和系统</w:t>
            </w:r>
            <w:r w:rsidRPr="001E53AF">
              <w:rPr>
                <w:rFonts w:ascii="Times New Roman" w:eastAsia="仿宋" w:hAnsi="Times New Roman"/>
                <w:szCs w:val="21"/>
              </w:rPr>
              <w:t>；（</w:t>
            </w:r>
            <w:r w:rsidRPr="001E53AF">
              <w:rPr>
                <w:rFonts w:ascii="Times New Roman" w:eastAsia="仿宋" w:hAnsi="Times New Roman"/>
                <w:szCs w:val="21"/>
              </w:rPr>
              <w:t>2</w:t>
            </w:r>
            <w:r w:rsidRPr="001E53AF">
              <w:rPr>
                <w:rFonts w:ascii="Times New Roman" w:eastAsia="仿宋" w:hAnsi="Times New Roman"/>
                <w:szCs w:val="21"/>
              </w:rPr>
              <w:t>）交通与材料</w:t>
            </w:r>
            <w:r w:rsidR="00333069">
              <w:rPr>
                <w:rFonts w:ascii="Times New Roman" w:eastAsia="仿宋" w:hAnsi="Times New Roman"/>
                <w:szCs w:val="21"/>
              </w:rPr>
              <w:t>：</w:t>
            </w:r>
            <w:r w:rsidR="00333069">
              <w:rPr>
                <w:rFonts w:ascii="Times New Roman" w:eastAsia="仿宋" w:hAnsi="Times New Roman" w:hint="eastAsia"/>
                <w:szCs w:val="21"/>
              </w:rPr>
              <w:t>提供</w:t>
            </w:r>
            <w:r w:rsidR="00333069" w:rsidRPr="00333069">
              <w:rPr>
                <w:rFonts w:ascii="Times New Roman" w:eastAsia="仿宋" w:hAnsi="Times New Roman" w:hint="eastAsia"/>
                <w:szCs w:val="21"/>
              </w:rPr>
              <w:t>在交通运输、电子、医疗、工业和消费品领域的高性能工程树脂、胶粘剂、有机硅、润滑剂以及工程和设计零件</w:t>
            </w:r>
            <w:r w:rsidRPr="001E53AF">
              <w:rPr>
                <w:rFonts w:ascii="Times New Roman" w:eastAsia="仿宋" w:hAnsi="Times New Roman"/>
                <w:szCs w:val="21"/>
              </w:rPr>
              <w:t>；（</w:t>
            </w:r>
            <w:r w:rsidRPr="001E53AF">
              <w:rPr>
                <w:rFonts w:ascii="Times New Roman" w:eastAsia="仿宋" w:hAnsi="Times New Roman"/>
                <w:szCs w:val="21"/>
              </w:rPr>
              <w:t>3</w:t>
            </w:r>
            <w:r w:rsidRPr="001E53AF">
              <w:rPr>
                <w:rFonts w:ascii="Times New Roman" w:eastAsia="仿宋" w:hAnsi="Times New Roman"/>
                <w:szCs w:val="21"/>
              </w:rPr>
              <w:t>）水处理与防护</w:t>
            </w:r>
            <w:r w:rsidR="00E67F27">
              <w:rPr>
                <w:rFonts w:ascii="Times New Roman" w:eastAsia="仿宋" w:hAnsi="Times New Roman"/>
                <w:szCs w:val="21"/>
              </w:rPr>
              <w:t>：</w:t>
            </w:r>
            <w:r w:rsidR="00E67F27" w:rsidRPr="00E67F27">
              <w:rPr>
                <w:rFonts w:ascii="Times New Roman" w:eastAsia="仿宋" w:hAnsi="Times New Roman" w:hint="eastAsia"/>
                <w:szCs w:val="21"/>
              </w:rPr>
              <w:t>为诸多行业（包括工人安全、净水与分离、航空航天、能源、医疗包装和建筑材料）提供工程产品和集成系统</w:t>
            </w:r>
            <w:r w:rsidRPr="001E53AF">
              <w:rPr>
                <w:rFonts w:ascii="Times New Roman" w:eastAsia="仿宋" w:hAnsi="Times New Roman"/>
                <w:szCs w:val="21"/>
              </w:rPr>
              <w:t>。</w:t>
            </w:r>
          </w:p>
        </w:tc>
      </w:tr>
      <w:tr w:rsidR="00CB00DF" w:rsidRPr="001E53AF" w14:paraId="40F84B88" w14:textId="77777777" w:rsidTr="00CB00DF">
        <w:trPr>
          <w:trHeight w:val="404"/>
        </w:trPr>
        <w:tc>
          <w:tcPr>
            <w:tcW w:w="1809" w:type="dxa"/>
            <w:vMerge/>
            <w:shd w:val="clear" w:color="auto" w:fill="D9D9D9"/>
            <w:vAlign w:val="center"/>
          </w:tcPr>
          <w:p w14:paraId="66F03360"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1796" w:type="dxa"/>
          </w:tcPr>
          <w:p w14:paraId="27EFD0C1" w14:textId="77456315" w:rsidR="00CB00DF" w:rsidRPr="001E53AF" w:rsidRDefault="00CB00DF" w:rsidP="008341BD">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szCs w:val="21"/>
              </w:rPr>
              <w:t>2</w:t>
            </w:r>
            <w:r w:rsidRPr="001E53AF">
              <w:rPr>
                <w:rFonts w:ascii="Times New Roman" w:eastAsia="仿宋" w:hAnsi="Times New Roman"/>
                <w:szCs w:val="21"/>
              </w:rPr>
              <w:t>、</w:t>
            </w:r>
            <w:r w:rsidR="00065885" w:rsidRPr="001E53AF">
              <w:rPr>
                <w:rFonts w:ascii="Times New Roman" w:eastAsia="仿宋" w:hAnsi="Times New Roman"/>
                <w:kern w:val="0"/>
                <w:szCs w:val="21"/>
              </w:rPr>
              <w:t>莱尔德</w:t>
            </w:r>
          </w:p>
        </w:tc>
        <w:tc>
          <w:tcPr>
            <w:tcW w:w="5153" w:type="dxa"/>
          </w:tcPr>
          <w:p w14:paraId="36283EA7" w14:textId="4CB73F77" w:rsidR="00CB00DF" w:rsidRPr="001E53AF" w:rsidRDefault="0050638D" w:rsidP="00D234CE">
            <w:pPr>
              <w:spacing w:line="500" w:lineRule="exact"/>
              <w:rPr>
                <w:rFonts w:ascii="Times New Roman" w:eastAsia="仿宋" w:hAnsi="Times New Roman"/>
                <w:szCs w:val="21"/>
              </w:rPr>
            </w:pPr>
            <w:r w:rsidRPr="001E53AF">
              <w:rPr>
                <w:rFonts w:ascii="Times New Roman" w:eastAsia="仿宋" w:hAnsi="Times New Roman"/>
                <w:szCs w:val="21"/>
              </w:rPr>
              <w:t>莱尔德从事性能材料业务</w:t>
            </w:r>
            <w:r w:rsidR="00C02F4F" w:rsidRPr="001E53AF">
              <w:rPr>
                <w:rFonts w:ascii="Times New Roman" w:eastAsia="仿宋" w:hAnsi="Times New Roman"/>
                <w:szCs w:val="21"/>
              </w:rPr>
              <w:t>，</w:t>
            </w:r>
            <w:r w:rsidRPr="001E53AF">
              <w:rPr>
                <w:rFonts w:ascii="Times New Roman" w:eastAsia="仿宋" w:hAnsi="Times New Roman"/>
                <w:szCs w:val="21"/>
              </w:rPr>
              <w:t>公司主要分为三个业务部门：</w:t>
            </w:r>
            <w:r w:rsidR="00D234CE">
              <w:rPr>
                <w:rFonts w:ascii="Times New Roman" w:eastAsia="仿宋" w:hAnsi="Times New Roman"/>
                <w:szCs w:val="21"/>
              </w:rPr>
              <w:t>（</w:t>
            </w:r>
            <w:r w:rsidR="00D234CE">
              <w:rPr>
                <w:rFonts w:ascii="Times New Roman" w:eastAsia="仿宋" w:hAnsi="Times New Roman"/>
                <w:szCs w:val="21"/>
              </w:rPr>
              <w:t>1</w:t>
            </w:r>
            <w:r w:rsidR="00D234CE">
              <w:rPr>
                <w:rFonts w:ascii="Times New Roman" w:eastAsia="仿宋" w:hAnsi="Times New Roman"/>
                <w:szCs w:val="21"/>
              </w:rPr>
              <w:t>）</w:t>
            </w:r>
            <w:r w:rsidR="00BA595D" w:rsidRPr="001E53AF">
              <w:rPr>
                <w:rFonts w:ascii="Times New Roman" w:eastAsia="仿宋" w:hAnsi="Times New Roman"/>
                <w:szCs w:val="21"/>
              </w:rPr>
              <w:t>热能管理业务提供</w:t>
            </w:r>
            <w:r w:rsidR="00A60599">
              <w:rPr>
                <w:rFonts w:ascii="Times New Roman" w:eastAsia="仿宋" w:hAnsi="Times New Roman" w:hint="eastAsia"/>
                <w:szCs w:val="21"/>
              </w:rPr>
              <w:t>导</w:t>
            </w:r>
            <w:r w:rsidR="00BA595D" w:rsidRPr="001E53AF">
              <w:rPr>
                <w:rFonts w:ascii="Times New Roman" w:eastAsia="仿宋" w:hAnsi="Times New Roman"/>
                <w:szCs w:val="21"/>
              </w:rPr>
              <w:t>热界面材料</w:t>
            </w:r>
            <w:r w:rsidR="00062BA3" w:rsidRPr="001E53AF">
              <w:rPr>
                <w:rFonts w:ascii="Times New Roman" w:eastAsia="仿宋" w:hAnsi="Times New Roman"/>
                <w:szCs w:val="21"/>
              </w:rPr>
              <w:t>；</w:t>
            </w:r>
            <w:r w:rsidR="00D234CE">
              <w:rPr>
                <w:rFonts w:ascii="Times New Roman" w:eastAsia="仿宋" w:hAnsi="Times New Roman"/>
                <w:szCs w:val="21"/>
              </w:rPr>
              <w:t>（</w:t>
            </w:r>
            <w:r w:rsidR="00D234CE">
              <w:rPr>
                <w:rFonts w:ascii="Times New Roman" w:eastAsia="仿宋" w:hAnsi="Times New Roman"/>
                <w:szCs w:val="21"/>
              </w:rPr>
              <w:t>2</w:t>
            </w:r>
            <w:r w:rsidR="00D234CE">
              <w:rPr>
                <w:rFonts w:ascii="Times New Roman" w:eastAsia="仿宋" w:hAnsi="Times New Roman"/>
                <w:szCs w:val="21"/>
              </w:rPr>
              <w:t>）</w:t>
            </w:r>
            <w:r w:rsidR="00062BA3" w:rsidRPr="001E53AF">
              <w:rPr>
                <w:rFonts w:ascii="Times New Roman" w:eastAsia="仿宋" w:hAnsi="Times New Roman"/>
                <w:w w:val="0"/>
                <w:szCs w:val="21"/>
              </w:rPr>
              <w:t>电磁屏蔽业务提供电磁干扰屏蔽产品和服务；</w:t>
            </w:r>
            <w:r w:rsidR="00D234CE">
              <w:rPr>
                <w:rFonts w:ascii="Times New Roman" w:eastAsia="仿宋" w:hAnsi="Times New Roman"/>
                <w:w w:val="0"/>
                <w:szCs w:val="21"/>
              </w:rPr>
              <w:t>（</w:t>
            </w:r>
            <w:r w:rsidR="00D234CE">
              <w:rPr>
                <w:rFonts w:ascii="Times New Roman" w:eastAsia="仿宋" w:hAnsi="Times New Roman"/>
                <w:w w:val="0"/>
                <w:szCs w:val="21"/>
              </w:rPr>
              <w:t>3</w:t>
            </w:r>
            <w:r w:rsidR="00D234CE">
              <w:rPr>
                <w:rFonts w:ascii="Times New Roman" w:eastAsia="仿宋" w:hAnsi="Times New Roman"/>
                <w:w w:val="0"/>
                <w:szCs w:val="21"/>
              </w:rPr>
              <w:t>）</w:t>
            </w:r>
            <w:r w:rsidR="00062BA3" w:rsidRPr="001E53AF">
              <w:rPr>
                <w:rFonts w:ascii="Times New Roman" w:eastAsia="仿宋" w:hAnsi="Times New Roman"/>
                <w:w w:val="0"/>
                <w:szCs w:val="21"/>
              </w:rPr>
              <w:t>集成解决方案业务专注</w:t>
            </w:r>
            <w:proofErr w:type="gramStart"/>
            <w:r w:rsidR="00062BA3" w:rsidRPr="001E53AF">
              <w:rPr>
                <w:rFonts w:ascii="Times New Roman" w:eastAsia="仿宋" w:hAnsi="Times New Roman"/>
                <w:w w:val="0"/>
                <w:szCs w:val="21"/>
              </w:rPr>
              <w:t>于典型</w:t>
            </w:r>
            <w:proofErr w:type="gramEnd"/>
            <w:r w:rsidR="00062BA3" w:rsidRPr="001E53AF">
              <w:rPr>
                <w:rFonts w:ascii="Times New Roman" w:eastAsia="仿宋" w:hAnsi="Times New Roman"/>
                <w:w w:val="0"/>
                <w:szCs w:val="21"/>
              </w:rPr>
              <w:t>的定制方案，例如具有结构性电磁干扰功能的金属护罩或金属零件。</w:t>
            </w:r>
          </w:p>
        </w:tc>
      </w:tr>
      <w:tr w:rsidR="00CB00DF" w:rsidRPr="001E53AF" w14:paraId="1CF20325" w14:textId="77777777" w:rsidTr="00CB00DF">
        <w:trPr>
          <w:trHeight w:val="279"/>
        </w:trPr>
        <w:tc>
          <w:tcPr>
            <w:tcW w:w="1809" w:type="dxa"/>
            <w:vMerge w:val="restart"/>
            <w:shd w:val="clear" w:color="auto" w:fill="D9D9D9"/>
            <w:vAlign w:val="center"/>
          </w:tcPr>
          <w:p w14:paraId="10768975"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简易案件理由（可以单选，也可以多选）</w:t>
            </w:r>
          </w:p>
        </w:tc>
        <w:tc>
          <w:tcPr>
            <w:tcW w:w="6949" w:type="dxa"/>
            <w:gridSpan w:val="2"/>
          </w:tcPr>
          <w:p w14:paraId="2E841A4F" w14:textId="77777777" w:rsidR="00CB00DF" w:rsidRPr="001E53AF" w:rsidRDefault="008341BD"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FE"/>
            </w:r>
            <w:r w:rsidR="00CB00DF" w:rsidRPr="001E53AF">
              <w:rPr>
                <w:rFonts w:ascii="Times New Roman" w:eastAsia="仿宋" w:hAnsi="Times New Roman"/>
                <w:color w:val="333333"/>
                <w:kern w:val="0"/>
                <w:szCs w:val="21"/>
                <w:bdr w:val="none" w:sz="0" w:space="0" w:color="auto" w:frame="1"/>
              </w:rPr>
              <w:t>1.</w:t>
            </w:r>
            <w:r w:rsidR="00CB00DF" w:rsidRPr="001E53AF">
              <w:rPr>
                <w:rFonts w:ascii="Times New Roman" w:eastAsia="仿宋" w:hAnsi="Times New Roman"/>
                <w:color w:val="333333"/>
                <w:kern w:val="0"/>
                <w:szCs w:val="21"/>
                <w:bdr w:val="none" w:sz="0" w:space="0" w:color="auto" w:frame="1"/>
              </w:rPr>
              <w:t>在同一相关市场，所有参与集中的经营者所占市场份额之和小于</w:t>
            </w:r>
            <w:r w:rsidR="00CB00DF" w:rsidRPr="001E53AF">
              <w:rPr>
                <w:rFonts w:ascii="Times New Roman" w:eastAsia="仿宋" w:hAnsi="Times New Roman"/>
                <w:color w:val="333333"/>
                <w:kern w:val="0"/>
                <w:szCs w:val="21"/>
                <w:bdr w:val="none" w:sz="0" w:space="0" w:color="auto" w:frame="1"/>
              </w:rPr>
              <w:t>15%</w:t>
            </w:r>
            <w:r w:rsidR="00CB00DF" w:rsidRPr="001E53AF">
              <w:rPr>
                <w:rFonts w:ascii="Times New Roman" w:eastAsia="仿宋" w:hAnsi="Times New Roman"/>
                <w:color w:val="333333"/>
                <w:kern w:val="0"/>
                <w:szCs w:val="21"/>
                <w:bdr w:val="none" w:sz="0" w:space="0" w:color="auto" w:frame="1"/>
              </w:rPr>
              <w:t>。</w:t>
            </w:r>
          </w:p>
        </w:tc>
      </w:tr>
      <w:tr w:rsidR="00CB00DF" w:rsidRPr="001E53AF" w14:paraId="1BBA7357" w14:textId="77777777" w:rsidTr="00CB00DF">
        <w:trPr>
          <w:trHeight w:val="330"/>
        </w:trPr>
        <w:tc>
          <w:tcPr>
            <w:tcW w:w="1809" w:type="dxa"/>
            <w:vMerge/>
            <w:shd w:val="clear" w:color="auto" w:fill="D9D9D9"/>
            <w:vAlign w:val="center"/>
          </w:tcPr>
          <w:p w14:paraId="0B6F6FFF"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6949" w:type="dxa"/>
            <w:gridSpan w:val="2"/>
          </w:tcPr>
          <w:p w14:paraId="4D283D09" w14:textId="2F2D8690" w:rsidR="00CB00DF" w:rsidRPr="001E53AF" w:rsidRDefault="00930298" w:rsidP="00B00A13">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FE"/>
            </w:r>
            <w:r w:rsidR="00CB00DF" w:rsidRPr="001E53AF">
              <w:rPr>
                <w:rFonts w:ascii="Times New Roman" w:eastAsia="仿宋" w:hAnsi="Times New Roman"/>
                <w:color w:val="333333"/>
                <w:kern w:val="0"/>
                <w:szCs w:val="21"/>
                <w:bdr w:val="none" w:sz="0" w:space="0" w:color="auto" w:frame="1"/>
              </w:rPr>
              <w:t>2.</w:t>
            </w:r>
            <w:r w:rsidR="00CB00DF" w:rsidRPr="001E53AF">
              <w:rPr>
                <w:rFonts w:ascii="Times New Roman" w:eastAsia="仿宋" w:hAnsi="Times New Roman"/>
                <w:color w:val="333333"/>
                <w:kern w:val="0"/>
                <w:szCs w:val="21"/>
                <w:bdr w:val="none" w:sz="0" w:space="0" w:color="auto" w:frame="1"/>
              </w:rPr>
              <w:t>存在上下游关系的参与集中的经营者，在上下游市场所占的市场份额均小于</w:t>
            </w:r>
            <w:r w:rsidR="00CB00DF" w:rsidRPr="001E53AF">
              <w:rPr>
                <w:rFonts w:ascii="Times New Roman" w:eastAsia="仿宋" w:hAnsi="Times New Roman"/>
                <w:color w:val="333333"/>
                <w:kern w:val="0"/>
                <w:szCs w:val="21"/>
                <w:bdr w:val="none" w:sz="0" w:space="0" w:color="auto" w:frame="1"/>
              </w:rPr>
              <w:t>25%</w:t>
            </w:r>
            <w:r w:rsidR="00CB00DF" w:rsidRPr="001E53AF">
              <w:rPr>
                <w:rFonts w:ascii="Times New Roman" w:eastAsia="仿宋" w:hAnsi="Times New Roman"/>
                <w:color w:val="333333"/>
                <w:kern w:val="0"/>
                <w:szCs w:val="21"/>
                <w:bdr w:val="none" w:sz="0" w:space="0" w:color="auto" w:frame="1"/>
              </w:rPr>
              <w:t>。</w:t>
            </w:r>
          </w:p>
        </w:tc>
      </w:tr>
      <w:tr w:rsidR="00CB00DF" w:rsidRPr="001E53AF" w14:paraId="32440701" w14:textId="77777777" w:rsidTr="00CB00DF">
        <w:trPr>
          <w:trHeight w:val="285"/>
        </w:trPr>
        <w:tc>
          <w:tcPr>
            <w:tcW w:w="1809" w:type="dxa"/>
            <w:vMerge/>
            <w:shd w:val="clear" w:color="auto" w:fill="D9D9D9"/>
            <w:vAlign w:val="center"/>
          </w:tcPr>
          <w:p w14:paraId="5AE787C0"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6949" w:type="dxa"/>
            <w:gridSpan w:val="2"/>
          </w:tcPr>
          <w:p w14:paraId="7F4FC4F6" w14:textId="77777777" w:rsidR="00CB00DF" w:rsidRPr="001E53AF" w:rsidRDefault="00525D33"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A8"/>
            </w:r>
            <w:r w:rsidR="00CB00DF" w:rsidRPr="001E53AF">
              <w:rPr>
                <w:rFonts w:ascii="Times New Roman" w:eastAsia="仿宋" w:hAnsi="Times New Roman"/>
                <w:color w:val="333333"/>
                <w:kern w:val="0"/>
                <w:szCs w:val="21"/>
                <w:bdr w:val="none" w:sz="0" w:space="0" w:color="auto" w:frame="1"/>
              </w:rPr>
              <w:t>3.</w:t>
            </w:r>
            <w:r w:rsidR="00CB00DF" w:rsidRPr="001E53AF">
              <w:rPr>
                <w:rFonts w:ascii="Times New Roman" w:eastAsia="仿宋" w:hAnsi="Times New Roman"/>
                <w:color w:val="333333"/>
                <w:kern w:val="0"/>
                <w:szCs w:val="21"/>
                <w:bdr w:val="none" w:sz="0" w:space="0" w:color="auto" w:frame="1"/>
              </w:rPr>
              <w:t>不在同一相关市场、也不存在上下游关系的参与集中的经营者，在与交易有关的每个市场所占的份额均小于</w:t>
            </w:r>
            <w:r w:rsidR="00CB00DF" w:rsidRPr="001E53AF">
              <w:rPr>
                <w:rFonts w:ascii="Times New Roman" w:eastAsia="仿宋" w:hAnsi="Times New Roman"/>
                <w:color w:val="333333"/>
                <w:kern w:val="0"/>
                <w:szCs w:val="21"/>
                <w:bdr w:val="none" w:sz="0" w:space="0" w:color="auto" w:frame="1"/>
              </w:rPr>
              <w:t>25%</w:t>
            </w:r>
            <w:r w:rsidR="00CB00DF" w:rsidRPr="001E53AF">
              <w:rPr>
                <w:rFonts w:ascii="Times New Roman" w:eastAsia="仿宋" w:hAnsi="Times New Roman"/>
                <w:color w:val="333333"/>
                <w:kern w:val="0"/>
                <w:szCs w:val="21"/>
                <w:bdr w:val="none" w:sz="0" w:space="0" w:color="auto" w:frame="1"/>
              </w:rPr>
              <w:t>。</w:t>
            </w:r>
          </w:p>
        </w:tc>
      </w:tr>
      <w:tr w:rsidR="00CB00DF" w:rsidRPr="001E53AF" w14:paraId="5E164ACB" w14:textId="77777777" w:rsidTr="00CB00DF">
        <w:trPr>
          <w:trHeight w:val="870"/>
        </w:trPr>
        <w:tc>
          <w:tcPr>
            <w:tcW w:w="1809" w:type="dxa"/>
            <w:vMerge/>
            <w:shd w:val="clear" w:color="auto" w:fill="D9D9D9"/>
            <w:vAlign w:val="center"/>
          </w:tcPr>
          <w:p w14:paraId="76CD9218"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6949" w:type="dxa"/>
            <w:gridSpan w:val="2"/>
          </w:tcPr>
          <w:p w14:paraId="476A8FAA" w14:textId="77777777" w:rsidR="00CB00DF" w:rsidRPr="001E53AF" w:rsidRDefault="00525D33"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A8"/>
            </w:r>
            <w:r w:rsidR="00CB00DF" w:rsidRPr="001E53AF">
              <w:rPr>
                <w:rFonts w:ascii="Times New Roman" w:eastAsia="仿宋" w:hAnsi="Times New Roman"/>
                <w:color w:val="333333"/>
                <w:kern w:val="0"/>
                <w:szCs w:val="21"/>
                <w:bdr w:val="none" w:sz="0" w:space="0" w:color="auto" w:frame="1"/>
              </w:rPr>
              <w:t>4.</w:t>
            </w:r>
            <w:r w:rsidR="00CB00DF" w:rsidRPr="001E53AF">
              <w:rPr>
                <w:rFonts w:ascii="Times New Roman" w:eastAsia="仿宋" w:hAnsi="Times New Roman"/>
                <w:color w:val="333333"/>
                <w:kern w:val="0"/>
                <w:szCs w:val="21"/>
                <w:bdr w:val="none" w:sz="0" w:space="0" w:color="auto" w:frame="1"/>
              </w:rPr>
              <w:t>参与集中的经营者在中国境外设立合营企业，合营企业不在中国境内从事经济活动。</w:t>
            </w:r>
          </w:p>
        </w:tc>
      </w:tr>
      <w:tr w:rsidR="00CB00DF" w:rsidRPr="001E53AF" w14:paraId="2890AFF2" w14:textId="77777777" w:rsidTr="00CB00DF">
        <w:trPr>
          <w:trHeight w:val="264"/>
        </w:trPr>
        <w:tc>
          <w:tcPr>
            <w:tcW w:w="1809" w:type="dxa"/>
            <w:vMerge/>
            <w:shd w:val="clear" w:color="auto" w:fill="D9D9D9"/>
            <w:vAlign w:val="center"/>
          </w:tcPr>
          <w:p w14:paraId="18402604"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6949" w:type="dxa"/>
            <w:gridSpan w:val="2"/>
          </w:tcPr>
          <w:p w14:paraId="6FFF19E1" w14:textId="77777777" w:rsidR="00CB00DF" w:rsidRPr="001E53AF" w:rsidRDefault="00525D33"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A8"/>
            </w:r>
            <w:r w:rsidR="00CB00DF" w:rsidRPr="001E53AF">
              <w:rPr>
                <w:rFonts w:ascii="Times New Roman" w:eastAsia="仿宋" w:hAnsi="Times New Roman"/>
                <w:color w:val="333333"/>
                <w:kern w:val="0"/>
                <w:szCs w:val="21"/>
                <w:bdr w:val="none" w:sz="0" w:space="0" w:color="auto" w:frame="1"/>
              </w:rPr>
              <w:t>5.</w:t>
            </w:r>
            <w:r w:rsidR="00CB00DF" w:rsidRPr="001E53AF">
              <w:rPr>
                <w:rFonts w:ascii="Times New Roman" w:eastAsia="仿宋" w:hAnsi="Times New Roman"/>
                <w:color w:val="333333"/>
                <w:kern w:val="0"/>
                <w:szCs w:val="21"/>
                <w:bdr w:val="none" w:sz="0" w:space="0" w:color="auto" w:frame="1"/>
              </w:rPr>
              <w:t>参与集中的经营者收购境外企业股权或资产的，该境外企业不在中国境内从事经济活动。</w:t>
            </w:r>
          </w:p>
        </w:tc>
      </w:tr>
      <w:tr w:rsidR="00CB00DF" w:rsidRPr="001E53AF" w14:paraId="7B6345D5" w14:textId="77777777" w:rsidTr="00CB00DF">
        <w:trPr>
          <w:trHeight w:val="345"/>
        </w:trPr>
        <w:tc>
          <w:tcPr>
            <w:tcW w:w="1809" w:type="dxa"/>
            <w:vMerge/>
            <w:shd w:val="clear" w:color="auto" w:fill="D9D9D9"/>
            <w:vAlign w:val="center"/>
          </w:tcPr>
          <w:p w14:paraId="51BA9D45"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p>
        </w:tc>
        <w:tc>
          <w:tcPr>
            <w:tcW w:w="6949" w:type="dxa"/>
            <w:gridSpan w:val="2"/>
          </w:tcPr>
          <w:p w14:paraId="7F304F68" w14:textId="77777777" w:rsidR="00CB00DF" w:rsidRPr="001E53AF" w:rsidRDefault="008341BD" w:rsidP="006908A4">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sym w:font="Wingdings" w:char="F0A8"/>
            </w:r>
            <w:r w:rsidR="00CB00DF" w:rsidRPr="001E53AF">
              <w:rPr>
                <w:rFonts w:ascii="Times New Roman" w:eastAsia="仿宋" w:hAnsi="Times New Roman"/>
                <w:color w:val="333333"/>
                <w:kern w:val="0"/>
                <w:szCs w:val="21"/>
                <w:bdr w:val="none" w:sz="0" w:space="0" w:color="auto" w:frame="1"/>
              </w:rPr>
              <w:t>6.</w:t>
            </w:r>
            <w:r w:rsidR="00CB00DF" w:rsidRPr="001E53AF">
              <w:rPr>
                <w:rFonts w:ascii="Times New Roman" w:eastAsia="仿宋" w:hAnsi="Times New Roman"/>
                <w:color w:val="333333"/>
                <w:kern w:val="0"/>
                <w:szCs w:val="21"/>
                <w:bdr w:val="none" w:sz="0" w:space="0" w:color="auto" w:frame="1"/>
              </w:rPr>
              <w:t>由两个以上的经营者共同控制的合营企业，通过集中被其中一个或一个以上经营者控制。</w:t>
            </w:r>
          </w:p>
        </w:tc>
      </w:tr>
      <w:tr w:rsidR="00CB00DF" w:rsidRPr="001E53AF" w14:paraId="07B93B64" w14:textId="77777777" w:rsidTr="00CB00DF">
        <w:tc>
          <w:tcPr>
            <w:tcW w:w="1809" w:type="dxa"/>
            <w:shd w:val="clear" w:color="auto" w:fill="D9D9D9"/>
            <w:vAlign w:val="center"/>
          </w:tcPr>
          <w:p w14:paraId="2A7B02BA" w14:textId="77777777" w:rsidR="00CB00DF" w:rsidRPr="001E53AF" w:rsidRDefault="00CB00DF" w:rsidP="00CB00DF">
            <w:pPr>
              <w:spacing w:line="500" w:lineRule="exact"/>
              <w:jc w:val="center"/>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备注</w:t>
            </w:r>
          </w:p>
        </w:tc>
        <w:tc>
          <w:tcPr>
            <w:tcW w:w="6949" w:type="dxa"/>
            <w:gridSpan w:val="2"/>
          </w:tcPr>
          <w:p w14:paraId="4C246745" w14:textId="77777777" w:rsidR="00B00A13" w:rsidRPr="001E53AF" w:rsidRDefault="00412858" w:rsidP="008341BD">
            <w:pPr>
              <w:spacing w:line="500" w:lineRule="exact"/>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就</w:t>
            </w:r>
            <w:r w:rsidR="00EE0F53" w:rsidRPr="001E53AF">
              <w:rPr>
                <w:rFonts w:ascii="Times New Roman" w:eastAsia="仿宋" w:hAnsi="Times New Roman"/>
                <w:color w:val="333333"/>
                <w:kern w:val="0"/>
                <w:szCs w:val="21"/>
                <w:bdr w:val="none" w:sz="0" w:space="0" w:color="auto" w:frame="1"/>
              </w:rPr>
              <w:t>本次交易</w:t>
            </w:r>
            <w:r w:rsidRPr="001E53AF">
              <w:rPr>
                <w:rFonts w:ascii="Times New Roman" w:eastAsia="仿宋" w:hAnsi="Times New Roman"/>
                <w:color w:val="333333"/>
                <w:kern w:val="0"/>
                <w:szCs w:val="21"/>
                <w:bdr w:val="none" w:sz="0" w:space="0" w:color="auto" w:frame="1"/>
              </w:rPr>
              <w:t>而言，</w:t>
            </w:r>
            <w:r w:rsidR="00EE0F53" w:rsidRPr="001E53AF">
              <w:rPr>
                <w:rFonts w:ascii="Times New Roman" w:eastAsia="仿宋" w:hAnsi="Times New Roman"/>
                <w:color w:val="333333"/>
                <w:kern w:val="0"/>
                <w:szCs w:val="21"/>
                <w:bdr w:val="none" w:sz="0" w:space="0" w:color="auto" w:frame="1"/>
              </w:rPr>
              <w:t>相关市场及各方的市场份额如下：</w:t>
            </w:r>
          </w:p>
          <w:p w14:paraId="2B9AA9C5" w14:textId="77777777" w:rsidR="00B00A13" w:rsidRPr="001E53AF" w:rsidRDefault="00B00A13" w:rsidP="008341BD">
            <w:pPr>
              <w:spacing w:line="500" w:lineRule="exact"/>
              <w:rPr>
                <w:rFonts w:ascii="Times New Roman" w:eastAsia="仿宋" w:hAnsi="Times New Roman"/>
                <w:b/>
                <w:color w:val="333333"/>
                <w:kern w:val="0"/>
                <w:szCs w:val="21"/>
                <w:u w:val="single"/>
                <w:bdr w:val="none" w:sz="0" w:space="0" w:color="auto" w:frame="1"/>
              </w:rPr>
            </w:pPr>
            <w:r w:rsidRPr="001E53AF">
              <w:rPr>
                <w:rFonts w:ascii="Times New Roman" w:eastAsia="仿宋" w:hAnsi="Times New Roman"/>
                <w:b/>
                <w:color w:val="333333"/>
                <w:kern w:val="0"/>
                <w:szCs w:val="21"/>
                <w:u w:val="single"/>
                <w:bdr w:val="none" w:sz="0" w:space="0" w:color="auto" w:frame="1"/>
              </w:rPr>
              <w:t>横向重叠市场：</w:t>
            </w:r>
          </w:p>
          <w:p w14:paraId="676FAD07" w14:textId="552443EA" w:rsidR="00EE0F53" w:rsidRPr="001E53AF" w:rsidRDefault="00E06998" w:rsidP="003B375A">
            <w:pPr>
              <w:pStyle w:val="a5"/>
              <w:numPr>
                <w:ilvl w:val="0"/>
                <w:numId w:val="4"/>
              </w:numPr>
              <w:spacing w:line="500" w:lineRule="exact"/>
              <w:ind w:firstLineChars="0"/>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产品市场：</w:t>
            </w:r>
            <w:r w:rsidR="003B375A" w:rsidRPr="003B375A">
              <w:rPr>
                <w:rFonts w:ascii="Times New Roman" w:eastAsia="仿宋" w:hAnsi="Times New Roman" w:hint="eastAsia"/>
                <w:color w:val="333333"/>
                <w:kern w:val="0"/>
                <w:szCs w:val="21"/>
                <w:bdr w:val="none" w:sz="0" w:space="0" w:color="auto" w:frame="1"/>
              </w:rPr>
              <w:t>2</w:t>
            </w:r>
            <w:r w:rsidR="003B375A" w:rsidRPr="003B375A">
              <w:rPr>
                <w:rFonts w:ascii="Times New Roman" w:eastAsia="仿宋" w:hAnsi="Times New Roman" w:hint="eastAsia"/>
                <w:color w:val="333333"/>
                <w:kern w:val="0"/>
                <w:szCs w:val="21"/>
                <w:bdr w:val="none" w:sz="0" w:space="0" w:color="auto" w:frame="1"/>
              </w:rPr>
              <w:t>类导热界面材料</w:t>
            </w:r>
            <w:r w:rsidR="00A737BB">
              <w:rPr>
                <w:rFonts w:ascii="Times New Roman" w:eastAsia="仿宋" w:hAnsi="Times New Roman" w:hint="eastAsia"/>
                <w:color w:val="333333"/>
                <w:kern w:val="0"/>
                <w:szCs w:val="21"/>
                <w:bdr w:val="none" w:sz="0" w:space="0" w:color="auto" w:frame="1"/>
              </w:rPr>
              <w:t>（</w:t>
            </w:r>
            <w:r w:rsidR="00A737BB">
              <w:rPr>
                <w:rFonts w:ascii="Times New Roman" w:eastAsia="仿宋" w:hAnsi="Times New Roman" w:hint="eastAsia"/>
                <w:color w:val="333333"/>
                <w:kern w:val="0"/>
                <w:szCs w:val="21"/>
                <w:bdr w:val="none" w:sz="0" w:space="0" w:color="auto" w:frame="1"/>
              </w:rPr>
              <w:t>TIM-2</w:t>
            </w:r>
            <w:r w:rsidR="00A737BB">
              <w:rPr>
                <w:rFonts w:ascii="Times New Roman" w:eastAsia="仿宋" w:hAnsi="Times New Roman" w:hint="eastAsia"/>
                <w:color w:val="333333"/>
                <w:kern w:val="0"/>
                <w:szCs w:val="21"/>
                <w:bdr w:val="none" w:sz="0" w:space="0" w:color="auto" w:frame="1"/>
              </w:rPr>
              <w:t>）</w:t>
            </w:r>
            <w:r w:rsidR="003B375A" w:rsidRPr="003B375A">
              <w:rPr>
                <w:rFonts w:ascii="Times New Roman" w:eastAsia="仿宋" w:hAnsi="Times New Roman" w:hint="eastAsia"/>
                <w:color w:val="333333"/>
                <w:kern w:val="0"/>
                <w:szCs w:val="21"/>
                <w:bdr w:val="none" w:sz="0" w:space="0" w:color="auto" w:frame="1"/>
              </w:rPr>
              <w:t>市场</w:t>
            </w:r>
            <w:r w:rsidR="00C05CB0">
              <w:rPr>
                <w:rFonts w:ascii="Times New Roman" w:eastAsia="仿宋" w:hAnsi="Times New Roman"/>
                <w:color w:val="333333"/>
                <w:kern w:val="0"/>
                <w:szCs w:val="21"/>
                <w:bdr w:val="none" w:sz="0" w:space="0" w:color="auto" w:frame="1"/>
              </w:rPr>
              <w:t>；地域市场为</w:t>
            </w:r>
            <w:r w:rsidRPr="001E53AF">
              <w:rPr>
                <w:rFonts w:ascii="Times New Roman" w:eastAsia="仿宋" w:hAnsi="Times New Roman"/>
                <w:color w:val="333333"/>
                <w:kern w:val="0"/>
                <w:szCs w:val="21"/>
                <w:bdr w:val="none" w:sz="0" w:space="0" w:color="auto" w:frame="1"/>
              </w:rPr>
              <w:t>全球</w:t>
            </w:r>
          </w:p>
          <w:p w14:paraId="424DC3CE" w14:textId="068503C4" w:rsidR="00EE0F53" w:rsidRPr="001E53AF" w:rsidRDefault="002B3A21" w:rsidP="00EE0F53">
            <w:pPr>
              <w:pStyle w:val="a5"/>
              <w:spacing w:line="500" w:lineRule="exact"/>
              <w:ind w:left="420" w:firstLineChars="0" w:firstLine="0"/>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杜邦</w:t>
            </w:r>
            <w:r w:rsidR="00EE0F53" w:rsidRPr="001E53AF">
              <w:rPr>
                <w:rFonts w:ascii="Times New Roman" w:eastAsia="仿宋" w:hAnsi="Times New Roman"/>
                <w:color w:val="333333"/>
                <w:kern w:val="0"/>
                <w:szCs w:val="21"/>
                <w:bdr w:val="none" w:sz="0" w:space="0" w:color="auto" w:frame="1"/>
              </w:rPr>
              <w:t>：</w:t>
            </w:r>
            <w:r w:rsidR="00673309" w:rsidRPr="001E53AF">
              <w:rPr>
                <w:rFonts w:ascii="Times New Roman" w:eastAsia="仿宋" w:hAnsi="Times New Roman"/>
                <w:color w:val="333333"/>
                <w:kern w:val="0"/>
                <w:szCs w:val="21"/>
                <w:bdr w:val="none" w:sz="0" w:space="0" w:color="auto" w:frame="1"/>
              </w:rPr>
              <w:t>0</w:t>
            </w:r>
            <w:r w:rsidR="002917B8" w:rsidRPr="001E53AF">
              <w:rPr>
                <w:rFonts w:ascii="Times New Roman" w:eastAsia="仿宋" w:hAnsi="Times New Roman"/>
                <w:color w:val="333333"/>
                <w:kern w:val="0"/>
                <w:szCs w:val="21"/>
                <w:bdr w:val="none" w:sz="0" w:space="0" w:color="auto" w:frame="1"/>
              </w:rPr>
              <w:t>-5</w:t>
            </w:r>
            <w:r w:rsidR="00EE0F53" w:rsidRPr="001E53AF">
              <w:rPr>
                <w:rFonts w:ascii="Times New Roman" w:eastAsia="仿宋" w:hAnsi="Times New Roman"/>
                <w:color w:val="333333"/>
                <w:kern w:val="0"/>
                <w:szCs w:val="21"/>
                <w:bdr w:val="none" w:sz="0" w:space="0" w:color="auto" w:frame="1"/>
              </w:rPr>
              <w:t>%</w:t>
            </w:r>
          </w:p>
          <w:p w14:paraId="3C5D7CA5" w14:textId="33B264AA" w:rsidR="00EE0F53" w:rsidRPr="001E53AF" w:rsidRDefault="002B3A21" w:rsidP="00EE0F53">
            <w:pPr>
              <w:pStyle w:val="a5"/>
              <w:spacing w:line="500" w:lineRule="exact"/>
              <w:ind w:left="420" w:firstLineChars="0" w:firstLine="0"/>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莱尔德</w:t>
            </w:r>
            <w:r w:rsidR="00EE0F53" w:rsidRPr="001E53AF">
              <w:rPr>
                <w:rFonts w:ascii="Times New Roman" w:eastAsia="仿宋" w:hAnsi="Times New Roman"/>
                <w:color w:val="333333"/>
                <w:kern w:val="0"/>
                <w:szCs w:val="21"/>
                <w:bdr w:val="none" w:sz="0" w:space="0" w:color="auto" w:frame="1"/>
              </w:rPr>
              <w:t>：</w:t>
            </w:r>
            <w:r w:rsidR="00BF56EB" w:rsidRPr="001E53AF">
              <w:rPr>
                <w:rFonts w:ascii="Times New Roman" w:eastAsia="仿宋" w:hAnsi="Times New Roman"/>
                <w:color w:val="333333"/>
                <w:kern w:val="0"/>
                <w:szCs w:val="21"/>
                <w:bdr w:val="none" w:sz="0" w:space="0" w:color="auto" w:frame="1"/>
              </w:rPr>
              <w:t>1</w:t>
            </w:r>
            <w:r w:rsidR="00EE0F53" w:rsidRPr="001E53AF">
              <w:rPr>
                <w:rFonts w:ascii="Times New Roman" w:eastAsia="仿宋" w:hAnsi="Times New Roman"/>
                <w:color w:val="333333"/>
                <w:kern w:val="0"/>
                <w:szCs w:val="21"/>
                <w:bdr w:val="none" w:sz="0" w:space="0" w:color="auto" w:frame="1"/>
              </w:rPr>
              <w:t>0</w:t>
            </w:r>
            <w:r w:rsidR="00BF56EB" w:rsidRPr="001E53AF">
              <w:rPr>
                <w:rFonts w:ascii="Times New Roman" w:eastAsia="仿宋" w:hAnsi="Times New Roman"/>
                <w:color w:val="333333"/>
                <w:kern w:val="0"/>
                <w:szCs w:val="21"/>
                <w:bdr w:val="none" w:sz="0" w:space="0" w:color="auto" w:frame="1"/>
              </w:rPr>
              <w:t>-15</w:t>
            </w:r>
            <w:r w:rsidR="00EE0F53" w:rsidRPr="001E53AF">
              <w:rPr>
                <w:rFonts w:ascii="Times New Roman" w:eastAsia="仿宋" w:hAnsi="Times New Roman"/>
                <w:color w:val="333333"/>
                <w:kern w:val="0"/>
                <w:szCs w:val="21"/>
                <w:bdr w:val="none" w:sz="0" w:space="0" w:color="auto" w:frame="1"/>
              </w:rPr>
              <w:t>%</w:t>
            </w:r>
          </w:p>
          <w:p w14:paraId="768021BD" w14:textId="0AB40681" w:rsidR="00F81A58" w:rsidRPr="001E53AF" w:rsidRDefault="00F81A58" w:rsidP="00F81A58">
            <w:pPr>
              <w:spacing w:line="500" w:lineRule="exact"/>
              <w:rPr>
                <w:rFonts w:ascii="Times New Roman" w:eastAsia="仿宋" w:hAnsi="Times New Roman"/>
                <w:b/>
                <w:color w:val="333333"/>
                <w:kern w:val="0"/>
                <w:szCs w:val="21"/>
                <w:u w:val="single"/>
                <w:bdr w:val="none" w:sz="0" w:space="0" w:color="auto" w:frame="1"/>
              </w:rPr>
            </w:pPr>
            <w:r w:rsidRPr="001E53AF">
              <w:rPr>
                <w:rFonts w:ascii="Times New Roman" w:eastAsia="仿宋" w:hAnsi="Times New Roman"/>
                <w:b/>
                <w:color w:val="333333"/>
                <w:kern w:val="0"/>
                <w:szCs w:val="21"/>
                <w:u w:val="single"/>
                <w:bdr w:val="none" w:sz="0" w:space="0" w:color="auto" w:frame="1"/>
              </w:rPr>
              <w:t>纵向重叠市场：</w:t>
            </w:r>
          </w:p>
          <w:p w14:paraId="15DE5505" w14:textId="774DEC7F" w:rsidR="00F061CF" w:rsidRDefault="00F061CF" w:rsidP="00E31317">
            <w:pPr>
              <w:pStyle w:val="a5"/>
              <w:numPr>
                <w:ilvl w:val="0"/>
                <w:numId w:val="4"/>
              </w:numPr>
              <w:spacing w:line="500" w:lineRule="exact"/>
              <w:ind w:firstLineChars="0"/>
              <w:rPr>
                <w:rFonts w:ascii="Times New Roman" w:eastAsia="仿宋" w:hAnsi="Times New Roman"/>
                <w:color w:val="333333"/>
                <w:kern w:val="0"/>
                <w:szCs w:val="21"/>
                <w:bdr w:val="none" w:sz="0" w:space="0" w:color="auto" w:frame="1"/>
              </w:rPr>
            </w:pPr>
            <w:r>
              <w:rPr>
                <w:rFonts w:ascii="Times New Roman" w:eastAsia="仿宋" w:hAnsi="Times New Roman" w:hint="eastAsia"/>
                <w:color w:val="333333"/>
                <w:kern w:val="0"/>
                <w:szCs w:val="21"/>
                <w:bdr w:val="none" w:sz="0" w:space="0" w:color="auto" w:frame="1"/>
              </w:rPr>
              <w:t>上游：</w:t>
            </w:r>
            <w:r w:rsidRPr="001E53AF">
              <w:rPr>
                <w:rFonts w:ascii="Times New Roman" w:eastAsia="仿宋" w:hAnsi="Times New Roman"/>
                <w:color w:val="333333"/>
                <w:kern w:val="0"/>
                <w:szCs w:val="21"/>
                <w:bdr w:val="none" w:sz="0" w:space="0" w:color="auto" w:frame="1"/>
              </w:rPr>
              <w:t>产品市场</w:t>
            </w:r>
            <w:r>
              <w:rPr>
                <w:rFonts w:ascii="Times New Roman" w:eastAsia="仿宋" w:hAnsi="Times New Roman" w:hint="eastAsia"/>
                <w:color w:val="333333"/>
                <w:kern w:val="0"/>
                <w:szCs w:val="21"/>
                <w:bdr w:val="none" w:sz="0" w:space="0" w:color="auto" w:frame="1"/>
              </w:rPr>
              <w:t>为</w:t>
            </w:r>
            <w:r w:rsidR="00CD7538" w:rsidRPr="001E53AF">
              <w:rPr>
                <w:rFonts w:ascii="Times New Roman" w:eastAsia="仿宋" w:hAnsi="Times New Roman"/>
                <w:color w:val="333333"/>
                <w:kern w:val="0"/>
                <w:szCs w:val="21"/>
                <w:bdr w:val="none" w:sz="0" w:space="0" w:color="auto" w:frame="1"/>
              </w:rPr>
              <w:t>聚酰亚胺薄膜市场</w:t>
            </w:r>
            <w:r w:rsidR="00504CD2">
              <w:rPr>
                <w:rFonts w:ascii="Times New Roman" w:eastAsia="仿宋" w:hAnsi="Times New Roman" w:hint="eastAsia"/>
                <w:color w:val="333333"/>
                <w:kern w:val="0"/>
                <w:szCs w:val="21"/>
                <w:bdr w:val="none" w:sz="0" w:space="0" w:color="auto" w:frame="1"/>
              </w:rPr>
              <w:t>；</w:t>
            </w:r>
            <w:r w:rsidR="00504CD2" w:rsidRPr="001E53AF">
              <w:rPr>
                <w:rFonts w:ascii="Times New Roman" w:eastAsia="仿宋" w:hAnsi="Times New Roman"/>
                <w:color w:val="333333"/>
                <w:kern w:val="0"/>
                <w:szCs w:val="21"/>
                <w:bdr w:val="none" w:sz="0" w:space="0" w:color="auto" w:frame="1"/>
              </w:rPr>
              <w:t>地域市场</w:t>
            </w:r>
            <w:r w:rsidR="00504CD2">
              <w:rPr>
                <w:rFonts w:ascii="Times New Roman" w:eastAsia="仿宋" w:hAnsi="Times New Roman" w:hint="eastAsia"/>
                <w:color w:val="333333"/>
                <w:kern w:val="0"/>
                <w:szCs w:val="21"/>
                <w:bdr w:val="none" w:sz="0" w:space="0" w:color="auto" w:frame="1"/>
              </w:rPr>
              <w:t>为</w:t>
            </w:r>
            <w:r w:rsidR="00504CD2" w:rsidRPr="001E53AF">
              <w:rPr>
                <w:rFonts w:ascii="Times New Roman" w:eastAsia="仿宋" w:hAnsi="Times New Roman"/>
                <w:color w:val="333333"/>
                <w:kern w:val="0"/>
                <w:szCs w:val="21"/>
                <w:bdr w:val="none" w:sz="0" w:space="0" w:color="auto" w:frame="1"/>
              </w:rPr>
              <w:t>全球</w:t>
            </w:r>
          </w:p>
          <w:p w14:paraId="44BCC5BE" w14:textId="0376C850" w:rsidR="00504CD2" w:rsidRDefault="00C76F49" w:rsidP="0094064B">
            <w:pPr>
              <w:spacing w:line="500" w:lineRule="exact"/>
              <w:ind w:firstLineChars="200" w:firstLine="420"/>
              <w:rPr>
                <w:rFonts w:ascii="Times New Roman" w:eastAsia="仿宋" w:hAnsi="Times New Roman"/>
                <w:color w:val="333333"/>
                <w:kern w:val="0"/>
                <w:szCs w:val="21"/>
                <w:bdr w:val="none" w:sz="0" w:space="0" w:color="auto" w:frame="1"/>
              </w:rPr>
            </w:pPr>
            <w:r>
              <w:rPr>
                <w:rFonts w:ascii="Times New Roman" w:eastAsia="仿宋" w:hAnsi="Times New Roman" w:hint="eastAsia"/>
                <w:color w:val="333333"/>
                <w:kern w:val="0"/>
                <w:szCs w:val="21"/>
                <w:bdr w:val="none" w:sz="0" w:space="0" w:color="auto" w:frame="1"/>
              </w:rPr>
              <w:t>杜邦：</w:t>
            </w:r>
            <w:r w:rsidR="00CD7538" w:rsidDel="00CD7538">
              <w:rPr>
                <w:rFonts w:ascii="Times New Roman" w:eastAsia="仿宋" w:hAnsi="Times New Roman" w:hint="eastAsia"/>
                <w:color w:val="333333"/>
                <w:kern w:val="0"/>
                <w:szCs w:val="21"/>
                <w:bdr w:val="none" w:sz="0" w:space="0" w:color="auto" w:frame="1"/>
              </w:rPr>
              <w:t xml:space="preserve"> </w:t>
            </w:r>
            <w:r w:rsidR="00CD7538" w:rsidRPr="001E53AF">
              <w:rPr>
                <w:rFonts w:ascii="Times New Roman" w:eastAsia="仿宋" w:hAnsi="Times New Roman"/>
                <w:color w:val="333333"/>
                <w:kern w:val="0"/>
                <w:szCs w:val="21"/>
                <w:bdr w:val="none" w:sz="0" w:space="0" w:color="auto" w:frame="1"/>
              </w:rPr>
              <w:t>15-20%</w:t>
            </w:r>
          </w:p>
          <w:p w14:paraId="28CF4A92" w14:textId="7EEF686B" w:rsidR="00C76F49" w:rsidRPr="0094064B" w:rsidRDefault="00C76F49" w:rsidP="0094064B">
            <w:pPr>
              <w:spacing w:line="500" w:lineRule="exact"/>
              <w:ind w:firstLineChars="200" w:firstLine="420"/>
              <w:rPr>
                <w:rFonts w:ascii="Times New Roman" w:eastAsia="仿宋" w:hAnsi="Times New Roman"/>
                <w:color w:val="333333"/>
                <w:kern w:val="0"/>
                <w:szCs w:val="21"/>
                <w:bdr w:val="none" w:sz="0" w:space="0" w:color="auto" w:frame="1"/>
              </w:rPr>
            </w:pPr>
            <w:r>
              <w:rPr>
                <w:rFonts w:ascii="Times New Roman" w:eastAsia="仿宋" w:hAnsi="Times New Roman" w:hint="eastAsia"/>
                <w:color w:val="333333"/>
                <w:kern w:val="0"/>
                <w:szCs w:val="21"/>
                <w:bdr w:val="none" w:sz="0" w:space="0" w:color="auto" w:frame="1"/>
              </w:rPr>
              <w:t>莱尔德：</w:t>
            </w:r>
            <w:r w:rsidR="00CD7538" w:rsidDel="00CD7538">
              <w:rPr>
                <w:rFonts w:ascii="Times New Roman" w:eastAsia="仿宋" w:hAnsi="Times New Roman" w:hint="eastAsia"/>
                <w:color w:val="333333"/>
                <w:kern w:val="0"/>
                <w:szCs w:val="21"/>
                <w:bdr w:val="none" w:sz="0" w:space="0" w:color="auto" w:frame="1"/>
              </w:rPr>
              <w:t xml:space="preserve"> </w:t>
            </w:r>
            <w:r w:rsidR="00CD7538" w:rsidRPr="001E53AF">
              <w:rPr>
                <w:rFonts w:ascii="Times New Roman" w:eastAsia="仿宋" w:hAnsi="Times New Roman"/>
                <w:color w:val="333333"/>
                <w:kern w:val="0"/>
                <w:szCs w:val="21"/>
                <w:bdr w:val="none" w:sz="0" w:space="0" w:color="auto" w:frame="1"/>
              </w:rPr>
              <w:t>0%</w:t>
            </w:r>
          </w:p>
          <w:p w14:paraId="77930479" w14:textId="3C540212" w:rsidR="00EE0F53" w:rsidRPr="001E53AF" w:rsidRDefault="00F061CF" w:rsidP="00E31317">
            <w:pPr>
              <w:pStyle w:val="a5"/>
              <w:numPr>
                <w:ilvl w:val="0"/>
                <w:numId w:val="4"/>
              </w:numPr>
              <w:spacing w:line="500" w:lineRule="exact"/>
              <w:ind w:firstLineChars="0"/>
              <w:rPr>
                <w:rFonts w:ascii="Times New Roman" w:eastAsia="仿宋" w:hAnsi="Times New Roman"/>
                <w:color w:val="333333"/>
                <w:kern w:val="0"/>
                <w:szCs w:val="21"/>
                <w:bdr w:val="none" w:sz="0" w:space="0" w:color="auto" w:frame="1"/>
              </w:rPr>
            </w:pPr>
            <w:r>
              <w:rPr>
                <w:rFonts w:ascii="Times New Roman" w:eastAsia="仿宋" w:hAnsi="Times New Roman" w:hint="eastAsia"/>
                <w:color w:val="333333"/>
                <w:kern w:val="0"/>
                <w:szCs w:val="21"/>
                <w:bdr w:val="none" w:sz="0" w:space="0" w:color="auto" w:frame="1"/>
              </w:rPr>
              <w:t>下游：</w:t>
            </w:r>
            <w:r w:rsidR="00E06998" w:rsidRPr="001E53AF">
              <w:rPr>
                <w:rFonts w:ascii="Times New Roman" w:eastAsia="仿宋" w:hAnsi="Times New Roman"/>
                <w:color w:val="333333"/>
                <w:kern w:val="0"/>
                <w:szCs w:val="21"/>
                <w:bdr w:val="none" w:sz="0" w:space="0" w:color="auto" w:frame="1"/>
              </w:rPr>
              <w:t>产品市场</w:t>
            </w:r>
            <w:r>
              <w:rPr>
                <w:rFonts w:ascii="Times New Roman" w:eastAsia="仿宋" w:hAnsi="Times New Roman" w:hint="eastAsia"/>
                <w:color w:val="333333"/>
                <w:kern w:val="0"/>
                <w:szCs w:val="21"/>
                <w:bdr w:val="none" w:sz="0" w:space="0" w:color="auto" w:frame="1"/>
              </w:rPr>
              <w:t>为</w:t>
            </w:r>
            <w:r w:rsidR="006904D0" w:rsidRPr="003B375A">
              <w:rPr>
                <w:rFonts w:ascii="Times New Roman" w:eastAsia="仿宋" w:hAnsi="Times New Roman" w:hint="eastAsia"/>
                <w:color w:val="333333"/>
                <w:kern w:val="0"/>
                <w:szCs w:val="21"/>
                <w:bdr w:val="none" w:sz="0" w:space="0" w:color="auto" w:frame="1"/>
              </w:rPr>
              <w:t>2</w:t>
            </w:r>
            <w:r w:rsidR="006904D0" w:rsidRPr="003B375A">
              <w:rPr>
                <w:rFonts w:ascii="Times New Roman" w:eastAsia="仿宋" w:hAnsi="Times New Roman" w:hint="eastAsia"/>
                <w:color w:val="333333"/>
                <w:kern w:val="0"/>
                <w:szCs w:val="21"/>
                <w:bdr w:val="none" w:sz="0" w:space="0" w:color="auto" w:frame="1"/>
              </w:rPr>
              <w:t>类导热界面材料</w:t>
            </w:r>
            <w:r w:rsidR="006904D0">
              <w:rPr>
                <w:rFonts w:ascii="Times New Roman" w:eastAsia="仿宋" w:hAnsi="Times New Roman" w:hint="eastAsia"/>
                <w:color w:val="333333"/>
                <w:kern w:val="0"/>
                <w:szCs w:val="21"/>
                <w:bdr w:val="none" w:sz="0" w:space="0" w:color="auto" w:frame="1"/>
              </w:rPr>
              <w:t>（</w:t>
            </w:r>
            <w:r w:rsidR="006904D0">
              <w:rPr>
                <w:rFonts w:ascii="Times New Roman" w:eastAsia="仿宋" w:hAnsi="Times New Roman" w:hint="eastAsia"/>
                <w:color w:val="333333"/>
                <w:kern w:val="0"/>
                <w:szCs w:val="21"/>
                <w:bdr w:val="none" w:sz="0" w:space="0" w:color="auto" w:frame="1"/>
              </w:rPr>
              <w:t>TIM-2</w:t>
            </w:r>
            <w:r w:rsidR="006904D0">
              <w:rPr>
                <w:rFonts w:ascii="Times New Roman" w:eastAsia="仿宋" w:hAnsi="Times New Roman" w:hint="eastAsia"/>
                <w:color w:val="333333"/>
                <w:kern w:val="0"/>
                <w:szCs w:val="21"/>
                <w:bdr w:val="none" w:sz="0" w:space="0" w:color="auto" w:frame="1"/>
              </w:rPr>
              <w:t>）</w:t>
            </w:r>
            <w:r w:rsidR="006904D0" w:rsidRPr="003B375A">
              <w:rPr>
                <w:rFonts w:ascii="Times New Roman" w:eastAsia="仿宋" w:hAnsi="Times New Roman" w:hint="eastAsia"/>
                <w:color w:val="333333"/>
                <w:kern w:val="0"/>
                <w:szCs w:val="21"/>
                <w:bdr w:val="none" w:sz="0" w:space="0" w:color="auto" w:frame="1"/>
              </w:rPr>
              <w:t>市场</w:t>
            </w:r>
            <w:r w:rsidR="00E06998" w:rsidRPr="001E53AF">
              <w:rPr>
                <w:rFonts w:ascii="Times New Roman" w:eastAsia="仿宋" w:hAnsi="Times New Roman"/>
                <w:color w:val="333333"/>
                <w:kern w:val="0"/>
                <w:szCs w:val="21"/>
                <w:bdr w:val="none" w:sz="0" w:space="0" w:color="auto" w:frame="1"/>
              </w:rPr>
              <w:t>；地域市场</w:t>
            </w:r>
            <w:r>
              <w:rPr>
                <w:rFonts w:ascii="Times New Roman" w:eastAsia="仿宋" w:hAnsi="Times New Roman" w:hint="eastAsia"/>
                <w:color w:val="333333"/>
                <w:kern w:val="0"/>
                <w:szCs w:val="21"/>
                <w:bdr w:val="none" w:sz="0" w:space="0" w:color="auto" w:frame="1"/>
              </w:rPr>
              <w:t>为</w:t>
            </w:r>
            <w:r w:rsidR="00E06998" w:rsidRPr="001E53AF">
              <w:rPr>
                <w:rFonts w:ascii="Times New Roman" w:eastAsia="仿宋" w:hAnsi="Times New Roman"/>
                <w:color w:val="333333"/>
                <w:kern w:val="0"/>
                <w:szCs w:val="21"/>
                <w:bdr w:val="none" w:sz="0" w:space="0" w:color="auto" w:frame="1"/>
              </w:rPr>
              <w:t>全球</w:t>
            </w:r>
          </w:p>
          <w:p w14:paraId="5E1F9E7A" w14:textId="2E5A4B5F" w:rsidR="00EE0F53" w:rsidRPr="001E53AF" w:rsidRDefault="002B3A21" w:rsidP="00EE0F53">
            <w:pPr>
              <w:pStyle w:val="a5"/>
              <w:spacing w:line="500" w:lineRule="exact"/>
              <w:ind w:left="420" w:firstLineChars="0" w:firstLine="0"/>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杜邦</w:t>
            </w:r>
            <w:r w:rsidR="00EE0F53" w:rsidRPr="001E53AF">
              <w:rPr>
                <w:rFonts w:ascii="Times New Roman" w:eastAsia="仿宋" w:hAnsi="Times New Roman"/>
                <w:color w:val="333333"/>
                <w:kern w:val="0"/>
                <w:szCs w:val="21"/>
                <w:bdr w:val="none" w:sz="0" w:space="0" w:color="auto" w:frame="1"/>
              </w:rPr>
              <w:t>：</w:t>
            </w:r>
            <w:r w:rsidR="00CD7538">
              <w:rPr>
                <w:rFonts w:ascii="Times New Roman" w:eastAsia="仿宋" w:hAnsi="Times New Roman" w:hint="eastAsia"/>
                <w:color w:val="333333"/>
                <w:kern w:val="0"/>
                <w:szCs w:val="21"/>
                <w:bdr w:val="none" w:sz="0" w:space="0" w:color="auto" w:frame="1"/>
              </w:rPr>
              <w:t>0-5%</w:t>
            </w:r>
          </w:p>
          <w:p w14:paraId="5917F906" w14:textId="7B487D13" w:rsidR="00B00A13" w:rsidRPr="001E53AF" w:rsidRDefault="002B3A21" w:rsidP="00CD7538">
            <w:pPr>
              <w:pStyle w:val="a5"/>
              <w:spacing w:line="500" w:lineRule="exact"/>
              <w:ind w:left="420" w:firstLineChars="0" w:firstLine="0"/>
              <w:rPr>
                <w:rFonts w:ascii="Times New Roman" w:eastAsia="仿宋" w:hAnsi="Times New Roman"/>
                <w:color w:val="333333"/>
                <w:kern w:val="0"/>
                <w:szCs w:val="21"/>
                <w:bdr w:val="none" w:sz="0" w:space="0" w:color="auto" w:frame="1"/>
              </w:rPr>
            </w:pPr>
            <w:r w:rsidRPr="001E53AF">
              <w:rPr>
                <w:rFonts w:ascii="Times New Roman" w:eastAsia="仿宋" w:hAnsi="Times New Roman"/>
                <w:color w:val="333333"/>
                <w:kern w:val="0"/>
                <w:szCs w:val="21"/>
                <w:bdr w:val="none" w:sz="0" w:space="0" w:color="auto" w:frame="1"/>
              </w:rPr>
              <w:t>莱尔德</w:t>
            </w:r>
            <w:r w:rsidR="00AB1837" w:rsidRPr="001E53AF">
              <w:rPr>
                <w:rFonts w:ascii="Times New Roman" w:eastAsia="仿宋" w:hAnsi="Times New Roman"/>
                <w:color w:val="333333"/>
                <w:kern w:val="0"/>
                <w:szCs w:val="21"/>
                <w:bdr w:val="none" w:sz="0" w:space="0" w:color="auto" w:frame="1"/>
              </w:rPr>
              <w:t>：</w:t>
            </w:r>
            <w:r w:rsidR="00CD7538">
              <w:rPr>
                <w:rFonts w:ascii="Times New Roman" w:eastAsia="仿宋" w:hAnsi="Times New Roman" w:hint="eastAsia"/>
                <w:color w:val="333333"/>
                <w:kern w:val="0"/>
                <w:szCs w:val="21"/>
                <w:bdr w:val="none" w:sz="0" w:space="0" w:color="auto" w:frame="1"/>
              </w:rPr>
              <w:t>10-15%</w:t>
            </w:r>
          </w:p>
        </w:tc>
      </w:tr>
    </w:tbl>
    <w:p w14:paraId="6828277E" w14:textId="77777777" w:rsidR="000F5E24" w:rsidRPr="001E53AF" w:rsidRDefault="00FE1776" w:rsidP="003B14F6">
      <w:pPr>
        <w:rPr>
          <w:rFonts w:ascii="Times New Roman" w:eastAsia="仿宋" w:hAnsi="Times New Roman"/>
          <w:szCs w:val="21"/>
        </w:rPr>
      </w:pPr>
    </w:p>
    <w:sectPr w:rsidR="000F5E24" w:rsidRPr="001E53AF" w:rsidSect="00ED21B1">
      <w:headerReference w:type="default" r:id="rId11"/>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839991" w16cid:durableId="2410C17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41391E" w14:textId="77777777" w:rsidR="00FE1776" w:rsidRDefault="00FE1776" w:rsidP="00522527">
      <w:r>
        <w:separator/>
      </w:r>
    </w:p>
  </w:endnote>
  <w:endnote w:type="continuationSeparator" w:id="0">
    <w:p w14:paraId="6812A356" w14:textId="77777777" w:rsidR="00FE1776" w:rsidRDefault="00FE1776" w:rsidP="0052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8939B1" w14:textId="77777777" w:rsidR="00FE1776" w:rsidRDefault="00FE1776" w:rsidP="00522527">
      <w:r>
        <w:separator/>
      </w:r>
    </w:p>
  </w:footnote>
  <w:footnote w:type="continuationSeparator" w:id="0">
    <w:p w14:paraId="07E349BB" w14:textId="77777777" w:rsidR="00FE1776" w:rsidRDefault="00FE1776" w:rsidP="005225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18747" w14:textId="4E0C46B3" w:rsidR="00540EB8" w:rsidRDefault="00540EB8" w:rsidP="00540EB8">
    <w:pPr>
      <w:pStyle w:val="a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BE3F52"/>
    <w:multiLevelType w:val="hybridMultilevel"/>
    <w:tmpl w:val="F87C6246"/>
    <w:lvl w:ilvl="0" w:tplc="20445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887430"/>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241824"/>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2F3E79"/>
    <w:multiLevelType w:val="hybridMultilevel"/>
    <w:tmpl w:val="63A2A6C2"/>
    <w:lvl w:ilvl="0" w:tplc="B412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61803A2"/>
    <w:multiLevelType w:val="multilevel"/>
    <w:tmpl w:val="0C7EAA88"/>
    <w:name w:val="zzmpFWB||FW Body Text|2|3|1|1|0|49||1|0|32||1|0|32||1|0|32||1|0|32||1|0|32||1|0|32||1|0|32||mpNA||"/>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cs="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5" w15:restartNumberingAfterBreak="0">
    <w:nsid w:val="71260A1B"/>
    <w:multiLevelType w:val="hybridMultilevel"/>
    <w:tmpl w:val="9884A6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1A47"/>
    <w:rsid w:val="00010479"/>
    <w:rsid w:val="00037065"/>
    <w:rsid w:val="000370BD"/>
    <w:rsid w:val="000470E5"/>
    <w:rsid w:val="000517AE"/>
    <w:rsid w:val="00053368"/>
    <w:rsid w:val="00062BA3"/>
    <w:rsid w:val="000652FE"/>
    <w:rsid w:val="00065885"/>
    <w:rsid w:val="00083613"/>
    <w:rsid w:val="000A096D"/>
    <w:rsid w:val="000A7097"/>
    <w:rsid w:val="000C6AE2"/>
    <w:rsid w:val="000D7EBA"/>
    <w:rsid w:val="001164CD"/>
    <w:rsid w:val="0013385D"/>
    <w:rsid w:val="00155717"/>
    <w:rsid w:val="001837A3"/>
    <w:rsid w:val="001C56B2"/>
    <w:rsid w:val="001E53AF"/>
    <w:rsid w:val="002103B9"/>
    <w:rsid w:val="00217378"/>
    <w:rsid w:val="00235CBD"/>
    <w:rsid w:val="002917B8"/>
    <w:rsid w:val="002B3A21"/>
    <w:rsid w:val="002D01E4"/>
    <w:rsid w:val="002D7733"/>
    <w:rsid w:val="002E02D4"/>
    <w:rsid w:val="00315756"/>
    <w:rsid w:val="00330118"/>
    <w:rsid w:val="003306F8"/>
    <w:rsid w:val="00333069"/>
    <w:rsid w:val="0033395A"/>
    <w:rsid w:val="003365AE"/>
    <w:rsid w:val="003401FB"/>
    <w:rsid w:val="003A5C8D"/>
    <w:rsid w:val="003B14F6"/>
    <w:rsid w:val="003B375A"/>
    <w:rsid w:val="003C0AEB"/>
    <w:rsid w:val="003E4B9D"/>
    <w:rsid w:val="00412858"/>
    <w:rsid w:val="00470CFE"/>
    <w:rsid w:val="00493857"/>
    <w:rsid w:val="004E2AF3"/>
    <w:rsid w:val="004F7688"/>
    <w:rsid w:val="004F7B86"/>
    <w:rsid w:val="00504CD2"/>
    <w:rsid w:val="0050638D"/>
    <w:rsid w:val="005152E8"/>
    <w:rsid w:val="00522527"/>
    <w:rsid w:val="00525D33"/>
    <w:rsid w:val="00540EB8"/>
    <w:rsid w:val="00542FA4"/>
    <w:rsid w:val="00556B93"/>
    <w:rsid w:val="005F52FF"/>
    <w:rsid w:val="00624FA3"/>
    <w:rsid w:val="00643B4D"/>
    <w:rsid w:val="006467D8"/>
    <w:rsid w:val="00666EB6"/>
    <w:rsid w:val="00673309"/>
    <w:rsid w:val="006904D0"/>
    <w:rsid w:val="006A05E6"/>
    <w:rsid w:val="006A531B"/>
    <w:rsid w:val="006C5022"/>
    <w:rsid w:val="006C50A8"/>
    <w:rsid w:val="006F2C64"/>
    <w:rsid w:val="006F3A2A"/>
    <w:rsid w:val="006F3FB2"/>
    <w:rsid w:val="006F7693"/>
    <w:rsid w:val="00707EA9"/>
    <w:rsid w:val="00710140"/>
    <w:rsid w:val="007118AA"/>
    <w:rsid w:val="00726B9D"/>
    <w:rsid w:val="00741712"/>
    <w:rsid w:val="00745CAD"/>
    <w:rsid w:val="0077715C"/>
    <w:rsid w:val="007E0D65"/>
    <w:rsid w:val="007F2275"/>
    <w:rsid w:val="007F50D7"/>
    <w:rsid w:val="008102A7"/>
    <w:rsid w:val="00813A44"/>
    <w:rsid w:val="0081637E"/>
    <w:rsid w:val="008341BD"/>
    <w:rsid w:val="008377FB"/>
    <w:rsid w:val="00847AD6"/>
    <w:rsid w:val="008579ED"/>
    <w:rsid w:val="008A3F7C"/>
    <w:rsid w:val="008B3329"/>
    <w:rsid w:val="008C7B21"/>
    <w:rsid w:val="008F41B9"/>
    <w:rsid w:val="009012F9"/>
    <w:rsid w:val="00915756"/>
    <w:rsid w:val="00915F0F"/>
    <w:rsid w:val="00930298"/>
    <w:rsid w:val="0094064B"/>
    <w:rsid w:val="00945D92"/>
    <w:rsid w:val="009532DF"/>
    <w:rsid w:val="009565B8"/>
    <w:rsid w:val="00962B5B"/>
    <w:rsid w:val="00997019"/>
    <w:rsid w:val="009A5029"/>
    <w:rsid w:val="009D38D5"/>
    <w:rsid w:val="009D3C6C"/>
    <w:rsid w:val="009E46A6"/>
    <w:rsid w:val="00A53287"/>
    <w:rsid w:val="00A53F26"/>
    <w:rsid w:val="00A60599"/>
    <w:rsid w:val="00A737BB"/>
    <w:rsid w:val="00A77332"/>
    <w:rsid w:val="00A85099"/>
    <w:rsid w:val="00AA0CC5"/>
    <w:rsid w:val="00AB1837"/>
    <w:rsid w:val="00AB1989"/>
    <w:rsid w:val="00AF000A"/>
    <w:rsid w:val="00B00A13"/>
    <w:rsid w:val="00B126BE"/>
    <w:rsid w:val="00B14FA5"/>
    <w:rsid w:val="00B160D5"/>
    <w:rsid w:val="00B16AFE"/>
    <w:rsid w:val="00B27757"/>
    <w:rsid w:val="00B52D10"/>
    <w:rsid w:val="00B62003"/>
    <w:rsid w:val="00B63430"/>
    <w:rsid w:val="00B65DD5"/>
    <w:rsid w:val="00BA595D"/>
    <w:rsid w:val="00BB4BC2"/>
    <w:rsid w:val="00BD10B6"/>
    <w:rsid w:val="00BD1BF7"/>
    <w:rsid w:val="00BE308E"/>
    <w:rsid w:val="00BF56EB"/>
    <w:rsid w:val="00C02F4F"/>
    <w:rsid w:val="00C05CB0"/>
    <w:rsid w:val="00C07076"/>
    <w:rsid w:val="00C60180"/>
    <w:rsid w:val="00C76F49"/>
    <w:rsid w:val="00CA1090"/>
    <w:rsid w:val="00CB00DF"/>
    <w:rsid w:val="00CD7538"/>
    <w:rsid w:val="00D20F1A"/>
    <w:rsid w:val="00D234CE"/>
    <w:rsid w:val="00D73C72"/>
    <w:rsid w:val="00DA040C"/>
    <w:rsid w:val="00E0592B"/>
    <w:rsid w:val="00E06998"/>
    <w:rsid w:val="00E31317"/>
    <w:rsid w:val="00E31738"/>
    <w:rsid w:val="00E501D7"/>
    <w:rsid w:val="00E67F27"/>
    <w:rsid w:val="00E86786"/>
    <w:rsid w:val="00EA5BC7"/>
    <w:rsid w:val="00EA727A"/>
    <w:rsid w:val="00ED2F80"/>
    <w:rsid w:val="00EE0F53"/>
    <w:rsid w:val="00F061CF"/>
    <w:rsid w:val="00F1624E"/>
    <w:rsid w:val="00F167D7"/>
    <w:rsid w:val="00F16E22"/>
    <w:rsid w:val="00F32F8A"/>
    <w:rsid w:val="00F33222"/>
    <w:rsid w:val="00F63661"/>
    <w:rsid w:val="00F810AA"/>
    <w:rsid w:val="00F81A58"/>
    <w:rsid w:val="00F838A0"/>
    <w:rsid w:val="00F9018A"/>
    <w:rsid w:val="00FB43EC"/>
    <w:rsid w:val="00FB6B40"/>
    <w:rsid w:val="00FE17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60540"/>
  <w15:docId w15:val="{42C5D16D-B043-4240-A769-7E25E10C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096D"/>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252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2527"/>
    <w:rPr>
      <w:rFonts w:ascii="Calibri" w:eastAsia="宋体" w:hAnsi="Calibri" w:cs="Times New Roman"/>
      <w:sz w:val="18"/>
      <w:szCs w:val="18"/>
    </w:rPr>
  </w:style>
  <w:style w:type="paragraph" w:styleId="a4">
    <w:name w:val="footer"/>
    <w:basedOn w:val="a"/>
    <w:link w:val="Char0"/>
    <w:uiPriority w:val="99"/>
    <w:unhideWhenUsed/>
    <w:rsid w:val="00522527"/>
    <w:pPr>
      <w:tabs>
        <w:tab w:val="center" w:pos="4153"/>
        <w:tab w:val="right" w:pos="8306"/>
      </w:tabs>
      <w:snapToGrid w:val="0"/>
      <w:jc w:val="left"/>
    </w:pPr>
    <w:rPr>
      <w:sz w:val="18"/>
      <w:szCs w:val="18"/>
    </w:rPr>
  </w:style>
  <w:style w:type="character" w:customStyle="1" w:styleId="Char0">
    <w:name w:val="页脚 Char"/>
    <w:basedOn w:val="a0"/>
    <w:link w:val="a4"/>
    <w:uiPriority w:val="99"/>
    <w:rsid w:val="00522527"/>
    <w:rPr>
      <w:rFonts w:ascii="Calibri" w:eastAsia="宋体" w:hAnsi="Calibri" w:cs="Times New Roman"/>
      <w:sz w:val="18"/>
      <w:szCs w:val="18"/>
    </w:rPr>
  </w:style>
  <w:style w:type="paragraph" w:styleId="a5">
    <w:name w:val="List Paragraph"/>
    <w:basedOn w:val="a"/>
    <w:uiPriority w:val="34"/>
    <w:qFormat/>
    <w:rsid w:val="00B63430"/>
    <w:pPr>
      <w:ind w:firstLineChars="200" w:firstLine="420"/>
    </w:pPr>
  </w:style>
  <w:style w:type="paragraph" w:styleId="a6">
    <w:name w:val="Balloon Text"/>
    <w:basedOn w:val="a"/>
    <w:link w:val="Char1"/>
    <w:uiPriority w:val="99"/>
    <w:semiHidden/>
    <w:unhideWhenUsed/>
    <w:rsid w:val="00E501D7"/>
    <w:rPr>
      <w:sz w:val="18"/>
      <w:szCs w:val="18"/>
    </w:rPr>
  </w:style>
  <w:style w:type="character" w:customStyle="1" w:styleId="Char1">
    <w:name w:val="批注框文本 Char"/>
    <w:basedOn w:val="a0"/>
    <w:link w:val="a6"/>
    <w:uiPriority w:val="99"/>
    <w:semiHidden/>
    <w:rsid w:val="00E501D7"/>
    <w:rPr>
      <w:rFonts w:ascii="Calibri" w:eastAsia="宋体" w:hAnsi="Calibri" w:cs="Times New Roman"/>
      <w:sz w:val="18"/>
      <w:szCs w:val="18"/>
    </w:rPr>
  </w:style>
  <w:style w:type="paragraph" w:customStyle="1" w:styleId="FWBL1">
    <w:name w:val="FWB_L1"/>
    <w:basedOn w:val="a"/>
    <w:next w:val="FWBL2"/>
    <w:rsid w:val="000A096D"/>
    <w:pPr>
      <w:keepNext/>
      <w:keepLines/>
      <w:widowControl/>
      <w:numPr>
        <w:numId w:val="6"/>
      </w:numPr>
      <w:spacing w:after="240"/>
      <w:jc w:val="left"/>
      <w:outlineLvl w:val="0"/>
    </w:pPr>
    <w:rPr>
      <w:rFonts w:ascii="Times New Roman" w:eastAsia="Times New Roman" w:hAnsi="Times New Roman"/>
      <w:b/>
      <w:smallCaps/>
      <w:kern w:val="0"/>
      <w:sz w:val="24"/>
      <w:szCs w:val="20"/>
      <w:lang w:eastAsia="en-US"/>
    </w:rPr>
  </w:style>
  <w:style w:type="paragraph" w:customStyle="1" w:styleId="FWBL2">
    <w:name w:val="FWB_L2"/>
    <w:basedOn w:val="FWBL1"/>
    <w:qFormat/>
    <w:rsid w:val="000A096D"/>
    <w:pPr>
      <w:keepNext w:val="0"/>
      <w:keepLines w:val="0"/>
      <w:numPr>
        <w:ilvl w:val="1"/>
      </w:numPr>
      <w:jc w:val="both"/>
      <w:outlineLvl w:val="9"/>
    </w:pPr>
    <w:rPr>
      <w:b w:val="0"/>
      <w:smallCaps w:val="0"/>
    </w:rPr>
  </w:style>
  <w:style w:type="paragraph" w:customStyle="1" w:styleId="FWBL3">
    <w:name w:val="FWB_L3"/>
    <w:basedOn w:val="FWBL2"/>
    <w:rsid w:val="000A096D"/>
    <w:pPr>
      <w:numPr>
        <w:ilvl w:val="2"/>
      </w:numPr>
    </w:pPr>
  </w:style>
  <w:style w:type="paragraph" w:customStyle="1" w:styleId="FWBL4">
    <w:name w:val="FWB_L4"/>
    <w:basedOn w:val="FWBL3"/>
    <w:rsid w:val="000A096D"/>
    <w:pPr>
      <w:numPr>
        <w:ilvl w:val="3"/>
      </w:numPr>
    </w:pPr>
  </w:style>
  <w:style w:type="paragraph" w:customStyle="1" w:styleId="FWBL5">
    <w:name w:val="FWB_L5"/>
    <w:basedOn w:val="FWBL4"/>
    <w:rsid w:val="000A096D"/>
    <w:pPr>
      <w:numPr>
        <w:ilvl w:val="4"/>
      </w:numPr>
      <w:tabs>
        <w:tab w:val="clear" w:pos="2160"/>
        <w:tab w:val="num" w:pos="1440"/>
      </w:tabs>
      <w:ind w:left="1440" w:hanging="216"/>
    </w:pPr>
  </w:style>
  <w:style w:type="paragraph" w:customStyle="1" w:styleId="FWBL6">
    <w:name w:val="FWB_L6"/>
    <w:basedOn w:val="FWBL5"/>
    <w:rsid w:val="000A096D"/>
    <w:pPr>
      <w:numPr>
        <w:ilvl w:val="5"/>
      </w:numPr>
    </w:pPr>
  </w:style>
  <w:style w:type="paragraph" w:customStyle="1" w:styleId="FWBL7">
    <w:name w:val="FWB_L7"/>
    <w:basedOn w:val="FWBL6"/>
    <w:rsid w:val="000A096D"/>
    <w:pPr>
      <w:numPr>
        <w:ilvl w:val="6"/>
      </w:numPr>
    </w:pPr>
  </w:style>
  <w:style w:type="paragraph" w:customStyle="1" w:styleId="FWBL8">
    <w:name w:val="FWB_L8"/>
    <w:basedOn w:val="FWBL7"/>
    <w:rsid w:val="000A096D"/>
    <w:pPr>
      <w:numPr>
        <w:ilvl w:val="7"/>
      </w:numPr>
    </w:pPr>
  </w:style>
  <w:style w:type="character" w:styleId="a7">
    <w:name w:val="annotation reference"/>
    <w:basedOn w:val="a0"/>
    <w:uiPriority w:val="99"/>
    <w:semiHidden/>
    <w:unhideWhenUsed/>
    <w:rsid w:val="00945D92"/>
    <w:rPr>
      <w:sz w:val="16"/>
      <w:szCs w:val="16"/>
    </w:rPr>
  </w:style>
  <w:style w:type="paragraph" w:styleId="a8">
    <w:name w:val="annotation text"/>
    <w:basedOn w:val="a"/>
    <w:link w:val="Char2"/>
    <w:uiPriority w:val="99"/>
    <w:semiHidden/>
    <w:unhideWhenUsed/>
    <w:rsid w:val="00945D92"/>
    <w:rPr>
      <w:sz w:val="20"/>
      <w:szCs w:val="20"/>
    </w:rPr>
  </w:style>
  <w:style w:type="character" w:customStyle="1" w:styleId="Char2">
    <w:name w:val="批注文字 Char"/>
    <w:basedOn w:val="a0"/>
    <w:link w:val="a8"/>
    <w:uiPriority w:val="99"/>
    <w:semiHidden/>
    <w:rsid w:val="00945D92"/>
    <w:rPr>
      <w:rFonts w:ascii="Calibri" w:eastAsia="宋体" w:hAnsi="Calibri" w:cs="Times New Roman"/>
      <w:sz w:val="20"/>
      <w:szCs w:val="20"/>
    </w:rPr>
  </w:style>
  <w:style w:type="paragraph" w:styleId="a9">
    <w:name w:val="annotation subject"/>
    <w:basedOn w:val="a8"/>
    <w:next w:val="a8"/>
    <w:link w:val="Char3"/>
    <w:uiPriority w:val="99"/>
    <w:semiHidden/>
    <w:unhideWhenUsed/>
    <w:rsid w:val="00945D92"/>
    <w:rPr>
      <w:b/>
      <w:bCs/>
    </w:rPr>
  </w:style>
  <w:style w:type="character" w:customStyle="1" w:styleId="Char3">
    <w:name w:val="批注主题 Char"/>
    <w:basedOn w:val="Char2"/>
    <w:link w:val="a9"/>
    <w:uiPriority w:val="99"/>
    <w:semiHidden/>
    <w:rsid w:val="00945D92"/>
    <w:rPr>
      <w:rFonts w:ascii="Calibri" w:eastAsia="宋体"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ADD28517BE074D95A12975B5FBBC1A" ma:contentTypeVersion="0" ma:contentTypeDescription="新建文档。" ma:contentTypeScope="" ma:versionID="cd733fd875e5a7339a713830f008dba9">
  <xsd:schema xmlns:xsd="http://www.w3.org/2001/XMLSchema" xmlns:xs="http://www.w3.org/2001/XMLSchema" xmlns:p="http://schemas.microsoft.com/office/2006/metadata/properties" targetNamespace="http://schemas.microsoft.com/office/2006/metadata/properties" ma:root="true" ma:fieldsID="4f30496ea7ca45879b9d383844502b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F0B4B-B279-43AF-A638-7120C6C0E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AE46F42-A9A5-4054-B928-08DEA4CA444F}">
  <ds:schemaRefs>
    <ds:schemaRef ds:uri="http://schemas.microsoft.com/sharepoint/v3/contenttype/forms"/>
  </ds:schemaRefs>
</ds:datastoreItem>
</file>

<file path=customXml/itemProps3.xml><?xml version="1.0" encoding="utf-8"?>
<ds:datastoreItem xmlns:ds="http://schemas.openxmlformats.org/officeDocument/2006/customXml" ds:itemID="{63C4C8D0-73BD-42CA-8AF6-EB069D6E23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CCFE83-FFDD-4F35-A629-A262282F2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Yuting</dc:creator>
  <cp:lastModifiedBy>Fangda</cp:lastModifiedBy>
  <cp:revision>7</cp:revision>
  <dcterms:created xsi:type="dcterms:W3CDTF">2021-04-19T09:57:00Z</dcterms:created>
  <dcterms:modified xsi:type="dcterms:W3CDTF">2021-04-20T07:57:00Z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0x0101000DADD28517BE074D95A12975B5FBBC1A</vt:lpwstr>
  </property>
</Properties>
</file>