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6B64E" w14:textId="77777777" w:rsidR="002843AB" w:rsidRDefault="00CF001F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>
        <w:rPr>
          <w:rFonts w:ascii="Times New Roman" w:eastAsia="黑体" w:hAnsi="Times New Roman"/>
          <w:sz w:val="30"/>
          <w:szCs w:val="30"/>
        </w:rPr>
        <w:t>经营者集中简易案件公示表</w:t>
      </w:r>
    </w:p>
    <w:p w14:paraId="615E3ED1" w14:textId="77777777" w:rsidR="002843AB" w:rsidRDefault="002843AB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2843AB" w14:paraId="232427AC" w14:textId="77777777">
        <w:tc>
          <w:tcPr>
            <w:tcW w:w="1809" w:type="dxa"/>
            <w:shd w:val="clear" w:color="auto" w:fill="D9D9D9"/>
          </w:tcPr>
          <w:p w14:paraId="779CBA27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29E6F64" w14:textId="7654DEA7" w:rsidR="002843AB" w:rsidRDefault="00EB773C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EB773C">
              <w:rPr>
                <w:rFonts w:ascii="Times New Roman" w:eastAsia="仿宋_GB2312" w:hAnsi="Times New Roman" w:hint="eastAsia"/>
                <w:sz w:val="28"/>
                <w:szCs w:val="28"/>
              </w:rPr>
              <w:t>MFHK Investment Limited</w:t>
            </w:r>
            <w:r w:rsidRPr="00EB773C">
              <w:rPr>
                <w:rFonts w:ascii="Times New Roman" w:eastAsia="仿宋_GB2312" w:hAnsi="Times New Roman" w:hint="eastAsia"/>
                <w:sz w:val="28"/>
                <w:szCs w:val="28"/>
              </w:rPr>
              <w:t>收购</w:t>
            </w:r>
            <w:r w:rsidR="009B7C43" w:rsidRPr="009B7C43">
              <w:rPr>
                <w:rFonts w:ascii="Times New Roman" w:eastAsia="仿宋_GB2312" w:hAnsi="Times New Roman" w:hint="eastAsia"/>
                <w:sz w:val="28"/>
                <w:szCs w:val="28"/>
              </w:rPr>
              <w:t>广州森烨房地产开发有限公司</w:t>
            </w:r>
            <w:r w:rsidR="009B7C43">
              <w:rPr>
                <w:rFonts w:ascii="Times New Roman" w:eastAsia="仿宋_GB2312" w:hAnsi="Times New Roman" w:hint="eastAsia"/>
                <w:sz w:val="28"/>
                <w:szCs w:val="28"/>
              </w:rPr>
              <w:t>股权</w:t>
            </w:r>
            <w:r w:rsidRPr="00EB773C">
              <w:rPr>
                <w:rFonts w:ascii="Times New Roman" w:eastAsia="仿宋_GB2312" w:hAnsi="Times New Roman" w:hint="eastAsia"/>
                <w:sz w:val="28"/>
                <w:szCs w:val="28"/>
              </w:rPr>
              <w:t>案</w:t>
            </w:r>
          </w:p>
        </w:tc>
      </w:tr>
      <w:tr w:rsidR="002843AB" w14:paraId="1BB9646D" w14:textId="77777777">
        <w:trPr>
          <w:trHeight w:val="993"/>
        </w:trPr>
        <w:tc>
          <w:tcPr>
            <w:tcW w:w="1809" w:type="dxa"/>
            <w:shd w:val="clear" w:color="auto" w:fill="D9D9D9"/>
          </w:tcPr>
          <w:p w14:paraId="3D12AAE1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76865D62" w14:textId="0D614A06" w:rsidR="002843AB" w:rsidRDefault="00EB773C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EB773C">
              <w:rPr>
                <w:rFonts w:ascii="Times New Roman" w:eastAsia="仿宋_GB2312" w:hAnsi="Times New Roman" w:hint="eastAsia"/>
                <w:sz w:val="28"/>
                <w:szCs w:val="28"/>
              </w:rPr>
              <w:t>MFHK Investment Limited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（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“MFHK”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）</w:t>
            </w:r>
            <w:r w:rsidR="002A28A5">
              <w:rPr>
                <w:rFonts w:ascii="Times New Roman" w:eastAsia="仿宋_GB2312" w:hAnsi="Times New Roman" w:hint="eastAsia"/>
                <w:sz w:val="28"/>
                <w:szCs w:val="28"/>
              </w:rPr>
              <w:t>拟以增资</w:t>
            </w:r>
            <w:r w:rsidR="00372D48">
              <w:rPr>
                <w:rFonts w:ascii="Times New Roman" w:eastAsia="仿宋_GB2312" w:hAnsi="Times New Roman" w:hint="eastAsia"/>
                <w:sz w:val="28"/>
                <w:szCs w:val="28"/>
              </w:rPr>
              <w:t>特殊目的公司的方式间接控制</w:t>
            </w:r>
            <w:r w:rsidR="009B7C43" w:rsidRPr="009B7C43">
              <w:rPr>
                <w:rFonts w:ascii="Times New Roman" w:eastAsia="仿宋_GB2312" w:hAnsi="Times New Roman" w:hint="eastAsia"/>
                <w:sz w:val="28"/>
                <w:szCs w:val="28"/>
              </w:rPr>
              <w:t>广州森烨房地产开发有限公司股权</w:t>
            </w:r>
            <w:r w:rsidR="00BD6E3C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9B7C43">
              <w:rPr>
                <w:rFonts w:ascii="Times New Roman" w:eastAsia="仿宋_GB2312" w:hAnsi="Times New Roman" w:hint="eastAsia"/>
                <w:sz w:val="28"/>
                <w:szCs w:val="28"/>
              </w:rPr>
              <w:t>标的公司</w:t>
            </w:r>
            <w:r w:rsidR="00BD6E3C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="009B7C43"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 w:rsidR="009B7C43">
              <w:rPr>
                <w:rFonts w:ascii="Times New Roman" w:eastAsia="仿宋_GB2312" w:hAnsi="Times New Roman"/>
                <w:sz w:val="28"/>
                <w:szCs w:val="28"/>
              </w:rPr>
              <w:t>4.01</w:t>
            </w:r>
            <w:r w:rsidR="002A28A5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 w:rsidR="002A28A5">
              <w:rPr>
                <w:rFonts w:ascii="Times New Roman" w:eastAsia="仿宋_GB2312" w:hAnsi="Times New Roman" w:hint="eastAsia"/>
                <w:sz w:val="28"/>
                <w:szCs w:val="28"/>
              </w:rPr>
              <w:t>的</w:t>
            </w:r>
            <w:r w:rsidRPr="00EB773C">
              <w:rPr>
                <w:rFonts w:ascii="Times New Roman" w:eastAsia="仿宋_GB2312" w:hAnsi="Times New Roman" w:hint="eastAsia"/>
                <w:sz w:val="28"/>
                <w:szCs w:val="28"/>
              </w:rPr>
              <w:t>股权</w:t>
            </w:r>
            <w:r w:rsidR="005F38C8">
              <w:rPr>
                <w:rFonts w:ascii="Times New Roman" w:eastAsia="仿宋_GB2312" w:hAnsi="Times New Roman" w:hint="eastAsia"/>
                <w:sz w:val="28"/>
                <w:szCs w:val="28"/>
              </w:rPr>
              <w:t>。交易完成后，</w:t>
            </w:r>
            <w:r w:rsidR="005F38C8">
              <w:rPr>
                <w:rFonts w:ascii="Times New Roman" w:eastAsia="仿宋_GB2312" w:hAnsi="Times New Roman" w:hint="eastAsia"/>
                <w:sz w:val="28"/>
                <w:szCs w:val="28"/>
              </w:rPr>
              <w:t>MFHK</w:t>
            </w:r>
            <w:r w:rsidR="005F38C8">
              <w:rPr>
                <w:rFonts w:ascii="Times New Roman" w:eastAsia="仿宋_GB2312" w:hAnsi="Times New Roman" w:hint="eastAsia"/>
                <w:sz w:val="28"/>
                <w:szCs w:val="28"/>
              </w:rPr>
              <w:t>与</w:t>
            </w:r>
            <w:r w:rsidR="00FF09DC">
              <w:rPr>
                <w:rFonts w:ascii="Times New Roman" w:eastAsia="仿宋_GB2312" w:hAnsi="Times New Roman" w:hint="eastAsia"/>
                <w:sz w:val="28"/>
                <w:szCs w:val="28"/>
              </w:rPr>
              <w:t>标的公司</w:t>
            </w:r>
            <w:r w:rsidR="00BD6E3C">
              <w:rPr>
                <w:rFonts w:ascii="Times New Roman" w:eastAsia="仿宋_GB2312" w:hAnsi="Times New Roman" w:hint="eastAsia"/>
                <w:sz w:val="28"/>
                <w:szCs w:val="28"/>
              </w:rPr>
              <w:t>原股东</w:t>
            </w:r>
            <w:r w:rsidR="00FF09DC" w:rsidRPr="00FF09DC">
              <w:rPr>
                <w:rFonts w:ascii="Times New Roman" w:eastAsia="仿宋_GB2312" w:hAnsi="Times New Roman" w:hint="eastAsia"/>
                <w:sz w:val="28"/>
                <w:szCs w:val="28"/>
              </w:rPr>
              <w:t>广东绿地投资有限公司</w:t>
            </w:r>
            <w:r w:rsidR="002A28A5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FF09DC">
              <w:rPr>
                <w:rFonts w:ascii="Times New Roman" w:eastAsia="仿宋_GB2312" w:hAnsi="Times New Roman" w:hint="eastAsia"/>
                <w:sz w:val="28"/>
                <w:szCs w:val="28"/>
              </w:rPr>
              <w:t>广东绿地</w:t>
            </w:r>
            <w:r w:rsidR="002A28A5">
              <w:rPr>
                <w:rFonts w:ascii="Times New Roman" w:eastAsia="仿宋_GB2312" w:hAnsi="Times New Roman" w:hint="eastAsia"/>
                <w:sz w:val="28"/>
                <w:szCs w:val="28"/>
              </w:rPr>
              <w:t>”）、</w:t>
            </w:r>
            <w:r w:rsidR="00FF09DC" w:rsidRPr="00FF09DC">
              <w:rPr>
                <w:rFonts w:ascii="Times New Roman" w:eastAsia="仿宋_GB2312" w:hAnsi="Times New Roman" w:hint="eastAsia"/>
                <w:sz w:val="28"/>
                <w:szCs w:val="28"/>
              </w:rPr>
              <w:t>广州昌际商务咨询有限公司</w:t>
            </w:r>
            <w:r w:rsidR="002A28A5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FF09DC">
              <w:rPr>
                <w:rFonts w:ascii="Times New Roman" w:eastAsia="仿宋_GB2312" w:hAnsi="Times New Roman" w:hint="eastAsia"/>
                <w:sz w:val="28"/>
                <w:szCs w:val="28"/>
              </w:rPr>
              <w:t>广州昌际</w:t>
            </w:r>
            <w:r w:rsidR="002A28A5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共同控制</w:t>
            </w:r>
            <w:r w:rsidR="00FF09DC">
              <w:rPr>
                <w:rFonts w:ascii="Times New Roman" w:eastAsia="仿宋_GB2312" w:hAnsi="Times New Roman" w:hint="eastAsia"/>
                <w:sz w:val="28"/>
                <w:szCs w:val="28"/>
              </w:rPr>
              <w:t>标的公司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EA70D4" w14:paraId="2B824CB7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324E6BC3" w14:textId="77777777" w:rsidR="00EA70D4" w:rsidRDefault="00EA70D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0588DA3B" w14:textId="30FD9869" w:rsidR="00EA70D4" w:rsidRDefault="00EA70D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MFHK</w:t>
            </w:r>
          </w:p>
        </w:tc>
        <w:tc>
          <w:tcPr>
            <w:tcW w:w="5153" w:type="dxa"/>
          </w:tcPr>
          <w:p w14:paraId="6E28BA5C" w14:textId="17567747" w:rsidR="00EA70D4" w:rsidRDefault="00EA70D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MFHK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成立于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2014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12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日，主要从事商品住房的开发和销售业务、和商业地产业务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EA70D4" w14:paraId="359711E5" w14:textId="77777777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40C5D488" w14:textId="77777777" w:rsidR="00EA70D4" w:rsidRDefault="00EA70D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00774D43" w14:textId="5C1E6829" w:rsidR="00EA70D4" w:rsidRDefault="00EA70D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广东绿地</w:t>
            </w:r>
          </w:p>
        </w:tc>
        <w:tc>
          <w:tcPr>
            <w:tcW w:w="5153" w:type="dxa"/>
          </w:tcPr>
          <w:p w14:paraId="7BDBAD5F" w14:textId="3B90688C" w:rsidR="00EA70D4" w:rsidRDefault="00EA70D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广东绿地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成立于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2013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11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日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，主要经营业务为房地产开发、经营、管理。</w:t>
            </w:r>
          </w:p>
        </w:tc>
      </w:tr>
      <w:tr w:rsidR="00EA70D4" w14:paraId="7CE2AFBD" w14:textId="77777777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39A96BC2" w14:textId="77777777" w:rsidR="00EA70D4" w:rsidRDefault="00EA70D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3397B5E3" w14:textId="1EE0B197" w:rsidR="00EA70D4" w:rsidRDefault="00EA70D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proofErr w:type="gramStart"/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广州昌际</w:t>
            </w:r>
            <w:proofErr w:type="gramEnd"/>
          </w:p>
        </w:tc>
        <w:tc>
          <w:tcPr>
            <w:tcW w:w="5153" w:type="dxa"/>
          </w:tcPr>
          <w:p w14:paraId="5E299915" w14:textId="052AFD11" w:rsidR="00EA70D4" w:rsidRDefault="00EA70D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广州</w:t>
            </w:r>
            <w:proofErr w:type="gramStart"/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昌际</w:t>
            </w:r>
            <w:r w:rsidRPr="00701928">
              <w:rPr>
                <w:rFonts w:ascii="Times New Roman" w:eastAsia="仿宋_GB2312" w:hAnsi="Times New Roman" w:hint="eastAsia"/>
                <w:sz w:val="28"/>
                <w:szCs w:val="28"/>
              </w:rPr>
              <w:t>成立</w:t>
            </w:r>
            <w:proofErr w:type="gramEnd"/>
            <w:r w:rsidRPr="00701928">
              <w:rPr>
                <w:rFonts w:ascii="Times New Roman" w:eastAsia="仿宋_GB2312" w:hAnsi="Times New Roman" w:hint="eastAsia"/>
                <w:sz w:val="28"/>
                <w:szCs w:val="28"/>
              </w:rPr>
              <w:t>于</w:t>
            </w:r>
            <w:r w:rsidRPr="00701928">
              <w:rPr>
                <w:rFonts w:ascii="Times New Roman" w:eastAsia="仿宋_GB2312" w:hAnsi="Times New Roman" w:hint="eastAsia"/>
                <w:sz w:val="28"/>
                <w:szCs w:val="28"/>
              </w:rPr>
              <w:t>201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8</w:t>
            </w:r>
            <w:r w:rsidRPr="00701928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7</w:t>
            </w:r>
            <w:r w:rsidRPr="00701928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25</w:t>
            </w:r>
            <w:r w:rsidRPr="00701928">
              <w:rPr>
                <w:rFonts w:ascii="Times New Roman" w:eastAsia="仿宋_GB2312" w:hAnsi="Times New Roman" w:hint="eastAsia"/>
                <w:sz w:val="28"/>
                <w:szCs w:val="28"/>
              </w:rPr>
              <w:t>日，主要经营业务为房地产开发、经营、管理。</w:t>
            </w:r>
          </w:p>
        </w:tc>
      </w:tr>
      <w:tr w:rsidR="00EA70D4" w14:paraId="2D5B63BE" w14:textId="77777777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0C2377A5" w14:textId="77777777" w:rsidR="00EA70D4" w:rsidRDefault="00EA70D4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47B1BE72" w14:textId="2AF60E28" w:rsidR="00EA70D4" w:rsidRDefault="00EA70D4">
            <w:pPr>
              <w:spacing w:line="500" w:lineRule="exact"/>
              <w:rPr>
                <w:rFonts w:ascii="Times New Roman" w:eastAsia="仿宋_GB2312" w:hAnsi="Times New Roman" w:hint="eastAsia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4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、标的公司</w:t>
            </w:r>
          </w:p>
        </w:tc>
        <w:tc>
          <w:tcPr>
            <w:tcW w:w="5153" w:type="dxa"/>
          </w:tcPr>
          <w:p w14:paraId="08E3FC86" w14:textId="2F00DF59" w:rsidR="00EA70D4" w:rsidRDefault="005F2A3A">
            <w:pPr>
              <w:spacing w:line="500" w:lineRule="exact"/>
              <w:rPr>
                <w:rFonts w:ascii="Times New Roman" w:eastAsia="仿宋_GB2312" w:hAnsi="Times New Roman" w:hint="eastAsia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标的公司成立于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021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日，主要经营业务为特定地块的房地产开发项目。</w:t>
            </w:r>
          </w:p>
        </w:tc>
      </w:tr>
      <w:tr w:rsidR="002843AB" w14:paraId="13145900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7F965149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4B94838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黑体" w:hAnsi="Times New Roman"/>
                <w:sz w:val="28"/>
                <w:szCs w:val="21"/>
              </w:rPr>
              <w:sym w:font="Wingdings" w:char="F0FE"/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2843AB" w14:paraId="4DADCED5" w14:textId="77777777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0EA70183" w14:textId="77777777" w:rsidR="002843AB" w:rsidRDefault="002843A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7F1AE05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□2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2843AB" w14:paraId="07FE17A8" w14:textId="77777777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FE49321" w14:textId="77777777" w:rsidR="002843AB" w:rsidRDefault="002843A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EED12FC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□3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2843AB" w14:paraId="72E88DF3" w14:textId="77777777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39DE2DCC" w14:textId="77777777" w:rsidR="002843AB" w:rsidRDefault="002843A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B8FB391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□4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企业不在中国境内从事经济活动。</w:t>
            </w:r>
          </w:p>
        </w:tc>
      </w:tr>
      <w:tr w:rsidR="002843AB" w14:paraId="57119059" w14:textId="77777777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5E9AA008" w14:textId="77777777" w:rsidR="002843AB" w:rsidRDefault="002843A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6CFA3D60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□5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2843AB" w14:paraId="5F6E738C" w14:textId="77777777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57DB8591" w14:textId="77777777" w:rsidR="002843AB" w:rsidRDefault="002843A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B9FE059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□6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2843AB" w14:paraId="20A8218B" w14:textId="77777777">
        <w:tc>
          <w:tcPr>
            <w:tcW w:w="1809" w:type="dxa"/>
            <w:shd w:val="clear" w:color="auto" w:fill="D9D9D9"/>
          </w:tcPr>
          <w:p w14:paraId="2B53AB0F" w14:textId="77777777" w:rsidR="002843AB" w:rsidRDefault="00CF001F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43D63930" w14:textId="4A13F42C" w:rsidR="002843AB" w:rsidRDefault="005F2A3A">
            <w:pPr>
              <w:pStyle w:val="Style2"/>
              <w:numPr>
                <w:ilvl w:val="0"/>
                <w:numId w:val="1"/>
              </w:numPr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广州</w:t>
            </w:r>
            <w:r w:rsidR="00E302F4">
              <w:rPr>
                <w:rFonts w:ascii="Times New Roman" w:eastAsia="仿宋_GB2312" w:hAnsi="Times New Roman" w:hint="eastAsia"/>
                <w:sz w:val="28"/>
                <w:szCs w:val="28"/>
              </w:rPr>
              <w:t>市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商品住宅开发</w:t>
            </w:r>
            <w:r w:rsidR="00E302F4">
              <w:rPr>
                <w:rFonts w:ascii="Times New Roman" w:eastAsia="仿宋_GB2312" w:hAnsi="Times New Roman" w:hint="eastAsia"/>
                <w:sz w:val="28"/>
                <w:szCs w:val="28"/>
              </w:rPr>
              <w:t>和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销售</w:t>
            </w:r>
            <w:r w:rsidR="00E302F4">
              <w:rPr>
                <w:rFonts w:ascii="Times New Roman" w:eastAsia="仿宋_GB2312" w:hAnsi="Times New Roman" w:hint="eastAsia"/>
                <w:sz w:val="28"/>
                <w:szCs w:val="28"/>
              </w:rPr>
              <w:t>市场</w:t>
            </w:r>
          </w:p>
          <w:p w14:paraId="0C5CBF02" w14:textId="539F8B35" w:rsidR="002843AB" w:rsidRDefault="005F2A3A">
            <w:pPr>
              <w:pStyle w:val="Style2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广东绿地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 xml:space="preserve">     [</w:t>
            </w:r>
            <w:r w:rsidR="00E302F4">
              <w:rPr>
                <w:rFonts w:ascii="Times New Roman" w:eastAsia="仿宋_GB2312" w:hAnsi="Times New Roman"/>
                <w:sz w:val="28"/>
                <w:szCs w:val="28"/>
              </w:rPr>
              <w:t>0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%-</w:t>
            </w:r>
            <w:r w:rsidR="00E302F4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%]</w:t>
            </w:r>
          </w:p>
          <w:p w14:paraId="2AAC41B4" w14:textId="39B16D65" w:rsidR="005F2A3A" w:rsidRDefault="005F2A3A">
            <w:pPr>
              <w:pStyle w:val="Style2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广州昌际</w:t>
            </w:r>
            <w:proofErr w:type="gramEnd"/>
            <w:r w:rsidR="006C1BD3">
              <w:rPr>
                <w:rFonts w:ascii="Times New Roman" w:eastAsia="仿宋_GB2312" w:hAnsi="Times New Roman" w:hint="eastAsia"/>
                <w:sz w:val="28"/>
                <w:szCs w:val="28"/>
              </w:rPr>
              <w:t xml:space="preserve"> </w:t>
            </w:r>
            <w:r w:rsidR="006C1BD3">
              <w:rPr>
                <w:rFonts w:ascii="Times New Roman" w:eastAsia="仿宋_GB2312" w:hAnsi="Times New Roman"/>
                <w:sz w:val="28"/>
                <w:szCs w:val="28"/>
              </w:rPr>
              <w:t xml:space="preserve">    </w:t>
            </w:r>
            <w:r w:rsidR="006C1BD3">
              <w:rPr>
                <w:rFonts w:ascii="Times New Roman" w:eastAsia="仿宋_GB2312" w:hAnsi="Times New Roman"/>
                <w:sz w:val="28"/>
                <w:szCs w:val="28"/>
              </w:rPr>
              <w:t>[0%-5%]</w:t>
            </w:r>
          </w:p>
          <w:p w14:paraId="09E7E77B" w14:textId="4D855CE5" w:rsidR="002843AB" w:rsidRDefault="006C1BD3">
            <w:pPr>
              <w:pStyle w:val="Style2"/>
              <w:ind w:left="420" w:firstLineChars="0" w:firstLine="0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标的公司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 xml:space="preserve">     [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0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%-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="00CF001F">
              <w:rPr>
                <w:rFonts w:ascii="Times New Roman" w:eastAsia="仿宋_GB2312" w:hAnsi="Times New Roman"/>
                <w:sz w:val="28"/>
                <w:szCs w:val="28"/>
              </w:rPr>
              <w:t>%]</w:t>
            </w:r>
            <w:r w:rsidR="00CF001F">
              <w:rPr>
                <w:rFonts w:ascii="Times New Roman" w:eastAsia="仿宋_GB2312" w:hAnsi="Times New Roman" w:hint="eastAsia"/>
                <w:sz w:val="28"/>
                <w:szCs w:val="28"/>
              </w:rPr>
              <w:t>（预估）</w:t>
            </w:r>
          </w:p>
        </w:tc>
      </w:tr>
    </w:tbl>
    <w:p w14:paraId="6D1B8C63" w14:textId="77777777" w:rsidR="002843AB" w:rsidRDefault="002843AB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sectPr w:rsidR="002843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D42064" w14:textId="77777777" w:rsidR="00422CA3" w:rsidRDefault="00422CA3" w:rsidP="009B7C43">
      <w:r>
        <w:separator/>
      </w:r>
    </w:p>
  </w:endnote>
  <w:endnote w:type="continuationSeparator" w:id="0">
    <w:p w14:paraId="17F580C8" w14:textId="77777777" w:rsidR="00422CA3" w:rsidRDefault="00422CA3" w:rsidP="009B7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4078AE" w14:textId="77777777" w:rsidR="00422CA3" w:rsidRDefault="00422CA3" w:rsidP="009B7C43">
      <w:r>
        <w:separator/>
      </w:r>
    </w:p>
  </w:footnote>
  <w:footnote w:type="continuationSeparator" w:id="0">
    <w:p w14:paraId="1978505F" w14:textId="77777777" w:rsidR="00422CA3" w:rsidRDefault="00422CA3" w:rsidP="009B7C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D25CEA"/>
    <w:multiLevelType w:val="multilevel"/>
    <w:tmpl w:val="71D25CEA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3AB"/>
    <w:rsid w:val="002843AB"/>
    <w:rsid w:val="002A28A5"/>
    <w:rsid w:val="00372D48"/>
    <w:rsid w:val="00422CA3"/>
    <w:rsid w:val="004D0051"/>
    <w:rsid w:val="005F2A3A"/>
    <w:rsid w:val="005F38C8"/>
    <w:rsid w:val="00641C3F"/>
    <w:rsid w:val="006C1BD3"/>
    <w:rsid w:val="00701928"/>
    <w:rsid w:val="009B7C43"/>
    <w:rsid w:val="00A87B00"/>
    <w:rsid w:val="00BD6E3C"/>
    <w:rsid w:val="00CE6051"/>
    <w:rsid w:val="00CF001F"/>
    <w:rsid w:val="00E302F4"/>
    <w:rsid w:val="00EA70D4"/>
    <w:rsid w:val="00EB773C"/>
    <w:rsid w:val="00FF09DC"/>
    <w:rsid w:val="6CAC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310F1F"/>
  <w15:docId w15:val="{69ACD362-5000-42D8-B51F-9D586643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_Style 2"/>
    <w:basedOn w:val="a"/>
    <w:uiPriority w:val="34"/>
    <w:qFormat/>
    <w:pPr>
      <w:ind w:firstLineChars="200" w:firstLine="420"/>
    </w:pPr>
    <w:rPr>
      <w:rFonts w:ascii="Calibri" w:eastAsia="宋体" w:hAnsi="Calibri" w:cs="Times New Roman"/>
    </w:rPr>
  </w:style>
  <w:style w:type="paragraph" w:styleId="a3">
    <w:name w:val="header"/>
    <w:basedOn w:val="a"/>
    <w:link w:val="a4"/>
    <w:rsid w:val="009B7C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页眉 字符"/>
    <w:basedOn w:val="a0"/>
    <w:link w:val="a3"/>
    <w:rsid w:val="009B7C43"/>
    <w:rPr>
      <w:kern w:val="2"/>
      <w:lang w:eastAsia="zh-CN"/>
    </w:rPr>
  </w:style>
  <w:style w:type="paragraph" w:styleId="a5">
    <w:name w:val="footer"/>
    <w:basedOn w:val="a"/>
    <w:link w:val="a6"/>
    <w:rsid w:val="009B7C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脚 字符"/>
    <w:basedOn w:val="a0"/>
    <w:link w:val="a5"/>
    <w:rsid w:val="009B7C43"/>
    <w:rPr>
      <w:kern w:val="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M&amp;T</cp:lastModifiedBy>
  <cp:revision>4</cp:revision>
  <dcterms:created xsi:type="dcterms:W3CDTF">2021-04-01T08:18:00Z</dcterms:created>
  <dcterms:modified xsi:type="dcterms:W3CDTF">2021-06-18T03:02:00Z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</Properties>
</file>