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A75E2" w14:textId="77777777" w:rsidR="00094095" w:rsidRPr="00294493" w:rsidRDefault="00094095" w:rsidP="00094095">
      <w:pPr>
        <w:spacing w:line="440" w:lineRule="exact"/>
        <w:jc w:val="center"/>
        <w:rPr>
          <w:rFonts w:ascii="Arial" w:eastAsia="SimHei" w:hAnsi="Arial" w:cs="Arial"/>
          <w:sz w:val="30"/>
          <w:szCs w:val="30"/>
        </w:rPr>
      </w:pPr>
      <w:r w:rsidRPr="00294493">
        <w:rPr>
          <w:rFonts w:ascii="Arial" w:eastAsia="SimHei" w:hAnsi="Arial" w:cs="Arial"/>
          <w:sz w:val="30"/>
          <w:szCs w:val="30"/>
        </w:rPr>
        <w:t>经营者集中简易案件公示表</w:t>
      </w:r>
    </w:p>
    <w:p w14:paraId="1BD92B28" w14:textId="77777777" w:rsidR="00094095" w:rsidRPr="00294493" w:rsidRDefault="00094095" w:rsidP="00094095">
      <w:pPr>
        <w:spacing w:line="440" w:lineRule="exact"/>
        <w:rPr>
          <w:rFonts w:ascii="Arial" w:eastAsia="SimHei" w:hAnsi="Arial" w:cs="Arial"/>
          <w:sz w:val="28"/>
          <w:szCs w:val="28"/>
        </w:rPr>
      </w:pPr>
    </w:p>
    <w:p w14:paraId="75595F04" w14:textId="77777777" w:rsidR="00094095" w:rsidRPr="00294493" w:rsidRDefault="00094095" w:rsidP="00094095">
      <w:pPr>
        <w:spacing w:line="440" w:lineRule="exact"/>
        <w:ind w:firstLineChars="302" w:firstLine="846"/>
        <w:rPr>
          <w:rFonts w:ascii="Arial" w:eastAsia="FangSong_GB2312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94493" w14:paraId="2D9CD66E" w14:textId="77777777" w:rsidTr="002F2D60">
        <w:tc>
          <w:tcPr>
            <w:tcW w:w="1809" w:type="dxa"/>
            <w:shd w:val="clear" w:color="auto" w:fill="D9D9D9"/>
          </w:tcPr>
          <w:p w14:paraId="009F1338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1B0FB12" w14:textId="4C305BE4" w:rsidR="00094095" w:rsidRPr="00294493" w:rsidRDefault="00077E1B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西门子交通技术（北京）有限公司与佛山市</w:t>
            </w: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发展有限公司新设合营企业案</w:t>
            </w:r>
          </w:p>
        </w:tc>
      </w:tr>
      <w:tr w:rsidR="00094095" w:rsidRPr="00294493" w14:paraId="268C78DB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4DB06C2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交易概况（限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200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119F47A6" w14:textId="674062E1" w:rsidR="00094095" w:rsidRPr="00294493" w:rsidRDefault="005261E2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本交易涉及</w:t>
            </w:r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西门子交通技术（北京）有限公司（</w:t>
            </w:r>
            <w:r w:rsidR="00294493">
              <w:rPr>
                <w:rFonts w:ascii="Arial" w:eastAsia="FangSong_GB2312" w:hAnsi="Arial" w:cs="Arial" w:hint="eastAsia"/>
                <w:sz w:val="28"/>
                <w:szCs w:val="28"/>
              </w:rPr>
              <w:t>“</w:t>
            </w:r>
            <w:r w:rsidR="00E3476F" w:rsidRPr="00294493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西门子北京</w:t>
            </w:r>
            <w:r w:rsidR="00294493">
              <w:rPr>
                <w:rFonts w:ascii="Arial" w:eastAsia="FangSong_GB2312" w:hAnsi="Arial" w:cs="Arial" w:hint="eastAsia"/>
                <w:sz w:val="28"/>
                <w:szCs w:val="28"/>
              </w:rPr>
              <w:t>”</w:t>
            </w:r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和</w:t>
            </w:r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佛山市</w:t>
            </w:r>
            <w:proofErr w:type="gramStart"/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发展有限公司（</w:t>
            </w:r>
            <w:r w:rsidR="00294493">
              <w:rPr>
                <w:rFonts w:ascii="Arial" w:eastAsia="FangSong_GB2312" w:hAnsi="Arial" w:cs="Arial" w:hint="eastAsia"/>
                <w:sz w:val="28"/>
                <w:szCs w:val="28"/>
              </w:rPr>
              <w:t>“</w:t>
            </w:r>
            <w:r w:rsidRPr="00294493">
              <w:rPr>
                <w:rFonts w:ascii="Arial" w:eastAsia="FangSong_GB2312" w:hAnsi="Arial" w:cs="Arial"/>
                <w:b/>
                <w:bCs/>
                <w:sz w:val="28"/>
                <w:szCs w:val="28"/>
              </w:rPr>
              <w:t>佛铁投资</w:t>
            </w:r>
            <w:r w:rsidR="00294493">
              <w:rPr>
                <w:rFonts w:ascii="Arial" w:eastAsia="FangSong_GB2312" w:hAnsi="Arial" w:cs="Arial" w:hint="eastAsia"/>
                <w:sz w:val="28"/>
                <w:szCs w:val="28"/>
              </w:rPr>
              <w:t>”</w:t>
            </w:r>
            <w:r w:rsidR="00E3476F" w:rsidRPr="00294493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拟共同设立和经营一家合资公司，</w:t>
            </w:r>
            <w:r w:rsidR="00BA795E">
              <w:rPr>
                <w:rFonts w:ascii="Arial" w:eastAsia="FangSong_GB2312" w:hAnsi="Arial" w:cs="Arial" w:hint="eastAsia"/>
                <w:sz w:val="28"/>
                <w:szCs w:val="28"/>
              </w:rPr>
              <w:t>经营范围为轨道交通通信信号系统开发、技术服务、软件开发等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。本交易完成后，西门子北京和</w:t>
            </w: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对合资公司的持股比例分别为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60%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和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40%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，共同控制合资公司。</w:t>
            </w:r>
          </w:p>
        </w:tc>
      </w:tr>
      <w:tr w:rsidR="00094095" w:rsidRPr="00294493" w14:paraId="12B7CC43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6054352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2F491DB" w14:textId="3CD256AD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5261E2" w:rsidRPr="00294493">
              <w:rPr>
                <w:rFonts w:ascii="Arial" w:eastAsia="FangSong_GB2312" w:hAnsi="Arial" w:cs="Arial"/>
                <w:sz w:val="28"/>
                <w:szCs w:val="28"/>
              </w:rPr>
              <w:t>西门子交通技术（北京）有限公司</w:t>
            </w:r>
          </w:p>
        </w:tc>
        <w:tc>
          <w:tcPr>
            <w:tcW w:w="5153" w:type="dxa"/>
          </w:tcPr>
          <w:p w14:paraId="3B8C5C25" w14:textId="7196CEA5" w:rsidR="00094095" w:rsidRPr="00294493" w:rsidRDefault="006D02AC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西门子北京成立于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2018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年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月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23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日，公司注册地址位于北京市</w:t>
            </w: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朝阳区望京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中环南路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7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号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17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幢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26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层。西门子北京核心业务范围包括轨道车辆、轨道交通自动化和电气化、轨道交通信号系统及产品、交钥匙系统工程、智能交通管理系统及其相关服务等。</w:t>
            </w:r>
          </w:p>
        </w:tc>
      </w:tr>
      <w:tr w:rsidR="00094095" w:rsidRPr="00294493" w14:paraId="2E81C4D5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023F17F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DF44FBA" w14:textId="2C6B0E4A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、</w:t>
            </w:r>
            <w:r w:rsidR="00FD4CC3" w:rsidRPr="00294493">
              <w:rPr>
                <w:rFonts w:ascii="Arial" w:eastAsia="FangSong_GB2312" w:hAnsi="Arial" w:cs="Arial"/>
                <w:sz w:val="28"/>
                <w:szCs w:val="28"/>
              </w:rPr>
              <w:t>佛山市</w:t>
            </w:r>
            <w:proofErr w:type="gramStart"/>
            <w:r w:rsidR="00FD4CC3"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="00FD4CC3" w:rsidRPr="00294493">
              <w:rPr>
                <w:rFonts w:ascii="Arial" w:eastAsia="FangSong_GB2312" w:hAnsi="Arial" w:cs="Arial"/>
                <w:sz w:val="28"/>
                <w:szCs w:val="28"/>
              </w:rPr>
              <w:t>发展有限公司</w:t>
            </w:r>
          </w:p>
        </w:tc>
        <w:tc>
          <w:tcPr>
            <w:tcW w:w="5153" w:type="dxa"/>
          </w:tcPr>
          <w:p w14:paraId="50A3946C" w14:textId="7EDF12C1" w:rsidR="00094095" w:rsidRPr="00294493" w:rsidRDefault="00FD4CC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成立于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2018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年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8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月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13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日</w:t>
            </w:r>
            <w:r w:rsidR="000F0514" w:rsidRPr="000F0514">
              <w:rPr>
                <w:rFonts w:ascii="Arial" w:eastAsia="FangSong_GB2312" w:hAnsi="Arial" w:cs="Arial" w:hint="eastAsia"/>
                <w:sz w:val="28"/>
                <w:szCs w:val="28"/>
              </w:rPr>
              <w:t>，是佛山市铁路投资建设集团有限公司全资国有二级企业。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公司注册地址位于广东省</w:t>
            </w: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佛山市禅城区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魁奇二路佛山地铁湾华控制中心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14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楼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1405</w:t>
            </w:r>
            <w:bookmarkStart w:id="0" w:name="_GoBack"/>
            <w:bookmarkEnd w:id="0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室。</w:t>
            </w:r>
            <w:proofErr w:type="gramStart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佛铁投资</w:t>
            </w:r>
            <w:proofErr w:type="gramEnd"/>
            <w:r w:rsidRPr="00294493">
              <w:rPr>
                <w:rFonts w:ascii="Arial" w:eastAsia="FangSong_GB2312" w:hAnsi="Arial" w:cs="Arial"/>
                <w:sz w:val="28"/>
                <w:szCs w:val="28"/>
              </w:rPr>
              <w:t>致力于地铁站点沿线资源开发、管理；城际及城市轨道交通项目配套产业经营。核心业务包括以公共交通为导向，开发轨道交通站场及周边土地、轨道交通站点城市更新和轨道交通上下游产业发展。</w:t>
            </w:r>
          </w:p>
        </w:tc>
      </w:tr>
      <w:tr w:rsidR="00094095" w:rsidRPr="00294493" w14:paraId="0CA28F6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581A03E3" w14:textId="77777777" w:rsidR="00094095" w:rsidRPr="00294493" w:rsidRDefault="00094095" w:rsidP="00BB2377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lastRenderedPageBreak/>
              <w:t>简易案件理由（</w:t>
            </w:r>
            <w:r w:rsidR="005F167B" w:rsidRPr="00294493">
              <w:rPr>
                <w:rFonts w:ascii="Arial" w:eastAsia="FangSong_GB2312" w:hAnsi="Arial" w:cs="Arial"/>
                <w:sz w:val="28"/>
                <w:szCs w:val="28"/>
              </w:rPr>
              <w:t>可以单选，也可以多选</w:t>
            </w: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7913EE1C" w14:textId="7070CD8C" w:rsidR="00094095" w:rsidRPr="00294493" w:rsidRDefault="0029449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1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15%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294493" w14:paraId="024E05BD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36507C3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5E7A266" w14:textId="325E4EE0" w:rsidR="00094095" w:rsidRPr="00294493" w:rsidRDefault="00FD4CC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sym w:font="Wingdings 2" w:char="F052"/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2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294493" w14:paraId="013222F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63EDF9B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514FCC7" w14:textId="05B1225F" w:rsidR="00094095" w:rsidRPr="00294493" w:rsidRDefault="0029449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3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25%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。</w:t>
            </w:r>
          </w:p>
        </w:tc>
      </w:tr>
      <w:tr w:rsidR="00094095" w:rsidRPr="00294493" w14:paraId="0F57D9E0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B754A84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DB8A326" w14:textId="37E82E3A" w:rsidR="00094095" w:rsidRPr="00294493" w:rsidRDefault="0029449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4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294493" w14:paraId="5B5D0FAE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84E1D86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7CF6B88" w14:textId="3C7875FA" w:rsidR="00094095" w:rsidRPr="00294493" w:rsidRDefault="0029449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5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294493" w14:paraId="2064CA3E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1C2F66CC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18758C1" w14:textId="65C08461" w:rsidR="00094095" w:rsidRPr="00294493" w:rsidRDefault="00294493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>
              <w:rPr>
                <w:rFonts w:ascii="FangSong_GB2312" w:eastAsia="FangSong_GB2312" w:hAnsi="Times New Roman" w:hint="eastAsia"/>
                <w:sz w:val="28"/>
                <w:szCs w:val="28"/>
              </w:rPr>
              <w:t>□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6</w:t>
            </w:r>
            <w:r w:rsidR="00094095" w:rsidRPr="00294493">
              <w:rPr>
                <w:rFonts w:ascii="Arial" w:eastAsia="FangSong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94493" w14:paraId="498AF29F" w14:textId="77777777" w:rsidTr="002F2D60">
        <w:tc>
          <w:tcPr>
            <w:tcW w:w="1809" w:type="dxa"/>
            <w:shd w:val="clear" w:color="auto" w:fill="D9D9D9"/>
          </w:tcPr>
          <w:p w14:paraId="55AF761A" w14:textId="77777777" w:rsidR="00094095" w:rsidRPr="00294493" w:rsidRDefault="00094095" w:rsidP="002F2D60">
            <w:pPr>
              <w:spacing w:line="500" w:lineRule="exact"/>
              <w:rPr>
                <w:rFonts w:ascii="Arial" w:eastAsia="FangSong_GB2312" w:hAnsi="Arial" w:cs="Arial"/>
                <w:sz w:val="28"/>
                <w:szCs w:val="28"/>
              </w:rPr>
            </w:pPr>
            <w:r w:rsidRPr="00294493">
              <w:rPr>
                <w:rFonts w:ascii="Arial" w:eastAsia="FangSong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DD65573" w14:textId="1CB4F6CA" w:rsidR="00FD4CC3" w:rsidRPr="00294493" w:rsidRDefault="00FD4CC3" w:rsidP="00915702">
            <w:pPr>
              <w:pStyle w:val="Body"/>
              <w:snapToGrid w:val="0"/>
              <w:spacing w:after="0" w:line="360" w:lineRule="auto"/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</w:pP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相关市场：</w:t>
            </w:r>
            <w:r w:rsidR="00BA795E">
              <w:rPr>
                <w:rFonts w:eastAsia="FangSong_GB2312" w:cs="Arial" w:hint="eastAsia"/>
                <w:kern w:val="2"/>
                <w:sz w:val="28"/>
                <w:szCs w:val="28"/>
                <w:lang w:val="en-US" w:eastAsia="zh-CN"/>
              </w:rPr>
              <w:t>中国</w:t>
            </w:r>
            <w:r w:rsidR="00F83F61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地铁</w:t>
            </w:r>
            <w:r w:rsidR="00F83F61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FAO</w:t>
            </w:r>
            <w:r w:rsidR="00F83F61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信号系统市场、中国地铁运营服务市场</w:t>
            </w:r>
          </w:p>
          <w:p w14:paraId="6B84D52D" w14:textId="2544DCC9" w:rsidR="00FD4CC3" w:rsidRPr="00294493" w:rsidRDefault="00FD4CC3" w:rsidP="00915702">
            <w:pPr>
              <w:pStyle w:val="Body"/>
              <w:snapToGrid w:val="0"/>
              <w:spacing w:after="0" w:line="360" w:lineRule="auto"/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</w:pP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市场份额</w:t>
            </w:r>
            <w:r w:rsidR="00F83F61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：</w:t>
            </w:r>
          </w:p>
          <w:p w14:paraId="61F305C6" w14:textId="2872A838" w:rsidR="00FD4CC3" w:rsidRPr="00294493" w:rsidRDefault="00F83F61" w:rsidP="00915702">
            <w:pPr>
              <w:pStyle w:val="Body"/>
              <w:numPr>
                <w:ilvl w:val="0"/>
                <w:numId w:val="5"/>
              </w:numPr>
              <w:snapToGrid w:val="0"/>
              <w:spacing w:after="0" w:line="360" w:lineRule="auto"/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</w:pP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中国地铁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FAO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信号系统市场</w:t>
            </w:r>
          </w:p>
          <w:p w14:paraId="43316275" w14:textId="37826351" w:rsidR="00FD4CC3" w:rsidRPr="00294493" w:rsidRDefault="00F83F61" w:rsidP="00915702">
            <w:pPr>
              <w:pStyle w:val="Body"/>
              <w:numPr>
                <w:ilvl w:val="0"/>
                <w:numId w:val="4"/>
              </w:numPr>
              <w:snapToGrid w:val="0"/>
              <w:spacing w:after="0" w:line="360" w:lineRule="auto"/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</w:pP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西门子北京</w:t>
            </w:r>
            <w:r w:rsidR="00FD4CC3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：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[</w:t>
            </w:r>
            <w:r w:rsidR="00FD4CC3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0-</w:t>
            </w:r>
            <w:proofErr w:type="gramStart"/>
            <w:r w:rsidR="00FD4CC3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5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]</w:t>
            </w:r>
            <w:r w:rsidR="00FD4CC3"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%</w:t>
            </w:r>
            <w:proofErr w:type="gramEnd"/>
          </w:p>
          <w:p w14:paraId="3C3F2BCB" w14:textId="0C630A78" w:rsidR="00F83F61" w:rsidRPr="00294493" w:rsidRDefault="00F83F61" w:rsidP="00915702">
            <w:pPr>
              <w:pStyle w:val="Body"/>
              <w:numPr>
                <w:ilvl w:val="0"/>
                <w:numId w:val="5"/>
              </w:numPr>
              <w:snapToGrid w:val="0"/>
              <w:spacing w:after="0" w:line="360" w:lineRule="auto"/>
              <w:rPr>
                <w:rFonts w:eastAsia="FangSong_GB2312" w:cs="Arial"/>
                <w:sz w:val="28"/>
                <w:szCs w:val="28"/>
                <w:lang w:eastAsia="zh-CN"/>
              </w:rPr>
            </w:pP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中国地铁运营服务市场</w:t>
            </w:r>
          </w:p>
          <w:p w14:paraId="4752AB85" w14:textId="6600EBCA" w:rsidR="00094095" w:rsidRPr="00294493" w:rsidRDefault="00F83F61" w:rsidP="00915702">
            <w:pPr>
              <w:pStyle w:val="Body"/>
              <w:numPr>
                <w:ilvl w:val="0"/>
                <w:numId w:val="4"/>
              </w:numPr>
              <w:snapToGrid w:val="0"/>
              <w:spacing w:after="0" w:line="360" w:lineRule="auto"/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</w:pPr>
            <w:proofErr w:type="gramStart"/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佛铁</w:t>
            </w:r>
            <w:r w:rsidR="00BA795E">
              <w:rPr>
                <w:rFonts w:eastAsia="FangSong_GB2312" w:cs="Arial" w:hint="eastAsia"/>
                <w:kern w:val="2"/>
                <w:sz w:val="28"/>
                <w:szCs w:val="28"/>
                <w:lang w:val="en-US" w:eastAsia="zh-CN"/>
              </w:rPr>
              <w:t>投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资</w:t>
            </w:r>
            <w:proofErr w:type="gramEnd"/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：</w:t>
            </w:r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[0-</w:t>
            </w:r>
            <w:proofErr w:type="gramStart"/>
            <w:r w:rsidRPr="00294493">
              <w:rPr>
                <w:rFonts w:eastAsia="FangSong_GB2312" w:cs="Arial"/>
                <w:kern w:val="2"/>
                <w:sz w:val="28"/>
                <w:szCs w:val="28"/>
                <w:lang w:val="en-US" w:eastAsia="zh-CN"/>
              </w:rPr>
              <w:t>5]%</w:t>
            </w:r>
            <w:proofErr w:type="gramEnd"/>
          </w:p>
        </w:tc>
      </w:tr>
    </w:tbl>
    <w:p w14:paraId="728A876A" w14:textId="77777777" w:rsidR="00BB2377" w:rsidRPr="00294493" w:rsidRDefault="00BB2377" w:rsidP="00BB2377">
      <w:pPr>
        <w:snapToGrid w:val="0"/>
        <w:spacing w:line="240" w:lineRule="exact"/>
        <w:jc w:val="left"/>
        <w:rPr>
          <w:rFonts w:ascii="Arial" w:eastAsia="KaiTi_GB2312" w:hAnsi="Arial" w:cs="Arial"/>
          <w:sz w:val="24"/>
          <w:szCs w:val="24"/>
        </w:rPr>
      </w:pPr>
    </w:p>
    <w:sectPr w:rsidR="00BB2377" w:rsidRPr="0029449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95946" w14:textId="77777777" w:rsidR="0029549A" w:rsidRDefault="0029549A" w:rsidP="00094095">
      <w:r>
        <w:separator/>
      </w:r>
    </w:p>
  </w:endnote>
  <w:endnote w:type="continuationSeparator" w:id="0">
    <w:p w14:paraId="4AA30503" w14:textId="77777777"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aiTi_GB2312">
    <w:panose1 w:val="02010609060101010101"/>
    <w:charset w:val="00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4A83A9" w14:textId="77777777" w:rsidR="0029549A" w:rsidRDefault="0029549A" w:rsidP="00094095">
      <w:r>
        <w:separator/>
      </w:r>
    </w:p>
  </w:footnote>
  <w:footnote w:type="continuationSeparator" w:id="0">
    <w:p w14:paraId="296FA841" w14:textId="77777777"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57BF"/>
    <w:multiLevelType w:val="hybridMultilevel"/>
    <w:tmpl w:val="867A7C82"/>
    <w:lvl w:ilvl="0" w:tplc="9A4E09E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A4DFE"/>
    <w:multiLevelType w:val="hybridMultilevel"/>
    <w:tmpl w:val="81201DD2"/>
    <w:lvl w:ilvl="0" w:tplc="7F94F9BE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5636F5"/>
    <w:multiLevelType w:val="hybridMultilevel"/>
    <w:tmpl w:val="041E6B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77E1B"/>
    <w:rsid w:val="00094095"/>
    <w:rsid w:val="000F0514"/>
    <w:rsid w:val="00245776"/>
    <w:rsid w:val="00294493"/>
    <w:rsid w:val="0029549A"/>
    <w:rsid w:val="002A3524"/>
    <w:rsid w:val="002D436B"/>
    <w:rsid w:val="002F2D60"/>
    <w:rsid w:val="00307976"/>
    <w:rsid w:val="00462174"/>
    <w:rsid w:val="005261E2"/>
    <w:rsid w:val="005F167B"/>
    <w:rsid w:val="006877D8"/>
    <w:rsid w:val="006D02AC"/>
    <w:rsid w:val="006E4759"/>
    <w:rsid w:val="00915702"/>
    <w:rsid w:val="00AB6C08"/>
    <w:rsid w:val="00B719F3"/>
    <w:rsid w:val="00B955F5"/>
    <w:rsid w:val="00BA0750"/>
    <w:rsid w:val="00BA795E"/>
    <w:rsid w:val="00BB2377"/>
    <w:rsid w:val="00C9068E"/>
    <w:rsid w:val="00D21777"/>
    <w:rsid w:val="00E3476F"/>
    <w:rsid w:val="00E677B7"/>
    <w:rsid w:val="00ED21B1"/>
    <w:rsid w:val="00F83F61"/>
    <w:rsid w:val="00F87C1F"/>
    <w:rsid w:val="00FD4C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5"/>
    <o:shapelayout v:ext="edit">
      <o:idmap v:ext="edit" data="1"/>
    </o:shapelayout>
  </w:shapeDefaults>
  <w:decimalSymbol w:val="."/>
  <w:listSeparator w:val=","/>
  <w14:docId w14:val="74591840"/>
  <w15:docId w15:val="{3EA0F019-3370-4D41-A4E2-F89F16FB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customStyle="1" w:styleId="Body">
    <w:name w:val="Body"/>
    <w:basedOn w:val="Normal"/>
    <w:rsid w:val="00FD4CC3"/>
    <w:pPr>
      <w:widowControl/>
      <w:spacing w:after="140" w:line="288" w:lineRule="auto"/>
    </w:pPr>
    <w:rPr>
      <w:rFonts w:ascii="Arial" w:hAnsi="Arial"/>
      <w:kern w:val="20"/>
      <w:sz w:val="2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CFFC6-9B8E-42D6-A7DC-1DD5A3A1E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478</Characters>
  <Application>Microsoft Office Word</Application>
  <DocSecurity>0</DocSecurity>
  <Lines>39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Linklaters</cp:lastModifiedBy>
  <cp:revision>3</cp:revision>
  <cp:lastPrinted>2014-10-08T02:48:00Z</cp:lastPrinted>
  <dcterms:created xsi:type="dcterms:W3CDTF">2021-05-10T12:31:00Z</dcterms:created>
  <dcterms:modified xsi:type="dcterms:W3CDTF">2021-05-11T13:19:00Z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A44591031</vt:lpwstr>
  </op:property>
  <op:property fmtid="{D5CDD505-2E9C-101B-9397-08002B2CF9AE}" pid="3" name="Version">
    <vt:lpwstr>0.2</vt:lpwstr>
  </op:property>
  <op:property fmtid="{D5CDD505-2E9C-101B-9397-08002B2CF9AE}" pid="4" name="Last Modified">
    <vt:lpwstr>11 May 2021</vt:lpwstr>
  </op:property>
  <op:property fmtid="{D5CDD505-2E9C-101B-9397-08002B2CF9AE}" pid="5" name="Matter Number">
    <vt:lpwstr>L-311357</vt:lpwstr>
  </op:property>
  <op:property fmtid="{D5CDD505-2E9C-101B-9397-08002B2CF9AE}" pid="6" name="Client Code">
    <vt:lpwstr>10011253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C:\Users\sxliu\AppData\Local\Linklaters\DocExplorer\Attachments\西门子北京与佛铁投资新设合营企业案简易案件公示表.docx</vt:lpwstr>
  </op:property>
  <op:property fmtid="{D5CDD505-2E9C-101B-9397-08002B2CF9AE}" pid="9" name="ObjectID">
    <vt:lpwstr>09001dc895b53267</vt:lpwstr>
  </op:property>
  <op:property fmtid="{D5CDD505-2E9C-101B-9397-08002B2CF9AE}" pid="10" name="_MarkAsFinal">
    <vt:bool>false</vt:bool>
  </op:property>
</op:Properties>
</file>