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EFBA2E" w14:textId="77777777" w:rsidR="00CB00DF" w:rsidRPr="00113BAE" w:rsidRDefault="00CB00DF" w:rsidP="00B05F2C">
      <w:pPr>
        <w:snapToGrid w:val="0"/>
        <w:spacing w:before="100" w:beforeAutospacing="1" w:after="100" w:afterAutospacing="1"/>
        <w:jc w:val="center"/>
        <w:rPr>
          <w:rFonts w:ascii="Times New Roman" w:hAnsi="Times New Roman"/>
          <w:sz w:val="28"/>
          <w:szCs w:val="28"/>
        </w:rPr>
      </w:pPr>
      <w:r w:rsidRPr="00113BAE">
        <w:rPr>
          <w:rFonts w:ascii="Times New Roman" w:hAnsi="Times New Roman"/>
          <w:b/>
          <w:sz w:val="28"/>
          <w:szCs w:val="28"/>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57155A" w14:paraId="7CAC6F16" w14:textId="77777777" w:rsidTr="00CB00DF">
        <w:tc>
          <w:tcPr>
            <w:tcW w:w="1809" w:type="dxa"/>
            <w:shd w:val="clear" w:color="auto" w:fill="D9D9D9"/>
            <w:vAlign w:val="center"/>
          </w:tcPr>
          <w:p w14:paraId="3BC6453D"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案件名称</w:t>
            </w:r>
          </w:p>
        </w:tc>
        <w:tc>
          <w:tcPr>
            <w:tcW w:w="6949" w:type="dxa"/>
            <w:gridSpan w:val="2"/>
          </w:tcPr>
          <w:p w14:paraId="405AF66C" w14:textId="0DF111D9" w:rsidR="00CB00DF" w:rsidRPr="0057155A" w:rsidRDefault="002553E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cs="SimSun"/>
                <w:kern w:val="0"/>
                <w:sz w:val="24"/>
                <w:szCs w:val="24"/>
              </w:rPr>
              <w:t>得斯威泛亚班拿公司</w:t>
            </w:r>
            <w:r w:rsidRPr="0057155A">
              <w:rPr>
                <w:rFonts w:ascii="Times New Roman" w:hAnsi="Times New Roman" w:cs="SimSun" w:hint="eastAsia"/>
                <w:kern w:val="0"/>
                <w:sz w:val="24"/>
                <w:szCs w:val="24"/>
              </w:rPr>
              <w:t>（“</w:t>
            </w:r>
            <w:r w:rsidRPr="0057155A">
              <w:rPr>
                <w:rFonts w:ascii="Times New Roman" w:hAnsi="Times New Roman" w:cs="SimSun" w:hint="eastAsia"/>
                <w:b/>
                <w:bCs/>
                <w:kern w:val="0"/>
                <w:sz w:val="24"/>
                <w:szCs w:val="24"/>
              </w:rPr>
              <w:t>得斯威</w:t>
            </w:r>
            <w:r w:rsidRPr="0057155A">
              <w:rPr>
                <w:rFonts w:ascii="Times New Roman" w:hAnsi="Times New Roman" w:cs="SimSun" w:hint="eastAsia"/>
                <w:kern w:val="0"/>
                <w:sz w:val="24"/>
                <w:szCs w:val="24"/>
              </w:rPr>
              <w:t>”）</w:t>
            </w:r>
            <w:r w:rsidRPr="0057155A">
              <w:rPr>
                <w:rFonts w:ascii="Times New Roman" w:hAnsi="Times New Roman" w:cs="SimSun"/>
                <w:kern w:val="0"/>
                <w:sz w:val="24"/>
                <w:szCs w:val="24"/>
              </w:rPr>
              <w:t>收购</w:t>
            </w:r>
            <w:r w:rsidR="008757A0" w:rsidRPr="00FE20AC">
              <w:rPr>
                <w:rFonts w:cs="SimSun" w:hint="eastAsia"/>
                <w:kern w:val="0"/>
                <w:sz w:val="24"/>
                <w:szCs w:val="24"/>
              </w:rPr>
              <w:t>亚</w:t>
            </w:r>
            <w:r w:rsidR="008757A0" w:rsidRPr="00FE20AC">
              <w:rPr>
                <w:rFonts w:ascii="Times New Roman" w:hAnsi="Times New Roman" w:cs="SimSun" w:hint="eastAsia"/>
                <w:kern w:val="0"/>
                <w:sz w:val="24"/>
                <w:szCs w:val="24"/>
              </w:rPr>
              <w:t>致力物流有限公司</w:t>
            </w:r>
            <w:r w:rsidR="008C1F60">
              <w:rPr>
                <w:rFonts w:ascii="Times New Roman" w:hAnsi="Times New Roman" w:cs="SimSun" w:hint="eastAsia"/>
                <w:kern w:val="0"/>
                <w:sz w:val="24"/>
                <w:szCs w:val="24"/>
              </w:rPr>
              <w:t>（“</w:t>
            </w:r>
            <w:r w:rsidR="008C1F60" w:rsidRPr="00FE20AC">
              <w:rPr>
                <w:rFonts w:ascii="Times New Roman" w:hAnsi="Times New Roman" w:cs="SimSun" w:hint="eastAsia"/>
                <w:b/>
                <w:bCs/>
                <w:kern w:val="0"/>
                <w:sz w:val="24"/>
                <w:szCs w:val="24"/>
              </w:rPr>
              <w:t>亚致力</w:t>
            </w:r>
            <w:r w:rsidR="008C1F60">
              <w:rPr>
                <w:rFonts w:ascii="Times New Roman" w:hAnsi="Times New Roman" w:cs="SimSun" w:hint="eastAsia"/>
                <w:kern w:val="0"/>
                <w:sz w:val="24"/>
                <w:szCs w:val="24"/>
              </w:rPr>
              <w:t>”）</w:t>
            </w:r>
            <w:r w:rsidR="008757A0" w:rsidRPr="00FE20AC">
              <w:rPr>
                <w:rFonts w:ascii="Times New Roman" w:hAnsi="Times New Roman" w:cs="SimSun" w:hint="eastAsia"/>
                <w:kern w:val="0"/>
                <w:sz w:val="24"/>
                <w:szCs w:val="24"/>
              </w:rPr>
              <w:t>的</w:t>
            </w:r>
            <w:r w:rsidR="00536FFB">
              <w:rPr>
                <w:rFonts w:ascii="Times New Roman" w:hAnsi="Times New Roman" w:cs="SimSun" w:hint="eastAsia"/>
                <w:kern w:val="0"/>
                <w:sz w:val="24"/>
                <w:szCs w:val="24"/>
              </w:rPr>
              <w:t>全球综合物流</w:t>
            </w:r>
            <w:r w:rsidRPr="0057155A">
              <w:rPr>
                <w:rFonts w:ascii="Times New Roman" w:hAnsi="Times New Roman" w:cs="SimSun"/>
                <w:kern w:val="0"/>
                <w:sz w:val="24"/>
                <w:szCs w:val="24"/>
              </w:rPr>
              <w:t>业务案</w:t>
            </w:r>
          </w:p>
        </w:tc>
      </w:tr>
      <w:tr w:rsidR="00CB00DF" w:rsidRPr="0057155A" w14:paraId="2DF06874" w14:textId="77777777" w:rsidTr="00CB00DF">
        <w:trPr>
          <w:trHeight w:val="993"/>
        </w:trPr>
        <w:tc>
          <w:tcPr>
            <w:tcW w:w="1809" w:type="dxa"/>
            <w:shd w:val="clear" w:color="auto" w:fill="D9D9D9"/>
            <w:vAlign w:val="center"/>
          </w:tcPr>
          <w:p w14:paraId="7E2EA7BC" w14:textId="77777777" w:rsidR="00F1624E"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交易概况</w:t>
            </w:r>
          </w:p>
          <w:p w14:paraId="5EE5C42B"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（限</w:t>
            </w:r>
            <w:r w:rsidRPr="0057155A">
              <w:rPr>
                <w:rFonts w:ascii="Times New Roman" w:hAnsi="Times New Roman"/>
                <w:b/>
                <w:color w:val="333333"/>
                <w:kern w:val="0"/>
                <w:sz w:val="24"/>
                <w:szCs w:val="24"/>
                <w:bdr w:val="none" w:sz="0" w:space="0" w:color="auto" w:frame="1"/>
              </w:rPr>
              <w:t>200</w:t>
            </w:r>
            <w:r w:rsidRPr="0057155A">
              <w:rPr>
                <w:rFonts w:ascii="Times New Roman" w:hAnsi="Times New Roman"/>
                <w:b/>
                <w:color w:val="333333"/>
                <w:kern w:val="0"/>
                <w:sz w:val="24"/>
                <w:szCs w:val="24"/>
                <w:bdr w:val="none" w:sz="0" w:space="0" w:color="auto" w:frame="1"/>
              </w:rPr>
              <w:t>字内）</w:t>
            </w:r>
          </w:p>
        </w:tc>
        <w:tc>
          <w:tcPr>
            <w:tcW w:w="6949" w:type="dxa"/>
            <w:gridSpan w:val="2"/>
          </w:tcPr>
          <w:p w14:paraId="2FA37C9D" w14:textId="138EF8B7" w:rsidR="00CB00DF" w:rsidRPr="0057155A" w:rsidRDefault="00536FFB" w:rsidP="002553E5">
            <w:pPr>
              <w:widowControl/>
              <w:snapToGrid w:val="0"/>
              <w:jc w:val="left"/>
              <w:rPr>
                <w:rFonts w:ascii="Times New Roman" w:hAnsi="Times New Roman"/>
                <w:sz w:val="24"/>
                <w:szCs w:val="24"/>
              </w:rPr>
            </w:pPr>
            <w:r w:rsidRPr="00536FFB">
              <w:rPr>
                <w:rFonts w:ascii="Times New Roman" w:hAnsi="Times New Roman"/>
                <w:sz w:val="24"/>
                <w:szCs w:val="24"/>
              </w:rPr>
              <w:t>得斯威在</w:t>
            </w:r>
            <w:r w:rsidRPr="00536FFB">
              <w:rPr>
                <w:rFonts w:ascii="Times New Roman" w:hAnsi="Times New Roman"/>
                <w:sz w:val="24"/>
                <w:szCs w:val="24"/>
              </w:rPr>
              <w:t>2021</w:t>
            </w:r>
            <w:r w:rsidRPr="00536FFB">
              <w:rPr>
                <w:rFonts w:ascii="Times New Roman" w:hAnsi="Times New Roman"/>
                <w:sz w:val="24"/>
                <w:szCs w:val="24"/>
              </w:rPr>
              <w:t>年</w:t>
            </w:r>
            <w:r w:rsidRPr="00536FFB">
              <w:rPr>
                <w:rFonts w:ascii="Times New Roman" w:hAnsi="Times New Roman"/>
                <w:sz w:val="24"/>
                <w:szCs w:val="24"/>
              </w:rPr>
              <w:t>4</w:t>
            </w:r>
            <w:r w:rsidRPr="00536FFB">
              <w:rPr>
                <w:rFonts w:ascii="Times New Roman" w:hAnsi="Times New Roman"/>
                <w:sz w:val="24"/>
                <w:szCs w:val="24"/>
              </w:rPr>
              <w:t>月</w:t>
            </w:r>
            <w:r w:rsidRPr="00536FFB">
              <w:rPr>
                <w:rFonts w:ascii="Times New Roman" w:hAnsi="Times New Roman"/>
                <w:sz w:val="24"/>
                <w:szCs w:val="24"/>
              </w:rPr>
              <w:t>27</w:t>
            </w:r>
            <w:r w:rsidRPr="00536FFB">
              <w:rPr>
                <w:rFonts w:ascii="Times New Roman" w:hAnsi="Times New Roman"/>
                <w:sz w:val="24"/>
                <w:szCs w:val="24"/>
              </w:rPr>
              <w:t>日签署了一项协议，收购全球综合物流业务（</w:t>
            </w:r>
            <w:r w:rsidRPr="00A60D74">
              <w:rPr>
                <w:rFonts w:ascii="SimSun" w:hAnsi="SimSun"/>
                <w:sz w:val="24"/>
                <w:szCs w:val="24"/>
              </w:rPr>
              <w:t>“</w:t>
            </w:r>
            <w:r w:rsidRPr="00A60D74">
              <w:rPr>
                <w:rFonts w:ascii="SimSun" w:hAnsi="SimSun" w:hint="eastAsia"/>
                <w:b/>
                <w:bCs/>
                <w:sz w:val="24"/>
                <w:szCs w:val="24"/>
              </w:rPr>
              <w:t>目标业务</w:t>
            </w:r>
            <w:r w:rsidRPr="00A60D74">
              <w:rPr>
                <w:rFonts w:ascii="SimSun" w:hAnsi="SimSun"/>
                <w:sz w:val="24"/>
                <w:szCs w:val="24"/>
              </w:rPr>
              <w:t>”</w:t>
            </w:r>
            <w:r w:rsidRPr="00536FFB">
              <w:rPr>
                <w:rFonts w:ascii="Times New Roman" w:hAnsi="Times New Roman"/>
                <w:sz w:val="24"/>
                <w:szCs w:val="24"/>
              </w:rPr>
              <w:t>）。</w:t>
            </w:r>
            <w:r w:rsidRPr="00536FFB">
              <w:rPr>
                <w:rFonts w:ascii="Times New Roman" w:hAnsi="Times New Roman" w:hint="eastAsia"/>
                <w:sz w:val="24"/>
                <w:szCs w:val="24"/>
              </w:rPr>
              <w:t>根据</w:t>
            </w:r>
            <w:r>
              <w:rPr>
                <w:rFonts w:ascii="Times New Roman" w:hAnsi="Times New Roman" w:hint="eastAsia"/>
                <w:sz w:val="24"/>
                <w:szCs w:val="24"/>
              </w:rPr>
              <w:t>该</w:t>
            </w:r>
            <w:r w:rsidRPr="00536FFB">
              <w:rPr>
                <w:rFonts w:ascii="Times New Roman" w:hAnsi="Times New Roman"/>
                <w:sz w:val="24"/>
                <w:szCs w:val="24"/>
              </w:rPr>
              <w:t>协议，得斯威将通过发行得斯威新股</w:t>
            </w:r>
            <w:r w:rsidRPr="00536FFB">
              <w:rPr>
                <w:rFonts w:ascii="Times New Roman" w:hAnsi="Times New Roman" w:hint="eastAsia"/>
                <w:sz w:val="24"/>
                <w:szCs w:val="24"/>
              </w:rPr>
              <w:t>的方式，</w:t>
            </w:r>
            <w:r w:rsidRPr="00536FFB">
              <w:rPr>
                <w:rFonts w:ascii="Times New Roman" w:hAnsi="Times New Roman"/>
                <w:sz w:val="24"/>
                <w:szCs w:val="24"/>
              </w:rPr>
              <w:t>收购全球综合物流业务</w:t>
            </w:r>
            <w:r w:rsidRPr="00536FFB">
              <w:rPr>
                <w:rFonts w:ascii="Times New Roman" w:hAnsi="Times New Roman"/>
                <w:sz w:val="24"/>
                <w:szCs w:val="24"/>
              </w:rPr>
              <w:t>100</w:t>
            </w:r>
            <w:r w:rsidR="008757A0">
              <w:rPr>
                <w:rFonts w:ascii="Times New Roman" w:hAnsi="Times New Roman" w:hint="eastAsia"/>
                <w:sz w:val="24"/>
                <w:szCs w:val="24"/>
              </w:rPr>
              <w:t>%</w:t>
            </w:r>
            <w:r w:rsidRPr="00536FFB">
              <w:rPr>
                <w:rFonts w:ascii="Times New Roman" w:hAnsi="Times New Roman"/>
                <w:sz w:val="24"/>
                <w:szCs w:val="24"/>
              </w:rPr>
              <w:t>的股份，约占</w:t>
            </w:r>
            <w:r w:rsidRPr="00536FFB">
              <w:rPr>
                <w:rFonts w:ascii="Times New Roman" w:hAnsi="Times New Roman" w:hint="eastAsia"/>
                <w:sz w:val="24"/>
                <w:szCs w:val="24"/>
              </w:rPr>
              <w:t>得斯威</w:t>
            </w:r>
            <w:r w:rsidRPr="00536FFB">
              <w:rPr>
                <w:rFonts w:ascii="Times New Roman" w:hAnsi="Times New Roman"/>
                <w:sz w:val="24"/>
                <w:szCs w:val="24"/>
              </w:rPr>
              <w:t>交易后所有流通股的</w:t>
            </w:r>
            <w:r w:rsidRPr="00536FFB">
              <w:rPr>
                <w:rFonts w:ascii="Times New Roman" w:hAnsi="Times New Roman"/>
                <w:sz w:val="24"/>
                <w:szCs w:val="24"/>
              </w:rPr>
              <w:t>8</w:t>
            </w:r>
            <w:r w:rsidR="000621C8">
              <w:rPr>
                <w:rFonts w:ascii="Times New Roman" w:hAnsi="Times New Roman"/>
                <w:sz w:val="24"/>
                <w:szCs w:val="24"/>
              </w:rPr>
              <w:t>%</w:t>
            </w:r>
            <w:r w:rsidRPr="00536FFB">
              <w:rPr>
                <w:rFonts w:ascii="Times New Roman" w:hAnsi="Times New Roman"/>
                <w:sz w:val="24"/>
                <w:szCs w:val="24"/>
              </w:rPr>
              <w:t>。</w:t>
            </w:r>
          </w:p>
        </w:tc>
      </w:tr>
      <w:tr w:rsidR="00CB00DF" w:rsidRPr="0057155A" w14:paraId="0220A8AF" w14:textId="77777777" w:rsidTr="00113BAE">
        <w:trPr>
          <w:trHeight w:val="1878"/>
        </w:trPr>
        <w:tc>
          <w:tcPr>
            <w:tcW w:w="1809" w:type="dxa"/>
            <w:vMerge w:val="restart"/>
            <w:shd w:val="clear" w:color="auto" w:fill="D9D9D9"/>
            <w:vAlign w:val="center"/>
          </w:tcPr>
          <w:p w14:paraId="7AE406AC" w14:textId="77777777" w:rsidR="00F1624E"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参与集中的</w:t>
            </w:r>
          </w:p>
          <w:p w14:paraId="18E10134"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经营者简介</w:t>
            </w:r>
          </w:p>
        </w:tc>
        <w:tc>
          <w:tcPr>
            <w:tcW w:w="1796" w:type="dxa"/>
          </w:tcPr>
          <w:p w14:paraId="0AF7E02A" w14:textId="77E447A8" w:rsidR="00CB00DF" w:rsidRPr="0057155A" w:rsidRDefault="002553E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hint="eastAsia"/>
                <w:color w:val="333333"/>
                <w:kern w:val="0"/>
                <w:sz w:val="24"/>
                <w:szCs w:val="24"/>
                <w:bdr w:val="none" w:sz="0" w:space="0" w:color="auto" w:frame="1"/>
              </w:rPr>
              <w:t>得斯威</w:t>
            </w:r>
          </w:p>
        </w:tc>
        <w:tc>
          <w:tcPr>
            <w:tcW w:w="5153" w:type="dxa"/>
          </w:tcPr>
          <w:p w14:paraId="625F6E8B" w14:textId="028B1CC6" w:rsidR="00CB00DF" w:rsidRPr="0057155A" w:rsidRDefault="002553E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hint="eastAsia"/>
                <w:color w:val="333333"/>
                <w:kern w:val="0"/>
                <w:sz w:val="24"/>
                <w:szCs w:val="24"/>
                <w:bdr w:val="none" w:sz="0" w:space="0" w:color="auto" w:frame="1"/>
              </w:rPr>
              <w:t>得斯威是一家从事公路</w:t>
            </w:r>
            <w:r w:rsidRPr="0057155A">
              <w:rPr>
                <w:rFonts w:ascii="Times New Roman" w:hAnsi="Times New Roman" w:hint="eastAsia"/>
                <w:color w:val="333333"/>
                <w:kern w:val="0"/>
                <w:sz w:val="24"/>
                <w:szCs w:val="24"/>
                <w:bdr w:val="none" w:sz="0" w:space="0" w:color="auto" w:frame="1"/>
              </w:rPr>
              <w:t>/</w:t>
            </w:r>
            <w:r w:rsidRPr="0057155A">
              <w:rPr>
                <w:rFonts w:ascii="Times New Roman" w:hAnsi="Times New Roman" w:hint="eastAsia"/>
                <w:color w:val="333333"/>
                <w:kern w:val="0"/>
                <w:sz w:val="24"/>
                <w:szCs w:val="24"/>
                <w:bdr w:val="none" w:sz="0" w:space="0" w:color="auto" w:frame="1"/>
              </w:rPr>
              <w:t>陆路、航空和海</w:t>
            </w:r>
            <w:r w:rsidR="007E4CEC">
              <w:rPr>
                <w:rFonts w:ascii="Times New Roman" w:hAnsi="Times New Roman" w:hint="eastAsia"/>
                <w:color w:val="333333"/>
                <w:kern w:val="0"/>
                <w:sz w:val="24"/>
                <w:szCs w:val="24"/>
                <w:bdr w:val="none" w:sz="0" w:space="0" w:color="auto" w:frame="1"/>
              </w:rPr>
              <w:t>上</w:t>
            </w:r>
            <w:r w:rsidRPr="0057155A">
              <w:rPr>
                <w:rFonts w:ascii="Times New Roman" w:hAnsi="Times New Roman" w:hint="eastAsia"/>
                <w:color w:val="333333"/>
                <w:kern w:val="0"/>
                <w:sz w:val="24"/>
                <w:szCs w:val="24"/>
                <w:bdr w:val="none" w:sz="0" w:space="0" w:color="auto" w:frame="1"/>
              </w:rPr>
              <w:t>货运代理服务以及物流解决方案服务的全球非资产型货运代理和物流公司。得斯威是一家根据丹麦法律设立的公司，其总部位于丹麦海泽胡瑟讷。</w:t>
            </w:r>
          </w:p>
        </w:tc>
      </w:tr>
      <w:tr w:rsidR="00306520" w:rsidRPr="0057155A" w14:paraId="48BC569B" w14:textId="77777777" w:rsidTr="00113BAE">
        <w:trPr>
          <w:trHeight w:hRule="exact" w:val="2151"/>
        </w:trPr>
        <w:tc>
          <w:tcPr>
            <w:tcW w:w="1809" w:type="dxa"/>
            <w:vMerge/>
            <w:shd w:val="clear" w:color="auto" w:fill="D9D9D9"/>
            <w:vAlign w:val="center"/>
          </w:tcPr>
          <w:p w14:paraId="39F4016A" w14:textId="77777777" w:rsidR="00306520" w:rsidRPr="0057155A" w:rsidRDefault="00306520" w:rsidP="00B05F2C">
            <w:pPr>
              <w:snapToGrid w:val="0"/>
              <w:jc w:val="center"/>
              <w:rPr>
                <w:rFonts w:ascii="Times New Roman" w:hAnsi="Times New Roman"/>
                <w:b/>
                <w:color w:val="333333"/>
                <w:kern w:val="0"/>
                <w:sz w:val="24"/>
                <w:szCs w:val="24"/>
                <w:bdr w:val="none" w:sz="0" w:space="0" w:color="auto" w:frame="1"/>
              </w:rPr>
            </w:pPr>
          </w:p>
        </w:tc>
        <w:tc>
          <w:tcPr>
            <w:tcW w:w="1796" w:type="dxa"/>
          </w:tcPr>
          <w:p w14:paraId="60E7100E" w14:textId="1673725B" w:rsidR="00306520" w:rsidRPr="0057155A" w:rsidRDefault="002553E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hint="eastAsia"/>
                <w:color w:val="333333"/>
                <w:kern w:val="0"/>
                <w:sz w:val="24"/>
                <w:szCs w:val="24"/>
                <w:bdr w:val="none" w:sz="0" w:space="0" w:color="auto" w:frame="1"/>
              </w:rPr>
              <w:t>目标业务</w:t>
            </w:r>
          </w:p>
        </w:tc>
        <w:tc>
          <w:tcPr>
            <w:tcW w:w="5153" w:type="dxa"/>
          </w:tcPr>
          <w:p w14:paraId="1B5FE40C" w14:textId="2DDB894F" w:rsidR="00306520" w:rsidRPr="0057155A" w:rsidRDefault="00536FFB" w:rsidP="00CD267A">
            <w:pPr>
              <w:snapToGrid w:val="0"/>
              <w:rPr>
                <w:rFonts w:ascii="Times New Roman" w:hAnsi="Times New Roman"/>
                <w:color w:val="333333"/>
                <w:kern w:val="0"/>
                <w:sz w:val="24"/>
                <w:szCs w:val="24"/>
                <w:bdr w:val="none" w:sz="0" w:space="0" w:color="auto" w:frame="1"/>
              </w:rPr>
            </w:pPr>
            <w:r w:rsidRPr="00536FFB">
              <w:rPr>
                <w:rFonts w:ascii="Times New Roman" w:hAnsi="Times New Roman" w:hint="eastAsia"/>
                <w:color w:val="333333"/>
                <w:kern w:val="0"/>
                <w:sz w:val="24"/>
                <w:szCs w:val="24"/>
                <w:bdr w:val="none" w:sz="0" w:space="0" w:color="auto" w:frame="1"/>
              </w:rPr>
              <w:t>全球综合物流业务是亚致力的</w:t>
            </w:r>
            <w:r w:rsidR="008C1F60">
              <w:rPr>
                <w:rFonts w:ascii="Times New Roman" w:hAnsi="Times New Roman" w:hint="eastAsia"/>
                <w:color w:val="333333"/>
                <w:kern w:val="0"/>
                <w:sz w:val="24"/>
                <w:szCs w:val="24"/>
                <w:bdr w:val="none" w:sz="0" w:space="0" w:color="auto" w:frame="1"/>
              </w:rPr>
              <w:t>一项</w:t>
            </w:r>
            <w:r w:rsidRPr="00536FFB">
              <w:rPr>
                <w:rFonts w:ascii="Times New Roman" w:hAnsi="Times New Roman" w:hint="eastAsia"/>
                <w:color w:val="333333"/>
                <w:kern w:val="0"/>
                <w:sz w:val="24"/>
                <w:szCs w:val="24"/>
                <w:bdr w:val="none" w:sz="0" w:space="0" w:color="auto" w:frame="1"/>
              </w:rPr>
              <w:t>业务，在全球范围内提供航空、海</w:t>
            </w:r>
            <w:r w:rsidR="007E4CEC">
              <w:rPr>
                <w:rFonts w:ascii="Times New Roman" w:hAnsi="Times New Roman" w:hint="eastAsia"/>
                <w:color w:val="333333"/>
                <w:kern w:val="0"/>
                <w:sz w:val="24"/>
                <w:szCs w:val="24"/>
                <w:bdr w:val="none" w:sz="0" w:space="0" w:color="auto" w:frame="1"/>
              </w:rPr>
              <w:t>上</w:t>
            </w:r>
            <w:r w:rsidRPr="00536FFB">
              <w:rPr>
                <w:rFonts w:ascii="Times New Roman" w:hAnsi="Times New Roman" w:hint="eastAsia"/>
                <w:color w:val="333333"/>
                <w:kern w:val="0"/>
                <w:sz w:val="24"/>
                <w:szCs w:val="24"/>
                <w:bdr w:val="none" w:sz="0" w:space="0" w:color="auto" w:frame="1"/>
              </w:rPr>
              <w:t>和陆路货运代理</w:t>
            </w:r>
            <w:r w:rsidR="008C1F60">
              <w:rPr>
                <w:rFonts w:ascii="Times New Roman" w:hAnsi="Times New Roman" w:hint="eastAsia"/>
                <w:color w:val="333333"/>
                <w:kern w:val="0"/>
                <w:sz w:val="24"/>
                <w:szCs w:val="24"/>
                <w:bdr w:val="none" w:sz="0" w:space="0" w:color="auto" w:frame="1"/>
              </w:rPr>
              <w:t>与</w:t>
            </w:r>
            <w:r w:rsidRPr="00536FFB">
              <w:rPr>
                <w:rFonts w:ascii="Times New Roman" w:hAnsi="Times New Roman" w:hint="eastAsia"/>
                <w:color w:val="333333"/>
                <w:kern w:val="0"/>
                <w:sz w:val="24"/>
                <w:szCs w:val="24"/>
                <w:bdr w:val="none" w:sz="0" w:space="0" w:color="auto" w:frame="1"/>
              </w:rPr>
              <w:t>合同物流服务。</w:t>
            </w:r>
          </w:p>
        </w:tc>
      </w:tr>
      <w:tr w:rsidR="00CB00DF" w:rsidRPr="0057155A" w14:paraId="7EC3A66E" w14:textId="77777777" w:rsidTr="00CB00DF">
        <w:trPr>
          <w:trHeight w:val="279"/>
        </w:trPr>
        <w:tc>
          <w:tcPr>
            <w:tcW w:w="1809" w:type="dxa"/>
            <w:vMerge w:val="restart"/>
            <w:shd w:val="clear" w:color="auto" w:fill="D9D9D9"/>
            <w:vAlign w:val="center"/>
          </w:tcPr>
          <w:p w14:paraId="7C5365A0"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简易案件理由（可以单选，也可以多选）</w:t>
            </w:r>
          </w:p>
        </w:tc>
        <w:tc>
          <w:tcPr>
            <w:tcW w:w="6949" w:type="dxa"/>
            <w:gridSpan w:val="2"/>
          </w:tcPr>
          <w:p w14:paraId="266EABDB" w14:textId="2BBE9DF9" w:rsidR="00CB00DF" w:rsidRPr="0057155A" w:rsidRDefault="002553E5" w:rsidP="00B05F2C">
            <w:pPr>
              <w:snapToGrid w:val="0"/>
              <w:rPr>
                <w:rFonts w:ascii="Times New Roman" w:hAnsi="Times New Roman"/>
                <w:color w:val="333333"/>
                <w:kern w:val="0"/>
                <w:sz w:val="24"/>
                <w:szCs w:val="24"/>
                <w:bdr w:val="none" w:sz="0" w:space="0" w:color="auto" w:frame="1"/>
              </w:rPr>
            </w:pPr>
            <w:r w:rsidRPr="0057155A">
              <w:rPr>
                <w:rFonts w:eastAsia="SimHei"/>
                <w:color w:val="000000"/>
                <w:sz w:val="24"/>
                <w:szCs w:val="24"/>
              </w:rPr>
              <w:sym w:font="Wingdings" w:char="F0FE"/>
            </w:r>
            <w:r w:rsidR="009775EB" w:rsidRPr="0057155A">
              <w:rPr>
                <w:rFonts w:ascii="Times New Roman" w:hAnsi="Times New Roman"/>
                <w:sz w:val="24"/>
                <w:szCs w:val="24"/>
              </w:rPr>
              <w:t xml:space="preserve"> </w:t>
            </w:r>
            <w:r w:rsidR="00CB00DF" w:rsidRPr="0057155A">
              <w:rPr>
                <w:rFonts w:ascii="Times New Roman" w:hAnsi="Times New Roman"/>
                <w:color w:val="333333"/>
                <w:kern w:val="0"/>
                <w:sz w:val="24"/>
                <w:szCs w:val="24"/>
                <w:bdr w:val="none" w:sz="0" w:space="0" w:color="auto" w:frame="1"/>
              </w:rPr>
              <w:t>1.</w:t>
            </w:r>
            <w:r w:rsidR="00CB00DF" w:rsidRPr="0057155A">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57155A">
              <w:rPr>
                <w:rFonts w:ascii="Times New Roman" w:hAnsi="Times New Roman"/>
                <w:color w:val="333333"/>
                <w:kern w:val="0"/>
                <w:sz w:val="24"/>
                <w:szCs w:val="24"/>
                <w:bdr w:val="none" w:sz="0" w:space="0" w:color="auto" w:frame="1"/>
              </w:rPr>
              <w:t>15%</w:t>
            </w:r>
            <w:r w:rsidR="00CB00DF" w:rsidRPr="0057155A">
              <w:rPr>
                <w:rFonts w:ascii="Times New Roman" w:hAnsi="Times New Roman"/>
                <w:color w:val="333333"/>
                <w:kern w:val="0"/>
                <w:sz w:val="24"/>
                <w:szCs w:val="24"/>
                <w:bdr w:val="none" w:sz="0" w:space="0" w:color="auto" w:frame="1"/>
              </w:rPr>
              <w:t>。</w:t>
            </w:r>
          </w:p>
        </w:tc>
      </w:tr>
      <w:tr w:rsidR="00CB00DF" w:rsidRPr="0057155A" w14:paraId="31213E02" w14:textId="77777777" w:rsidTr="00CB00DF">
        <w:trPr>
          <w:trHeight w:val="330"/>
        </w:trPr>
        <w:tc>
          <w:tcPr>
            <w:tcW w:w="1809" w:type="dxa"/>
            <w:vMerge/>
            <w:shd w:val="clear" w:color="auto" w:fill="D9D9D9"/>
            <w:vAlign w:val="center"/>
          </w:tcPr>
          <w:p w14:paraId="32D4BACE"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260F3998" w14:textId="394D031F" w:rsidR="00CB00DF" w:rsidRPr="0057155A" w:rsidRDefault="004A74EA"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sz w:val="24"/>
                <w:szCs w:val="24"/>
                <w:lang w:val="en-GB"/>
              </w:rPr>
              <w:sym w:font="Wingdings" w:char="F0A8"/>
            </w:r>
            <w:r w:rsidR="009775EB" w:rsidRPr="0057155A">
              <w:rPr>
                <w:rFonts w:ascii="Times New Roman" w:hAnsi="Times New Roman"/>
                <w:sz w:val="24"/>
                <w:szCs w:val="24"/>
              </w:rPr>
              <w:t xml:space="preserve"> </w:t>
            </w:r>
            <w:r w:rsidR="00CB00DF" w:rsidRPr="0057155A">
              <w:rPr>
                <w:rFonts w:ascii="Times New Roman" w:hAnsi="Times New Roman"/>
                <w:color w:val="333333"/>
                <w:kern w:val="0"/>
                <w:sz w:val="24"/>
                <w:szCs w:val="24"/>
                <w:bdr w:val="none" w:sz="0" w:space="0" w:color="auto" w:frame="1"/>
              </w:rPr>
              <w:t>2.</w:t>
            </w:r>
            <w:r w:rsidR="00CB00DF" w:rsidRPr="0057155A">
              <w:rPr>
                <w:rFonts w:ascii="Times New Roman" w:hAnsi="Times New Roman"/>
                <w:color w:val="333333"/>
                <w:kern w:val="0"/>
                <w:sz w:val="24"/>
                <w:szCs w:val="24"/>
                <w:bdr w:val="none" w:sz="0" w:space="0" w:color="auto" w:frame="1"/>
              </w:rPr>
              <w:t>存在上下游关系的参与集中的经营者，在上下游市场所占的市场份额均小于</w:t>
            </w:r>
            <w:r w:rsidR="00CB00DF" w:rsidRPr="0057155A">
              <w:rPr>
                <w:rFonts w:ascii="Times New Roman" w:hAnsi="Times New Roman"/>
                <w:color w:val="333333"/>
                <w:kern w:val="0"/>
                <w:sz w:val="24"/>
                <w:szCs w:val="24"/>
                <w:bdr w:val="none" w:sz="0" w:space="0" w:color="auto" w:frame="1"/>
              </w:rPr>
              <w:t>25%</w:t>
            </w:r>
            <w:r w:rsidR="00CB00DF" w:rsidRPr="0057155A">
              <w:rPr>
                <w:rFonts w:ascii="Times New Roman" w:hAnsi="Times New Roman"/>
                <w:color w:val="333333"/>
                <w:kern w:val="0"/>
                <w:sz w:val="24"/>
                <w:szCs w:val="24"/>
                <w:bdr w:val="none" w:sz="0" w:space="0" w:color="auto" w:frame="1"/>
              </w:rPr>
              <w:t>。</w:t>
            </w:r>
          </w:p>
        </w:tc>
      </w:tr>
      <w:tr w:rsidR="00CB00DF" w:rsidRPr="0057155A" w14:paraId="56BC10CE" w14:textId="77777777" w:rsidTr="00CB00DF">
        <w:trPr>
          <w:trHeight w:val="285"/>
        </w:trPr>
        <w:tc>
          <w:tcPr>
            <w:tcW w:w="1809" w:type="dxa"/>
            <w:vMerge/>
            <w:shd w:val="clear" w:color="auto" w:fill="D9D9D9"/>
            <w:vAlign w:val="center"/>
          </w:tcPr>
          <w:p w14:paraId="635498A2"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3F706AC0" w14:textId="664D1643" w:rsidR="00CB00DF" w:rsidRPr="0057155A" w:rsidRDefault="00536FFB"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sz w:val="24"/>
                <w:szCs w:val="24"/>
                <w:lang w:val="en-GB"/>
              </w:rPr>
              <w:sym w:font="Wingdings" w:char="F0A8"/>
            </w:r>
            <w:r w:rsidR="009775EB" w:rsidRPr="0057155A">
              <w:rPr>
                <w:rFonts w:ascii="Times New Roman" w:hAnsi="Times New Roman"/>
                <w:sz w:val="24"/>
                <w:szCs w:val="24"/>
                <w:lang w:val="en-GB"/>
              </w:rPr>
              <w:t xml:space="preserve"> </w:t>
            </w:r>
            <w:r w:rsidR="00CB00DF" w:rsidRPr="0057155A">
              <w:rPr>
                <w:rFonts w:ascii="Times New Roman" w:hAnsi="Times New Roman"/>
                <w:color w:val="333333"/>
                <w:kern w:val="0"/>
                <w:sz w:val="24"/>
                <w:szCs w:val="24"/>
                <w:bdr w:val="none" w:sz="0" w:space="0" w:color="auto" w:frame="1"/>
              </w:rPr>
              <w:t>3.</w:t>
            </w:r>
            <w:r w:rsidR="00CB00DF" w:rsidRPr="0057155A">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57155A">
              <w:rPr>
                <w:rFonts w:ascii="Times New Roman" w:hAnsi="Times New Roman"/>
                <w:color w:val="333333"/>
                <w:kern w:val="0"/>
                <w:sz w:val="24"/>
                <w:szCs w:val="24"/>
                <w:bdr w:val="none" w:sz="0" w:space="0" w:color="auto" w:frame="1"/>
              </w:rPr>
              <w:t>25%</w:t>
            </w:r>
            <w:r w:rsidR="00CB00DF" w:rsidRPr="0057155A">
              <w:rPr>
                <w:rFonts w:ascii="Times New Roman" w:hAnsi="Times New Roman"/>
                <w:color w:val="333333"/>
                <w:kern w:val="0"/>
                <w:sz w:val="24"/>
                <w:szCs w:val="24"/>
                <w:bdr w:val="none" w:sz="0" w:space="0" w:color="auto" w:frame="1"/>
              </w:rPr>
              <w:t>。</w:t>
            </w:r>
          </w:p>
        </w:tc>
      </w:tr>
      <w:tr w:rsidR="00CB00DF" w:rsidRPr="0057155A" w14:paraId="62C6AE21" w14:textId="77777777" w:rsidTr="00113BAE">
        <w:trPr>
          <w:trHeight w:val="630"/>
        </w:trPr>
        <w:tc>
          <w:tcPr>
            <w:tcW w:w="1809" w:type="dxa"/>
            <w:vMerge/>
            <w:shd w:val="clear" w:color="auto" w:fill="D9D9D9"/>
            <w:vAlign w:val="center"/>
          </w:tcPr>
          <w:p w14:paraId="07DD8C80"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5963BFEC" w14:textId="77777777" w:rsidR="00CB00DF" w:rsidRPr="0057155A" w:rsidRDefault="00994C7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sz w:val="24"/>
                <w:szCs w:val="24"/>
                <w:lang w:val="en-GB"/>
              </w:rPr>
              <w:sym w:font="Wingdings" w:char="F0A8"/>
            </w:r>
            <w:r w:rsidR="009775EB" w:rsidRPr="0057155A">
              <w:rPr>
                <w:rFonts w:ascii="Times New Roman" w:hAnsi="Times New Roman"/>
                <w:sz w:val="24"/>
                <w:szCs w:val="24"/>
                <w:lang w:val="en-GB"/>
              </w:rPr>
              <w:t xml:space="preserve"> </w:t>
            </w:r>
            <w:r w:rsidR="00CB00DF" w:rsidRPr="0057155A">
              <w:rPr>
                <w:rFonts w:ascii="Times New Roman" w:hAnsi="Times New Roman"/>
                <w:color w:val="333333"/>
                <w:kern w:val="0"/>
                <w:sz w:val="24"/>
                <w:szCs w:val="24"/>
                <w:bdr w:val="none" w:sz="0" w:space="0" w:color="auto" w:frame="1"/>
              </w:rPr>
              <w:t>4.</w:t>
            </w:r>
            <w:r w:rsidR="00CB00DF" w:rsidRPr="0057155A">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57155A" w14:paraId="14C7DD8C" w14:textId="77777777" w:rsidTr="00CB00DF">
        <w:trPr>
          <w:trHeight w:val="264"/>
        </w:trPr>
        <w:tc>
          <w:tcPr>
            <w:tcW w:w="1809" w:type="dxa"/>
            <w:vMerge/>
            <w:shd w:val="clear" w:color="auto" w:fill="D9D9D9"/>
            <w:vAlign w:val="center"/>
          </w:tcPr>
          <w:p w14:paraId="7B130951"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245966C2" w14:textId="77777777" w:rsidR="00CB00DF" w:rsidRPr="0057155A" w:rsidRDefault="00994C7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sz w:val="24"/>
                <w:szCs w:val="24"/>
                <w:lang w:val="en-GB"/>
              </w:rPr>
              <w:sym w:font="Wingdings" w:char="F0A8"/>
            </w:r>
            <w:r w:rsidR="009775EB" w:rsidRPr="0057155A">
              <w:rPr>
                <w:rFonts w:ascii="Times New Roman" w:hAnsi="Times New Roman"/>
                <w:sz w:val="24"/>
                <w:szCs w:val="24"/>
                <w:lang w:val="en-GB"/>
              </w:rPr>
              <w:t xml:space="preserve"> </w:t>
            </w:r>
            <w:r w:rsidR="00CB00DF" w:rsidRPr="0057155A">
              <w:rPr>
                <w:rFonts w:ascii="Times New Roman" w:hAnsi="Times New Roman"/>
                <w:color w:val="333333"/>
                <w:kern w:val="0"/>
                <w:sz w:val="24"/>
                <w:szCs w:val="24"/>
                <w:bdr w:val="none" w:sz="0" w:space="0" w:color="auto" w:frame="1"/>
              </w:rPr>
              <w:t>5.</w:t>
            </w:r>
            <w:r w:rsidR="00CB00DF" w:rsidRPr="0057155A">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57155A" w14:paraId="23EF1952" w14:textId="77777777" w:rsidTr="00CB00DF">
        <w:trPr>
          <w:trHeight w:val="345"/>
        </w:trPr>
        <w:tc>
          <w:tcPr>
            <w:tcW w:w="1809" w:type="dxa"/>
            <w:vMerge/>
            <w:shd w:val="clear" w:color="auto" w:fill="D9D9D9"/>
            <w:vAlign w:val="center"/>
          </w:tcPr>
          <w:p w14:paraId="528AF8C2"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38760D75" w14:textId="77777777" w:rsidR="00CB00DF" w:rsidRPr="0057155A" w:rsidRDefault="00994C75" w:rsidP="00B05F2C">
            <w:pPr>
              <w:snapToGrid w:val="0"/>
              <w:rPr>
                <w:rFonts w:ascii="Times New Roman" w:hAnsi="Times New Roman"/>
                <w:color w:val="333333"/>
                <w:kern w:val="0"/>
                <w:sz w:val="24"/>
                <w:szCs w:val="24"/>
                <w:bdr w:val="none" w:sz="0" w:space="0" w:color="auto" w:frame="1"/>
              </w:rPr>
            </w:pPr>
            <w:r w:rsidRPr="0057155A">
              <w:rPr>
                <w:rFonts w:ascii="Times New Roman" w:hAnsi="Times New Roman"/>
                <w:sz w:val="24"/>
                <w:szCs w:val="24"/>
                <w:lang w:val="en-GB"/>
              </w:rPr>
              <w:sym w:font="Wingdings" w:char="F0A8"/>
            </w:r>
            <w:r w:rsidR="009775EB" w:rsidRPr="0057155A">
              <w:rPr>
                <w:rFonts w:ascii="Times New Roman" w:hAnsi="Times New Roman"/>
                <w:sz w:val="24"/>
                <w:szCs w:val="24"/>
                <w:lang w:val="en-GB"/>
              </w:rPr>
              <w:t xml:space="preserve"> </w:t>
            </w:r>
            <w:r w:rsidR="00CB00DF" w:rsidRPr="0057155A">
              <w:rPr>
                <w:rFonts w:ascii="Times New Roman" w:hAnsi="Times New Roman"/>
                <w:color w:val="333333"/>
                <w:kern w:val="0"/>
                <w:sz w:val="24"/>
                <w:szCs w:val="24"/>
                <w:bdr w:val="none" w:sz="0" w:space="0" w:color="auto" w:frame="1"/>
              </w:rPr>
              <w:t>6.</w:t>
            </w:r>
            <w:r w:rsidR="00CB00DF" w:rsidRPr="0057155A">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57155A" w14:paraId="00A2CCE5" w14:textId="77777777" w:rsidTr="00113BAE">
        <w:trPr>
          <w:trHeight w:val="77"/>
        </w:trPr>
        <w:tc>
          <w:tcPr>
            <w:tcW w:w="1809" w:type="dxa"/>
            <w:shd w:val="clear" w:color="auto" w:fill="D9D9D9"/>
            <w:vAlign w:val="center"/>
          </w:tcPr>
          <w:p w14:paraId="26AB3422" w14:textId="77777777" w:rsidR="00CB00DF" w:rsidRPr="0057155A" w:rsidRDefault="00CB00DF" w:rsidP="00B05F2C">
            <w:pPr>
              <w:snapToGrid w:val="0"/>
              <w:jc w:val="center"/>
              <w:rPr>
                <w:rFonts w:ascii="Times New Roman" w:hAnsi="Times New Roman"/>
                <w:b/>
                <w:color w:val="333333"/>
                <w:kern w:val="0"/>
                <w:sz w:val="24"/>
                <w:szCs w:val="24"/>
                <w:bdr w:val="none" w:sz="0" w:space="0" w:color="auto" w:frame="1"/>
              </w:rPr>
            </w:pPr>
            <w:r w:rsidRPr="0057155A">
              <w:rPr>
                <w:rFonts w:ascii="Times New Roman" w:hAnsi="Times New Roman"/>
                <w:b/>
                <w:color w:val="333333"/>
                <w:kern w:val="0"/>
                <w:sz w:val="24"/>
                <w:szCs w:val="24"/>
                <w:bdr w:val="none" w:sz="0" w:space="0" w:color="auto" w:frame="1"/>
              </w:rPr>
              <w:t>备注</w:t>
            </w:r>
          </w:p>
        </w:tc>
        <w:tc>
          <w:tcPr>
            <w:tcW w:w="6949" w:type="dxa"/>
            <w:gridSpan w:val="2"/>
          </w:tcPr>
          <w:p w14:paraId="10FBD1EC" w14:textId="7A76613B" w:rsidR="00994C75" w:rsidRPr="0057155A" w:rsidRDefault="00994C75">
            <w:pPr>
              <w:widowControl/>
              <w:snapToGrid w:val="0"/>
              <w:spacing w:afterLines="50" w:after="156"/>
              <w:rPr>
                <w:rFonts w:ascii="Times New Roman" w:hAnsi="Times New Roman"/>
                <w:b/>
                <w:sz w:val="24"/>
                <w:szCs w:val="24"/>
              </w:rPr>
            </w:pPr>
            <w:r w:rsidRPr="0057155A">
              <w:rPr>
                <w:rFonts w:ascii="Times New Roman" w:hAnsi="Times New Roman"/>
                <w:b/>
                <w:sz w:val="24"/>
                <w:szCs w:val="24"/>
              </w:rPr>
              <w:t>横向</w:t>
            </w:r>
            <w:r w:rsidR="001D7BA1" w:rsidRPr="0057155A">
              <w:rPr>
                <w:rFonts w:ascii="Times New Roman" w:hAnsi="Times New Roman" w:hint="eastAsia"/>
                <w:b/>
                <w:sz w:val="24"/>
                <w:szCs w:val="24"/>
              </w:rPr>
              <w:t>重叠</w:t>
            </w:r>
            <w:r w:rsidRPr="0057155A">
              <w:rPr>
                <w:rFonts w:ascii="Times New Roman" w:hAnsi="Times New Roman"/>
                <w:b/>
                <w:sz w:val="24"/>
                <w:szCs w:val="24"/>
              </w:rPr>
              <w:t>：</w:t>
            </w:r>
          </w:p>
          <w:p w14:paraId="614A268B" w14:textId="64D835B1" w:rsidR="001F404F" w:rsidRPr="0057155A" w:rsidRDefault="006A1A8B" w:rsidP="001F404F">
            <w:pPr>
              <w:pStyle w:val="ListParagraph"/>
              <w:numPr>
                <w:ilvl w:val="0"/>
                <w:numId w:val="9"/>
              </w:numPr>
              <w:spacing w:after="156"/>
              <w:ind w:firstLineChars="0"/>
              <w:rPr>
                <w:rFonts w:eastAsia="SimSun"/>
                <w:bCs/>
                <w:sz w:val="24"/>
                <w:szCs w:val="24"/>
              </w:rPr>
            </w:pPr>
            <w:r>
              <w:rPr>
                <w:rFonts w:eastAsia="SimSun" w:hint="eastAsia"/>
                <w:sz w:val="24"/>
                <w:szCs w:val="24"/>
              </w:rPr>
              <w:t>国际</w:t>
            </w:r>
            <w:r w:rsidR="00AA06A4" w:rsidRPr="0057155A">
              <w:rPr>
                <w:rFonts w:eastAsia="SimSun"/>
                <w:sz w:val="24"/>
                <w:szCs w:val="24"/>
              </w:rPr>
              <w:t>航空货运代理</w:t>
            </w:r>
            <w:r>
              <w:rPr>
                <w:rFonts w:eastAsia="SimSun" w:hint="eastAsia"/>
                <w:sz w:val="24"/>
                <w:szCs w:val="24"/>
              </w:rPr>
              <w:t>服务</w:t>
            </w:r>
          </w:p>
          <w:p w14:paraId="74B58E77" w14:textId="5A2F6A13" w:rsidR="001F404F" w:rsidRPr="0057155A" w:rsidRDefault="006A1A8B" w:rsidP="001F404F">
            <w:pPr>
              <w:pStyle w:val="ListParagraph"/>
              <w:numPr>
                <w:ilvl w:val="0"/>
                <w:numId w:val="9"/>
              </w:numPr>
              <w:spacing w:after="156"/>
              <w:ind w:firstLineChars="0"/>
              <w:rPr>
                <w:rFonts w:eastAsia="SimSun"/>
                <w:bCs/>
                <w:sz w:val="24"/>
                <w:szCs w:val="24"/>
              </w:rPr>
            </w:pPr>
            <w:r>
              <w:rPr>
                <w:rFonts w:eastAsia="SimSun" w:hint="eastAsia"/>
                <w:sz w:val="24"/>
                <w:szCs w:val="24"/>
              </w:rPr>
              <w:t>国际</w:t>
            </w:r>
            <w:r w:rsidR="00AA06A4" w:rsidRPr="0057155A">
              <w:rPr>
                <w:rFonts w:eastAsia="SimSun"/>
                <w:sz w:val="24"/>
                <w:szCs w:val="24"/>
              </w:rPr>
              <w:t>海</w:t>
            </w:r>
            <w:r>
              <w:rPr>
                <w:rFonts w:eastAsia="SimSun" w:hint="eastAsia"/>
                <w:sz w:val="24"/>
                <w:szCs w:val="24"/>
              </w:rPr>
              <w:t>上</w:t>
            </w:r>
            <w:r w:rsidR="00AA06A4" w:rsidRPr="0057155A">
              <w:rPr>
                <w:rFonts w:eastAsia="SimSun"/>
                <w:sz w:val="24"/>
                <w:szCs w:val="24"/>
              </w:rPr>
              <w:t>货运代理</w:t>
            </w:r>
            <w:r>
              <w:rPr>
                <w:rFonts w:eastAsia="SimSun" w:hint="eastAsia"/>
                <w:sz w:val="24"/>
                <w:szCs w:val="24"/>
              </w:rPr>
              <w:t>服务</w:t>
            </w:r>
          </w:p>
          <w:p w14:paraId="2A7D0D5F" w14:textId="68054B98" w:rsidR="001F404F" w:rsidRPr="0057155A" w:rsidRDefault="006A1A8B" w:rsidP="001F404F">
            <w:pPr>
              <w:pStyle w:val="ListParagraph"/>
              <w:numPr>
                <w:ilvl w:val="0"/>
                <w:numId w:val="9"/>
              </w:numPr>
              <w:spacing w:after="156"/>
              <w:ind w:firstLineChars="0"/>
              <w:rPr>
                <w:rFonts w:eastAsia="SimSun"/>
                <w:bCs/>
                <w:sz w:val="24"/>
                <w:szCs w:val="24"/>
              </w:rPr>
            </w:pPr>
            <w:r>
              <w:rPr>
                <w:rFonts w:eastAsia="SimSun" w:hint="eastAsia"/>
                <w:sz w:val="24"/>
                <w:szCs w:val="24"/>
              </w:rPr>
              <w:t>第三方</w:t>
            </w:r>
            <w:r w:rsidR="00AA06A4" w:rsidRPr="0057155A">
              <w:rPr>
                <w:rFonts w:eastAsia="SimSun"/>
                <w:sz w:val="24"/>
                <w:szCs w:val="24"/>
              </w:rPr>
              <w:t>物流</w:t>
            </w:r>
            <w:r>
              <w:rPr>
                <w:rFonts w:eastAsia="SimSun" w:hint="eastAsia"/>
                <w:sz w:val="24"/>
                <w:szCs w:val="24"/>
              </w:rPr>
              <w:t>服务</w:t>
            </w:r>
          </w:p>
          <w:p w14:paraId="6F5656B3" w14:textId="77777777" w:rsidR="006E090A" w:rsidRPr="0057155A" w:rsidRDefault="00994C75" w:rsidP="006E090A">
            <w:pPr>
              <w:tabs>
                <w:tab w:val="left" w:pos="2467"/>
              </w:tabs>
              <w:rPr>
                <w:rFonts w:ascii="Times New Roman" w:hAnsi="Times New Roman"/>
                <w:b/>
                <w:bCs/>
                <w:sz w:val="24"/>
                <w:szCs w:val="24"/>
              </w:rPr>
            </w:pPr>
            <w:r w:rsidRPr="0057155A">
              <w:rPr>
                <w:rFonts w:ascii="Times New Roman" w:hAnsi="Times New Roman"/>
                <w:b/>
                <w:bCs/>
                <w:sz w:val="24"/>
                <w:szCs w:val="24"/>
              </w:rPr>
              <w:t>相关地域市场：</w:t>
            </w:r>
          </w:p>
          <w:p w14:paraId="57684FB4" w14:textId="6D8827E7" w:rsidR="008A5D31" w:rsidRPr="0057155A" w:rsidRDefault="008A5D31" w:rsidP="00193BC9">
            <w:pPr>
              <w:spacing w:line="500" w:lineRule="exact"/>
              <w:rPr>
                <w:rFonts w:ascii="Times New Roman" w:hAnsi="Times New Roman"/>
                <w:sz w:val="24"/>
                <w:szCs w:val="24"/>
              </w:rPr>
            </w:pPr>
            <w:r w:rsidRPr="0057155A">
              <w:rPr>
                <w:rFonts w:ascii="Times New Roman" w:hAnsi="Times New Roman" w:hint="eastAsia"/>
                <w:sz w:val="24"/>
                <w:szCs w:val="24"/>
              </w:rPr>
              <w:t>国别（中国）</w:t>
            </w:r>
          </w:p>
          <w:p w14:paraId="30B45DCF" w14:textId="5FBC0E31" w:rsidR="008E1316" w:rsidRPr="0057155A" w:rsidRDefault="008E1316" w:rsidP="00193BC9">
            <w:pPr>
              <w:spacing w:line="500" w:lineRule="exact"/>
              <w:rPr>
                <w:rFonts w:ascii="Times New Roman" w:hAnsi="Times New Roman"/>
                <w:b/>
                <w:bCs/>
                <w:sz w:val="24"/>
                <w:szCs w:val="24"/>
              </w:rPr>
            </w:pPr>
            <w:r w:rsidRPr="0057155A">
              <w:rPr>
                <w:rFonts w:ascii="Times New Roman" w:hAnsi="Times New Roman"/>
                <w:b/>
                <w:bCs/>
                <w:sz w:val="24"/>
                <w:szCs w:val="24"/>
              </w:rPr>
              <w:t>集中各方的市场份额：</w:t>
            </w:r>
          </w:p>
          <w:tbl>
            <w:tblPr>
              <w:tblStyle w:val="TableGrid"/>
              <w:tblW w:w="0" w:type="auto"/>
              <w:tblLook w:val="04A0" w:firstRow="1" w:lastRow="0" w:firstColumn="1" w:lastColumn="0" w:noHBand="0" w:noVBand="1"/>
            </w:tblPr>
            <w:tblGrid>
              <w:gridCol w:w="2108"/>
              <w:gridCol w:w="1134"/>
              <w:gridCol w:w="1134"/>
              <w:gridCol w:w="1219"/>
            </w:tblGrid>
            <w:tr w:rsidR="008A5D31" w:rsidRPr="0057155A" w14:paraId="2851FA21" w14:textId="77777777" w:rsidTr="00B2051A">
              <w:trPr>
                <w:trHeight w:val="572"/>
              </w:trPr>
              <w:tc>
                <w:tcPr>
                  <w:tcW w:w="2108" w:type="dxa"/>
                  <w:shd w:val="clear" w:color="auto" w:fill="D9D9D9" w:themeFill="background1" w:themeFillShade="D9"/>
                  <w:vAlign w:val="center"/>
                </w:tcPr>
                <w:p w14:paraId="6F32E877" w14:textId="141219C7" w:rsidR="008A5D31" w:rsidRPr="0057155A" w:rsidRDefault="008A5D31" w:rsidP="008A5D31">
                  <w:pPr>
                    <w:widowControl/>
                    <w:snapToGrid w:val="0"/>
                    <w:spacing w:afterLines="50" w:after="156"/>
                    <w:jc w:val="left"/>
                    <w:rPr>
                      <w:rFonts w:ascii="Times New Roman" w:hAnsi="Times New Roman"/>
                      <w:bCs/>
                      <w:sz w:val="24"/>
                      <w:szCs w:val="24"/>
                    </w:rPr>
                  </w:pPr>
                  <w:r w:rsidRPr="0057155A">
                    <w:rPr>
                      <w:rFonts w:ascii="Times New Roman" w:hAnsi="Times New Roman" w:hint="eastAsia"/>
                      <w:bCs/>
                      <w:sz w:val="24"/>
                      <w:szCs w:val="24"/>
                    </w:rPr>
                    <w:lastRenderedPageBreak/>
                    <w:t>相关市场</w:t>
                  </w:r>
                </w:p>
              </w:tc>
              <w:tc>
                <w:tcPr>
                  <w:tcW w:w="1134" w:type="dxa"/>
                  <w:shd w:val="clear" w:color="auto" w:fill="D9D9D9" w:themeFill="background1" w:themeFillShade="D9"/>
                  <w:vAlign w:val="center"/>
                </w:tcPr>
                <w:p w14:paraId="0F0D175E" w14:textId="7B80E760" w:rsidR="008A5D31" w:rsidRPr="0057155A" w:rsidRDefault="008A5D31" w:rsidP="008A5D31">
                  <w:pPr>
                    <w:widowControl/>
                    <w:snapToGrid w:val="0"/>
                    <w:spacing w:afterLines="50" w:after="156"/>
                    <w:jc w:val="center"/>
                    <w:rPr>
                      <w:rFonts w:ascii="Times New Roman" w:hAnsi="Times New Roman"/>
                      <w:bCs/>
                      <w:sz w:val="24"/>
                      <w:szCs w:val="24"/>
                    </w:rPr>
                  </w:pPr>
                  <w:r w:rsidRPr="0057155A">
                    <w:rPr>
                      <w:rFonts w:ascii="Times New Roman" w:hAnsi="Times New Roman" w:hint="eastAsia"/>
                      <w:bCs/>
                      <w:sz w:val="24"/>
                      <w:szCs w:val="24"/>
                    </w:rPr>
                    <w:t>得斯威</w:t>
                  </w:r>
                </w:p>
              </w:tc>
              <w:tc>
                <w:tcPr>
                  <w:tcW w:w="1134" w:type="dxa"/>
                  <w:shd w:val="clear" w:color="auto" w:fill="D9D9D9" w:themeFill="background1" w:themeFillShade="D9"/>
                  <w:vAlign w:val="center"/>
                </w:tcPr>
                <w:p w14:paraId="044627A0" w14:textId="31C28166" w:rsidR="008A5D31" w:rsidRPr="0057155A" w:rsidRDefault="008A5D31" w:rsidP="008A5D31">
                  <w:pPr>
                    <w:widowControl/>
                    <w:snapToGrid w:val="0"/>
                    <w:spacing w:afterLines="50" w:after="156"/>
                    <w:jc w:val="center"/>
                    <w:rPr>
                      <w:rFonts w:ascii="Times New Roman" w:hAnsi="Times New Roman"/>
                      <w:bCs/>
                      <w:sz w:val="24"/>
                      <w:szCs w:val="24"/>
                    </w:rPr>
                  </w:pPr>
                  <w:r w:rsidRPr="0057155A">
                    <w:rPr>
                      <w:rFonts w:ascii="Times New Roman" w:hAnsi="Times New Roman" w:hint="eastAsia"/>
                      <w:bCs/>
                      <w:sz w:val="24"/>
                      <w:szCs w:val="24"/>
                    </w:rPr>
                    <w:t>目标业务</w:t>
                  </w:r>
                </w:p>
              </w:tc>
              <w:tc>
                <w:tcPr>
                  <w:tcW w:w="1219" w:type="dxa"/>
                  <w:shd w:val="clear" w:color="auto" w:fill="D9D9D9" w:themeFill="background1" w:themeFillShade="D9"/>
                  <w:vAlign w:val="center"/>
                </w:tcPr>
                <w:p w14:paraId="126ADAA0" w14:textId="1920C07D" w:rsidR="008A5D31" w:rsidRPr="0057155A" w:rsidRDefault="008A5D31" w:rsidP="008A5D31">
                  <w:pPr>
                    <w:widowControl/>
                    <w:snapToGrid w:val="0"/>
                    <w:spacing w:afterLines="50" w:after="156"/>
                    <w:jc w:val="center"/>
                    <w:rPr>
                      <w:rFonts w:ascii="Times New Roman" w:hAnsi="Times New Roman"/>
                      <w:bCs/>
                      <w:sz w:val="24"/>
                      <w:szCs w:val="24"/>
                    </w:rPr>
                  </w:pPr>
                  <w:r w:rsidRPr="0057155A">
                    <w:rPr>
                      <w:rFonts w:ascii="Times New Roman" w:hAnsi="Times New Roman" w:hint="eastAsia"/>
                      <w:bCs/>
                      <w:sz w:val="24"/>
                      <w:szCs w:val="24"/>
                    </w:rPr>
                    <w:t>合并份额</w:t>
                  </w:r>
                </w:p>
              </w:tc>
            </w:tr>
            <w:tr w:rsidR="00536FFB" w:rsidRPr="0057155A" w14:paraId="76F7F018" w14:textId="77777777" w:rsidTr="00B2051A">
              <w:tc>
                <w:tcPr>
                  <w:tcW w:w="2108" w:type="dxa"/>
                  <w:vAlign w:val="center"/>
                </w:tcPr>
                <w:p w14:paraId="3A7F052A" w14:textId="2E31E741" w:rsidR="00536FFB" w:rsidRPr="0057155A" w:rsidRDefault="006A1A8B" w:rsidP="00536FFB">
                  <w:pPr>
                    <w:widowControl/>
                    <w:snapToGrid w:val="0"/>
                    <w:spacing w:afterLines="50" w:after="156"/>
                    <w:jc w:val="left"/>
                    <w:rPr>
                      <w:rFonts w:ascii="Times New Roman" w:hAnsi="Times New Roman"/>
                      <w:bCs/>
                      <w:sz w:val="24"/>
                      <w:szCs w:val="24"/>
                    </w:rPr>
                  </w:pPr>
                  <w:r>
                    <w:rPr>
                      <w:rFonts w:hint="eastAsia"/>
                      <w:sz w:val="24"/>
                      <w:szCs w:val="24"/>
                    </w:rPr>
                    <w:t>国际</w:t>
                  </w:r>
                  <w:r w:rsidRPr="0057155A">
                    <w:rPr>
                      <w:sz w:val="24"/>
                      <w:szCs w:val="24"/>
                    </w:rPr>
                    <w:t>航空货运代理</w:t>
                  </w:r>
                  <w:r>
                    <w:rPr>
                      <w:rFonts w:hint="eastAsia"/>
                      <w:sz w:val="24"/>
                      <w:szCs w:val="24"/>
                    </w:rPr>
                    <w:t>服务</w:t>
                  </w:r>
                </w:p>
              </w:tc>
              <w:tc>
                <w:tcPr>
                  <w:tcW w:w="1134" w:type="dxa"/>
                  <w:vAlign w:val="center"/>
                </w:tcPr>
                <w:p w14:paraId="35F60130" w14:textId="4CED1FED" w:rsidR="00536FFB" w:rsidRPr="00536FFB" w:rsidRDefault="00536FFB" w:rsidP="0098549D">
                  <w:pPr>
                    <w:widowControl/>
                    <w:snapToGrid w:val="0"/>
                    <w:spacing w:afterLines="50" w:after="156"/>
                    <w:jc w:val="center"/>
                    <w:rPr>
                      <w:rFonts w:ascii="Times New Roman" w:hAnsi="Times New Roman"/>
                      <w:bCs/>
                      <w:sz w:val="24"/>
                      <w:szCs w:val="24"/>
                    </w:rPr>
                  </w:pPr>
                  <w:r w:rsidRPr="00536FFB">
                    <w:rPr>
                      <w:rFonts w:ascii="Times New Roman" w:eastAsia="Times New Roman" w:hAnsi="Times New Roman"/>
                      <w:bCs/>
                      <w:sz w:val="24"/>
                      <w:szCs w:val="24"/>
                      <w:lang w:val="en-GB" w:eastAsia="en-GB"/>
                    </w:rPr>
                    <w:t>[</w:t>
                  </w:r>
                  <w:r w:rsidR="0098549D">
                    <w:rPr>
                      <w:rFonts w:ascii="Times New Roman" w:eastAsia="Times New Roman" w:hAnsi="Times New Roman"/>
                      <w:bCs/>
                      <w:sz w:val="24"/>
                      <w:szCs w:val="24"/>
                      <w:lang w:val="en-GB" w:eastAsia="en-GB"/>
                    </w:rPr>
                    <w:t>0</w:t>
                  </w:r>
                  <w:r w:rsidRPr="00536FFB">
                    <w:rPr>
                      <w:rFonts w:ascii="Times New Roman" w:eastAsia="Times New Roman" w:hAnsi="Times New Roman"/>
                      <w:bCs/>
                      <w:sz w:val="24"/>
                      <w:szCs w:val="24"/>
                      <w:lang w:val="en-GB" w:eastAsia="en-GB"/>
                    </w:rPr>
                    <w:t>-5]%</w:t>
                  </w:r>
                </w:p>
              </w:tc>
              <w:tc>
                <w:tcPr>
                  <w:tcW w:w="1134" w:type="dxa"/>
                  <w:vAlign w:val="center"/>
                </w:tcPr>
                <w:p w14:paraId="39985B9D" w14:textId="1099996F"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c>
                <w:tcPr>
                  <w:tcW w:w="1219" w:type="dxa"/>
                  <w:vAlign w:val="center"/>
                </w:tcPr>
                <w:p w14:paraId="24FF7353" w14:textId="3FEEB4F1" w:rsidR="00536FFB" w:rsidRPr="00536FFB" w:rsidRDefault="00536FFB" w:rsidP="0098549D">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w:t>
                  </w:r>
                  <w:r w:rsidR="0098549D">
                    <w:rPr>
                      <w:rFonts w:ascii="Times New Roman" w:hAnsi="Times New Roman"/>
                      <w:bCs/>
                      <w:sz w:val="24"/>
                      <w:szCs w:val="24"/>
                    </w:rPr>
                    <w:t>0</w:t>
                  </w:r>
                  <w:r w:rsidRPr="00536FFB">
                    <w:rPr>
                      <w:rFonts w:ascii="Times New Roman" w:hAnsi="Times New Roman"/>
                      <w:bCs/>
                      <w:sz w:val="24"/>
                      <w:szCs w:val="24"/>
                    </w:rPr>
                    <w:t>-5]%</w:t>
                  </w:r>
                </w:p>
              </w:tc>
            </w:tr>
            <w:tr w:rsidR="00536FFB" w:rsidRPr="0057155A" w14:paraId="14178C2C" w14:textId="77777777" w:rsidTr="00B2051A">
              <w:tc>
                <w:tcPr>
                  <w:tcW w:w="2108" w:type="dxa"/>
                  <w:vAlign w:val="center"/>
                </w:tcPr>
                <w:p w14:paraId="20C2CAB9" w14:textId="4B8164B5" w:rsidR="00536FFB" w:rsidRPr="0057155A" w:rsidRDefault="006A1A8B" w:rsidP="00536FFB">
                  <w:pPr>
                    <w:widowControl/>
                    <w:snapToGrid w:val="0"/>
                    <w:spacing w:afterLines="50" w:after="156"/>
                    <w:jc w:val="left"/>
                    <w:rPr>
                      <w:rFonts w:ascii="Times New Roman" w:hAnsi="Times New Roman"/>
                      <w:bCs/>
                      <w:sz w:val="24"/>
                      <w:szCs w:val="24"/>
                    </w:rPr>
                  </w:pPr>
                  <w:r>
                    <w:rPr>
                      <w:rFonts w:hint="eastAsia"/>
                      <w:sz w:val="24"/>
                      <w:szCs w:val="24"/>
                    </w:rPr>
                    <w:t>国际</w:t>
                  </w:r>
                  <w:r w:rsidRPr="0057155A">
                    <w:rPr>
                      <w:sz w:val="24"/>
                      <w:szCs w:val="24"/>
                    </w:rPr>
                    <w:t>海</w:t>
                  </w:r>
                  <w:r>
                    <w:rPr>
                      <w:rFonts w:hint="eastAsia"/>
                      <w:sz w:val="24"/>
                      <w:szCs w:val="24"/>
                    </w:rPr>
                    <w:t>上</w:t>
                  </w:r>
                  <w:r w:rsidRPr="0057155A">
                    <w:rPr>
                      <w:sz w:val="24"/>
                      <w:szCs w:val="24"/>
                    </w:rPr>
                    <w:t>货运代理</w:t>
                  </w:r>
                  <w:r>
                    <w:rPr>
                      <w:rFonts w:hint="eastAsia"/>
                      <w:sz w:val="24"/>
                      <w:szCs w:val="24"/>
                    </w:rPr>
                    <w:t>服务</w:t>
                  </w:r>
                </w:p>
              </w:tc>
              <w:tc>
                <w:tcPr>
                  <w:tcW w:w="1134" w:type="dxa"/>
                  <w:vAlign w:val="center"/>
                </w:tcPr>
                <w:p w14:paraId="6BE7D460" w14:textId="63C35A5E"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c>
                <w:tcPr>
                  <w:tcW w:w="1134" w:type="dxa"/>
                  <w:vAlign w:val="center"/>
                </w:tcPr>
                <w:p w14:paraId="37CB576B" w14:textId="586EC0DB"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c>
                <w:tcPr>
                  <w:tcW w:w="1219" w:type="dxa"/>
                  <w:vAlign w:val="center"/>
                </w:tcPr>
                <w:p w14:paraId="0EE5771F" w14:textId="2BE9834D"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r>
            <w:tr w:rsidR="00536FFB" w:rsidRPr="0057155A" w14:paraId="1ECF0160" w14:textId="77777777" w:rsidTr="00B2051A">
              <w:tc>
                <w:tcPr>
                  <w:tcW w:w="2108" w:type="dxa"/>
                  <w:vAlign w:val="center"/>
                </w:tcPr>
                <w:p w14:paraId="66693864" w14:textId="3E014128" w:rsidR="00536FFB" w:rsidRPr="0057155A" w:rsidRDefault="006A1A8B" w:rsidP="00536FFB">
                  <w:pPr>
                    <w:widowControl/>
                    <w:snapToGrid w:val="0"/>
                    <w:spacing w:afterLines="50" w:after="156"/>
                    <w:jc w:val="left"/>
                    <w:rPr>
                      <w:rFonts w:ascii="Times New Roman" w:hAnsi="Times New Roman"/>
                      <w:bCs/>
                      <w:sz w:val="24"/>
                      <w:szCs w:val="24"/>
                    </w:rPr>
                  </w:pPr>
                  <w:r w:rsidRPr="006A1A8B">
                    <w:rPr>
                      <w:rFonts w:hint="eastAsia"/>
                      <w:sz w:val="24"/>
                      <w:szCs w:val="24"/>
                    </w:rPr>
                    <w:t>第三方物流服务</w:t>
                  </w:r>
                </w:p>
              </w:tc>
              <w:tc>
                <w:tcPr>
                  <w:tcW w:w="1134" w:type="dxa"/>
                  <w:vAlign w:val="center"/>
                </w:tcPr>
                <w:p w14:paraId="6DA54E4F" w14:textId="385EF079"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c>
                <w:tcPr>
                  <w:tcW w:w="1134" w:type="dxa"/>
                  <w:vAlign w:val="center"/>
                </w:tcPr>
                <w:p w14:paraId="79BA21CF" w14:textId="2D3C2115"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c>
                <w:tcPr>
                  <w:tcW w:w="1219" w:type="dxa"/>
                  <w:vAlign w:val="center"/>
                </w:tcPr>
                <w:p w14:paraId="74AFFECD" w14:textId="76CDF546" w:rsidR="00536FFB" w:rsidRPr="00536FFB" w:rsidRDefault="00536FFB" w:rsidP="00536FFB">
                  <w:pPr>
                    <w:widowControl/>
                    <w:snapToGrid w:val="0"/>
                    <w:spacing w:afterLines="50" w:after="156"/>
                    <w:jc w:val="center"/>
                    <w:rPr>
                      <w:rFonts w:ascii="Times New Roman" w:hAnsi="Times New Roman"/>
                      <w:bCs/>
                      <w:sz w:val="24"/>
                      <w:szCs w:val="24"/>
                    </w:rPr>
                  </w:pPr>
                  <w:r w:rsidRPr="00536FFB">
                    <w:rPr>
                      <w:rFonts w:ascii="Times New Roman" w:hAnsi="Times New Roman"/>
                      <w:bCs/>
                      <w:sz w:val="24"/>
                      <w:szCs w:val="24"/>
                    </w:rPr>
                    <w:t>[0-5]%</w:t>
                  </w:r>
                </w:p>
              </w:tc>
            </w:tr>
          </w:tbl>
          <w:p w14:paraId="4B3D1030" w14:textId="08AA9873" w:rsidR="00CB562C" w:rsidRPr="0057155A" w:rsidRDefault="00CB562C" w:rsidP="008A5D31">
            <w:pPr>
              <w:spacing w:line="500" w:lineRule="exact"/>
              <w:rPr>
                <w:rFonts w:ascii="Times New Roman" w:hAnsi="Times New Roman"/>
                <w:sz w:val="24"/>
                <w:szCs w:val="24"/>
              </w:rPr>
            </w:pPr>
          </w:p>
        </w:tc>
      </w:tr>
    </w:tbl>
    <w:p w14:paraId="009B1D4D" w14:textId="77777777" w:rsidR="000F5E24" w:rsidRPr="00113BAE" w:rsidRDefault="00031C37" w:rsidP="00C34349">
      <w:pPr>
        <w:spacing w:line="360" w:lineRule="auto"/>
        <w:rPr>
          <w:rFonts w:ascii="Times New Roman" w:hAnsi="Times New Roman"/>
          <w:sz w:val="24"/>
          <w:szCs w:val="24"/>
        </w:rPr>
      </w:pPr>
    </w:p>
    <w:sectPr w:rsidR="000F5E24" w:rsidRPr="00113BAE" w:rsidSect="00ED21B1">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8A95E8" w14:textId="77777777" w:rsidR="00031C37" w:rsidRDefault="00031C37" w:rsidP="006D0C1D">
      <w:r>
        <w:separator/>
      </w:r>
    </w:p>
  </w:endnote>
  <w:endnote w:type="continuationSeparator" w:id="0">
    <w:p w14:paraId="7CDD324E" w14:textId="77777777" w:rsidR="00031C37" w:rsidRDefault="00031C37" w:rsidP="006D0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36383314"/>
      <w:docPartObj>
        <w:docPartGallery w:val="Page Numbers (Bottom of Page)"/>
        <w:docPartUnique/>
      </w:docPartObj>
    </w:sdtPr>
    <w:sdtEndPr>
      <w:rPr>
        <w:rStyle w:val="PageNumber"/>
      </w:rPr>
    </w:sdtEndPr>
    <w:sdtContent>
      <w:p w14:paraId="1CA6096F" w14:textId="77777777" w:rsidR="006E090A" w:rsidRDefault="00BA4F4C" w:rsidP="004C28BA">
        <w:pPr>
          <w:pStyle w:val="Footer"/>
          <w:framePr w:wrap="none" w:vAnchor="text" w:hAnchor="margin" w:xAlign="center" w:y="1"/>
          <w:rPr>
            <w:rStyle w:val="PageNumber"/>
          </w:rPr>
        </w:pPr>
        <w:r>
          <w:rPr>
            <w:rStyle w:val="PageNumber"/>
          </w:rPr>
          <w:fldChar w:fldCharType="begin"/>
        </w:r>
        <w:r w:rsidR="006E090A">
          <w:rPr>
            <w:rStyle w:val="PageNumber"/>
          </w:rPr>
          <w:instrText xml:space="preserve"> PAGE </w:instrText>
        </w:r>
        <w:r>
          <w:rPr>
            <w:rStyle w:val="PageNumber"/>
          </w:rPr>
          <w:fldChar w:fldCharType="end"/>
        </w:r>
      </w:p>
    </w:sdtContent>
  </w:sdt>
  <w:p w14:paraId="28C49CC0" w14:textId="77777777" w:rsidR="006E090A" w:rsidRDefault="006E0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75023100"/>
      <w:docPartObj>
        <w:docPartGallery w:val="Page Numbers (Bottom of Page)"/>
        <w:docPartUnique/>
      </w:docPartObj>
    </w:sdtPr>
    <w:sdtEndPr>
      <w:rPr>
        <w:rStyle w:val="PageNumber"/>
      </w:rPr>
    </w:sdtEndPr>
    <w:sdtContent>
      <w:p w14:paraId="319531FD" w14:textId="77777777" w:rsidR="006E090A" w:rsidRDefault="00BA4F4C" w:rsidP="004C28BA">
        <w:pPr>
          <w:pStyle w:val="Footer"/>
          <w:framePr w:wrap="none" w:vAnchor="text" w:hAnchor="margin" w:xAlign="center" w:y="1"/>
          <w:rPr>
            <w:rStyle w:val="PageNumber"/>
          </w:rPr>
        </w:pPr>
        <w:r>
          <w:rPr>
            <w:rStyle w:val="PageNumber"/>
          </w:rPr>
          <w:fldChar w:fldCharType="begin"/>
        </w:r>
        <w:r w:rsidR="006E090A">
          <w:rPr>
            <w:rStyle w:val="PageNumber"/>
          </w:rPr>
          <w:instrText xml:space="preserve"> PAGE </w:instrText>
        </w:r>
        <w:r>
          <w:rPr>
            <w:rStyle w:val="PageNumber"/>
          </w:rPr>
          <w:fldChar w:fldCharType="separate"/>
        </w:r>
        <w:r w:rsidR="0098549D">
          <w:rPr>
            <w:rStyle w:val="PageNumber"/>
            <w:noProof/>
          </w:rPr>
          <w:t>1</w:t>
        </w:r>
        <w:r>
          <w:rPr>
            <w:rStyle w:val="PageNumber"/>
          </w:rPr>
          <w:fldChar w:fldCharType="end"/>
        </w:r>
      </w:p>
    </w:sdtContent>
  </w:sdt>
  <w:p w14:paraId="43AB8EE0" w14:textId="77777777" w:rsidR="006D0C1D" w:rsidRPr="006D0C1D" w:rsidRDefault="006D0C1D" w:rsidP="006E090A">
    <w:pPr>
      <w:pStyle w:val="Footer"/>
      <w:rPr>
        <w:rFonts w:ascii="Times New Roman" w:hAnsi="Times New Roman"/>
      </w:rPr>
    </w:pPr>
  </w:p>
  <w:p w14:paraId="27950AA8" w14:textId="77777777" w:rsidR="006D0C1D" w:rsidRDefault="006D0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01317E" w14:textId="77777777" w:rsidR="00031C37" w:rsidRDefault="00031C37" w:rsidP="006D0C1D">
      <w:r>
        <w:separator/>
      </w:r>
    </w:p>
  </w:footnote>
  <w:footnote w:type="continuationSeparator" w:id="0">
    <w:p w14:paraId="2947FAB4" w14:textId="77777777" w:rsidR="00031C37" w:rsidRDefault="00031C37" w:rsidP="006D0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A66F5"/>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 w15:restartNumberingAfterBreak="0">
    <w:nsid w:val="1A2D6D94"/>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15:restartNumberingAfterBreak="0">
    <w:nsid w:val="46D2308E"/>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 w15:restartNumberingAfterBreak="0">
    <w:nsid w:val="4BEA0D8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4" w15:restartNumberingAfterBreak="0">
    <w:nsid w:val="5AA94AAD"/>
    <w:multiLevelType w:val="hybridMultilevel"/>
    <w:tmpl w:val="70D88B9C"/>
    <w:lvl w:ilvl="0" w:tplc="4F840A24">
      <w:start w:val="1"/>
      <w:numFmt w:val="decimal"/>
      <w:lvlText w:val="%1."/>
      <w:lvlJc w:val="left"/>
      <w:pPr>
        <w:ind w:left="720" w:hanging="360"/>
      </w:pPr>
      <w:rPr>
        <w:rFonts w:eastAsia="SimSu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C32B4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6" w15:restartNumberingAfterBreak="0">
    <w:nsid w:val="6F9E4840"/>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7" w15:restartNumberingAfterBreak="0">
    <w:nsid w:val="719128E7"/>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8" w15:restartNumberingAfterBreak="0">
    <w:nsid w:val="7A5615E2"/>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num w:numId="1">
    <w:abstractNumId w:val="5"/>
  </w:num>
  <w:num w:numId="2">
    <w:abstractNumId w:val="8"/>
  </w:num>
  <w:num w:numId="3">
    <w:abstractNumId w:val="1"/>
  </w:num>
  <w:num w:numId="4">
    <w:abstractNumId w:val="2"/>
  </w:num>
  <w:num w:numId="5">
    <w:abstractNumId w:val="6"/>
  </w:num>
  <w:num w:numId="6">
    <w:abstractNumId w:val="0"/>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008A2"/>
    <w:rsid w:val="00007E12"/>
    <w:rsid w:val="00015F7E"/>
    <w:rsid w:val="00023448"/>
    <w:rsid w:val="00031C37"/>
    <w:rsid w:val="00033726"/>
    <w:rsid w:val="00037065"/>
    <w:rsid w:val="000621C8"/>
    <w:rsid w:val="000805A7"/>
    <w:rsid w:val="0008285B"/>
    <w:rsid w:val="000A1753"/>
    <w:rsid w:val="000B1EFE"/>
    <w:rsid w:val="000B3AF7"/>
    <w:rsid w:val="000C4477"/>
    <w:rsid w:val="000D7EBA"/>
    <w:rsid w:val="001074DB"/>
    <w:rsid w:val="00113BAE"/>
    <w:rsid w:val="001164CD"/>
    <w:rsid w:val="001243D9"/>
    <w:rsid w:val="00141F4B"/>
    <w:rsid w:val="00155717"/>
    <w:rsid w:val="00160E61"/>
    <w:rsid w:val="00174FB0"/>
    <w:rsid w:val="0017686F"/>
    <w:rsid w:val="001837A3"/>
    <w:rsid w:val="00187D5C"/>
    <w:rsid w:val="00192989"/>
    <w:rsid w:val="00193BC9"/>
    <w:rsid w:val="001D6662"/>
    <w:rsid w:val="001D7BA1"/>
    <w:rsid w:val="001F404F"/>
    <w:rsid w:val="0021315C"/>
    <w:rsid w:val="00221DC0"/>
    <w:rsid w:val="00244912"/>
    <w:rsid w:val="002553E5"/>
    <w:rsid w:val="00262C69"/>
    <w:rsid w:val="002665EA"/>
    <w:rsid w:val="00270CFB"/>
    <w:rsid w:val="002756C0"/>
    <w:rsid w:val="00282AB8"/>
    <w:rsid w:val="002840F8"/>
    <w:rsid w:val="0028527F"/>
    <w:rsid w:val="002B19C8"/>
    <w:rsid w:val="00306520"/>
    <w:rsid w:val="00310D7A"/>
    <w:rsid w:val="00327C1B"/>
    <w:rsid w:val="00330E53"/>
    <w:rsid w:val="00374778"/>
    <w:rsid w:val="00376EF3"/>
    <w:rsid w:val="003A4719"/>
    <w:rsid w:val="003B759C"/>
    <w:rsid w:val="003C0AEB"/>
    <w:rsid w:val="003C575D"/>
    <w:rsid w:val="003D13C3"/>
    <w:rsid w:val="003D33C2"/>
    <w:rsid w:val="003D7240"/>
    <w:rsid w:val="003E7483"/>
    <w:rsid w:val="003F0F68"/>
    <w:rsid w:val="00403238"/>
    <w:rsid w:val="00431B69"/>
    <w:rsid w:val="004440BF"/>
    <w:rsid w:val="00460715"/>
    <w:rsid w:val="004A6903"/>
    <w:rsid w:val="004A74EA"/>
    <w:rsid w:val="004B7055"/>
    <w:rsid w:val="004C2A4E"/>
    <w:rsid w:val="004F6DFE"/>
    <w:rsid w:val="004F7688"/>
    <w:rsid w:val="00501C72"/>
    <w:rsid w:val="00507846"/>
    <w:rsid w:val="00517D6E"/>
    <w:rsid w:val="00527F83"/>
    <w:rsid w:val="00536FFB"/>
    <w:rsid w:val="00546F6E"/>
    <w:rsid w:val="0057155A"/>
    <w:rsid w:val="00574E95"/>
    <w:rsid w:val="005A28D4"/>
    <w:rsid w:val="005C19BE"/>
    <w:rsid w:val="005C480C"/>
    <w:rsid w:val="005E03E0"/>
    <w:rsid w:val="005F3D2C"/>
    <w:rsid w:val="00630E72"/>
    <w:rsid w:val="006344D5"/>
    <w:rsid w:val="006467D8"/>
    <w:rsid w:val="00651F9C"/>
    <w:rsid w:val="00652DFD"/>
    <w:rsid w:val="006613CF"/>
    <w:rsid w:val="00661A6A"/>
    <w:rsid w:val="00664EE8"/>
    <w:rsid w:val="006A1A8B"/>
    <w:rsid w:val="006A531B"/>
    <w:rsid w:val="006D0C1D"/>
    <w:rsid w:val="006E0315"/>
    <w:rsid w:val="006E090A"/>
    <w:rsid w:val="006E7350"/>
    <w:rsid w:val="006F7693"/>
    <w:rsid w:val="00710140"/>
    <w:rsid w:val="007368D3"/>
    <w:rsid w:val="00750E69"/>
    <w:rsid w:val="007634A9"/>
    <w:rsid w:val="00770406"/>
    <w:rsid w:val="00781530"/>
    <w:rsid w:val="00781FBE"/>
    <w:rsid w:val="0079392B"/>
    <w:rsid w:val="00795B68"/>
    <w:rsid w:val="007B0601"/>
    <w:rsid w:val="007B1376"/>
    <w:rsid w:val="007E3AA2"/>
    <w:rsid w:val="007E4CEC"/>
    <w:rsid w:val="007F2275"/>
    <w:rsid w:val="00826D44"/>
    <w:rsid w:val="00863DD9"/>
    <w:rsid w:val="008757A0"/>
    <w:rsid w:val="00897E60"/>
    <w:rsid w:val="008A5D31"/>
    <w:rsid w:val="008C1F60"/>
    <w:rsid w:val="008D6F90"/>
    <w:rsid w:val="008E1316"/>
    <w:rsid w:val="00913CC5"/>
    <w:rsid w:val="00914C14"/>
    <w:rsid w:val="00915F0F"/>
    <w:rsid w:val="00925DD4"/>
    <w:rsid w:val="00940FA2"/>
    <w:rsid w:val="009532DF"/>
    <w:rsid w:val="00970077"/>
    <w:rsid w:val="0097361C"/>
    <w:rsid w:val="009775EB"/>
    <w:rsid w:val="0098549D"/>
    <w:rsid w:val="00994C75"/>
    <w:rsid w:val="00997019"/>
    <w:rsid w:val="009A5029"/>
    <w:rsid w:val="009B2582"/>
    <w:rsid w:val="009D2953"/>
    <w:rsid w:val="009D38D5"/>
    <w:rsid w:val="009E3FA0"/>
    <w:rsid w:val="00A01E75"/>
    <w:rsid w:val="00A209CF"/>
    <w:rsid w:val="00A232E7"/>
    <w:rsid w:val="00A3629B"/>
    <w:rsid w:val="00A45A34"/>
    <w:rsid w:val="00A53F26"/>
    <w:rsid w:val="00A60D74"/>
    <w:rsid w:val="00A62FD3"/>
    <w:rsid w:val="00A859F5"/>
    <w:rsid w:val="00AA06A4"/>
    <w:rsid w:val="00AA0CC5"/>
    <w:rsid w:val="00AD1134"/>
    <w:rsid w:val="00AD4346"/>
    <w:rsid w:val="00AE66F4"/>
    <w:rsid w:val="00AE7500"/>
    <w:rsid w:val="00AF347F"/>
    <w:rsid w:val="00AF73B9"/>
    <w:rsid w:val="00B05F2C"/>
    <w:rsid w:val="00B0718F"/>
    <w:rsid w:val="00B16AB0"/>
    <w:rsid w:val="00B16AFE"/>
    <w:rsid w:val="00B318AA"/>
    <w:rsid w:val="00B33424"/>
    <w:rsid w:val="00B34FA8"/>
    <w:rsid w:val="00B40C02"/>
    <w:rsid w:val="00B42D28"/>
    <w:rsid w:val="00B63C51"/>
    <w:rsid w:val="00B65DD5"/>
    <w:rsid w:val="00B80621"/>
    <w:rsid w:val="00BA4781"/>
    <w:rsid w:val="00BA4F4C"/>
    <w:rsid w:val="00BD10B6"/>
    <w:rsid w:val="00BF0375"/>
    <w:rsid w:val="00BF04EE"/>
    <w:rsid w:val="00C02B30"/>
    <w:rsid w:val="00C07076"/>
    <w:rsid w:val="00C22854"/>
    <w:rsid w:val="00C34349"/>
    <w:rsid w:val="00C37318"/>
    <w:rsid w:val="00C6435F"/>
    <w:rsid w:val="00C7145B"/>
    <w:rsid w:val="00C84AC2"/>
    <w:rsid w:val="00C8621B"/>
    <w:rsid w:val="00CA2702"/>
    <w:rsid w:val="00CB00DF"/>
    <w:rsid w:val="00CB417F"/>
    <w:rsid w:val="00CB562C"/>
    <w:rsid w:val="00CD267A"/>
    <w:rsid w:val="00D06A79"/>
    <w:rsid w:val="00D12E41"/>
    <w:rsid w:val="00D36758"/>
    <w:rsid w:val="00D73C72"/>
    <w:rsid w:val="00D81806"/>
    <w:rsid w:val="00D90D2F"/>
    <w:rsid w:val="00DA04B8"/>
    <w:rsid w:val="00DB5728"/>
    <w:rsid w:val="00DE2572"/>
    <w:rsid w:val="00E0592B"/>
    <w:rsid w:val="00E152D6"/>
    <w:rsid w:val="00E31738"/>
    <w:rsid w:val="00E4031B"/>
    <w:rsid w:val="00E41679"/>
    <w:rsid w:val="00E86786"/>
    <w:rsid w:val="00E9767B"/>
    <w:rsid w:val="00ED18BB"/>
    <w:rsid w:val="00ED2F80"/>
    <w:rsid w:val="00ED6CCB"/>
    <w:rsid w:val="00EE0209"/>
    <w:rsid w:val="00EE2D3F"/>
    <w:rsid w:val="00EE396D"/>
    <w:rsid w:val="00F1624E"/>
    <w:rsid w:val="00F32F8A"/>
    <w:rsid w:val="00F42A51"/>
    <w:rsid w:val="00F810AA"/>
    <w:rsid w:val="00FB43EC"/>
    <w:rsid w:val="00FB6B40"/>
    <w:rsid w:val="00FC39F1"/>
    <w:rsid w:val="00FE20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016E19"/>
  <w15:docId w15:val="{3459F724-600D-A74A-9C54-F31EB043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0DF"/>
    <w:pPr>
      <w:widowControl w:val="0"/>
      <w:jc w:val="both"/>
    </w:pPr>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0C1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D0C1D"/>
    <w:rPr>
      <w:rFonts w:ascii="Calibri" w:eastAsia="SimSun" w:hAnsi="Calibri" w:cs="Times New Roman"/>
      <w:sz w:val="18"/>
      <w:szCs w:val="18"/>
    </w:rPr>
  </w:style>
  <w:style w:type="paragraph" w:styleId="Footer">
    <w:name w:val="footer"/>
    <w:basedOn w:val="Normal"/>
    <w:link w:val="FooterChar"/>
    <w:uiPriority w:val="99"/>
    <w:unhideWhenUsed/>
    <w:rsid w:val="006D0C1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D0C1D"/>
    <w:rPr>
      <w:rFonts w:ascii="Calibri" w:eastAsia="SimSun" w:hAnsi="Calibri" w:cs="Times New Roman"/>
      <w:sz w:val="18"/>
      <w:szCs w:val="18"/>
    </w:rPr>
  </w:style>
  <w:style w:type="paragraph" w:styleId="BalloonText">
    <w:name w:val="Balloon Text"/>
    <w:basedOn w:val="Normal"/>
    <w:link w:val="BalloonTextChar"/>
    <w:uiPriority w:val="99"/>
    <w:semiHidden/>
    <w:unhideWhenUsed/>
    <w:rsid w:val="00306520"/>
    <w:rPr>
      <w:sz w:val="18"/>
      <w:szCs w:val="18"/>
    </w:rPr>
  </w:style>
  <w:style w:type="character" w:customStyle="1" w:styleId="BalloonTextChar">
    <w:name w:val="Balloon Text Char"/>
    <w:basedOn w:val="DefaultParagraphFont"/>
    <w:link w:val="BalloonText"/>
    <w:uiPriority w:val="99"/>
    <w:semiHidden/>
    <w:rsid w:val="00306520"/>
    <w:rPr>
      <w:rFonts w:ascii="Calibri" w:eastAsia="SimSun" w:hAnsi="Calibri" w:cs="Times New Roman"/>
      <w:sz w:val="18"/>
      <w:szCs w:val="18"/>
    </w:rPr>
  </w:style>
  <w:style w:type="paragraph" w:styleId="ListParagraph">
    <w:name w:val="List Paragraph"/>
    <w:basedOn w:val="Normal"/>
    <w:uiPriority w:val="34"/>
    <w:qFormat/>
    <w:rsid w:val="00AF347F"/>
    <w:pPr>
      <w:ind w:firstLineChars="200" w:firstLine="420"/>
    </w:pPr>
    <w:rPr>
      <w:rFonts w:ascii="Times New Roman" w:eastAsiaTheme="minorEastAsia" w:hAnsi="Times New Roman"/>
    </w:rPr>
  </w:style>
  <w:style w:type="table" w:styleId="TableGrid">
    <w:name w:val="Table Grid"/>
    <w:basedOn w:val="TableNormal"/>
    <w:uiPriority w:val="39"/>
    <w:rsid w:val="008E1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E090A"/>
  </w:style>
  <w:style w:type="character" w:customStyle="1" w:styleId="FootnoteTextChar">
    <w:name w:val="Footnote Text Char"/>
    <w:link w:val="FootnoteText"/>
    <w:qFormat/>
    <w:rsid w:val="002553E5"/>
    <w:rPr>
      <w:rFonts w:ascii="Times New Roman" w:eastAsia="SimSun" w:hAnsi="Times New Roman" w:cs="Times New Roman"/>
      <w:sz w:val="18"/>
      <w:szCs w:val="18"/>
    </w:rPr>
  </w:style>
  <w:style w:type="character" w:styleId="FootnoteReference">
    <w:name w:val="footnote reference"/>
    <w:unhideWhenUsed/>
    <w:rsid w:val="002553E5"/>
    <w:rPr>
      <w:vertAlign w:val="superscript"/>
    </w:rPr>
  </w:style>
  <w:style w:type="paragraph" w:styleId="FootnoteText">
    <w:name w:val="footnote text"/>
    <w:basedOn w:val="Normal"/>
    <w:link w:val="FootnoteTextChar"/>
    <w:rsid w:val="002553E5"/>
    <w:pPr>
      <w:snapToGrid w:val="0"/>
      <w:jc w:val="left"/>
    </w:pPr>
    <w:rPr>
      <w:rFonts w:ascii="Times New Roman" w:hAnsi="Times New Roman"/>
      <w:sz w:val="18"/>
      <w:szCs w:val="18"/>
    </w:rPr>
  </w:style>
  <w:style w:type="character" w:customStyle="1" w:styleId="FootnoteTextChar1">
    <w:name w:val="Footnote Text Char1"/>
    <w:basedOn w:val="DefaultParagraphFont"/>
    <w:uiPriority w:val="99"/>
    <w:semiHidden/>
    <w:rsid w:val="002553E5"/>
    <w:rPr>
      <w:rFonts w:ascii="Calibri" w:eastAsia="SimSu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121</Words>
  <Characters>692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Sunland</cp:lastModifiedBy>
  <cp:revision>5</cp:revision>
  <dcterms:created xsi:type="dcterms:W3CDTF">2021-05-30T02:47:00Z</dcterms:created>
  <dcterms:modified xsi:type="dcterms:W3CDTF">2021-05-31T07:39:00Z</dcterms:modified>
</cp:coreProperties>
</file>