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4611E" w14:textId="77777777" w:rsidR="00844E32" w:rsidRPr="008E7B8C" w:rsidRDefault="00844E32" w:rsidP="00844E32">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63BE815B" w14:textId="77777777" w:rsidR="00844E32" w:rsidRDefault="00844E32" w:rsidP="00844E32">
      <w:pPr>
        <w:spacing w:line="440" w:lineRule="exact"/>
        <w:rPr>
          <w:rFonts w:ascii="黑体" w:eastAsia="黑体" w:hAnsi="Times New Roman"/>
          <w:sz w:val="28"/>
          <w:szCs w:val="28"/>
        </w:rPr>
      </w:pPr>
    </w:p>
    <w:p w14:paraId="1E756883" w14:textId="77777777" w:rsidR="00844E32" w:rsidRPr="00BA1596" w:rsidRDefault="00844E32" w:rsidP="00844E32">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44E32" w:rsidRPr="00CB00DF" w14:paraId="0066C4A3" w14:textId="77777777" w:rsidTr="00DD62F2">
        <w:tc>
          <w:tcPr>
            <w:tcW w:w="1809" w:type="dxa"/>
            <w:shd w:val="clear" w:color="auto" w:fill="D9D9D9"/>
            <w:vAlign w:val="center"/>
          </w:tcPr>
          <w:p w14:paraId="19372503"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73939923"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珠海格力金融投资管理有限公司收购广州阳普医疗科技股份有限公司股权案</w:t>
            </w:r>
          </w:p>
        </w:tc>
      </w:tr>
      <w:tr w:rsidR="00844E32" w:rsidRPr="00CB00DF" w14:paraId="0BB2F82D" w14:textId="77777777" w:rsidTr="00DD62F2">
        <w:trPr>
          <w:trHeight w:val="993"/>
        </w:trPr>
        <w:tc>
          <w:tcPr>
            <w:tcW w:w="1809" w:type="dxa"/>
            <w:shd w:val="clear" w:color="auto" w:fill="D9D9D9"/>
            <w:vAlign w:val="center"/>
          </w:tcPr>
          <w:p w14:paraId="01924A81" w14:textId="77777777" w:rsidR="00844E32" w:rsidRDefault="00844E32" w:rsidP="00DD62F2">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6440ED8F"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29E68617"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bookmarkStart w:id="0" w:name="_Hlk77386562"/>
            <w:r w:rsidRPr="00C70F41">
              <w:rPr>
                <w:rFonts w:ascii="仿宋" w:eastAsia="仿宋" w:hAnsi="仿宋" w:cs="宋体" w:hint="eastAsia"/>
                <w:color w:val="333333"/>
                <w:kern w:val="0"/>
                <w:sz w:val="24"/>
                <w:szCs w:val="24"/>
                <w:bdr w:val="none" w:sz="0" w:space="0" w:color="auto" w:frame="1"/>
              </w:rPr>
              <w:t>2021年6月23日，珠海格力金融投资管理有限公司（简称“格力金投”）与邓冠华签署了股份转让协议拟受让其持有的广州阳普医疗科技股份有限公司（简称“阳普医疗”）5.86%的股份，本次交易完成格力金投将持有阳普医疗10.86%的股份。同时，邓冠华、赵吉庆在放弃期限内放弃所持阳普医疗剩余股份的表决权，格力金投将成为控制公司股份表决权比例最高的股东，并有权按协议的约定对董事会改组并控制公司董事会，格力金投将对阳普医疗实现控制。</w:t>
            </w:r>
            <w:bookmarkEnd w:id="0"/>
          </w:p>
        </w:tc>
      </w:tr>
      <w:tr w:rsidR="00844E32" w:rsidRPr="00CB00DF" w14:paraId="1B8A129B" w14:textId="77777777" w:rsidTr="00DD62F2">
        <w:trPr>
          <w:trHeight w:val="468"/>
        </w:trPr>
        <w:tc>
          <w:tcPr>
            <w:tcW w:w="1809" w:type="dxa"/>
            <w:vMerge w:val="restart"/>
            <w:shd w:val="clear" w:color="auto" w:fill="D9D9D9"/>
            <w:vAlign w:val="center"/>
          </w:tcPr>
          <w:p w14:paraId="6BE78553" w14:textId="77777777" w:rsidR="00844E32" w:rsidRDefault="00844E32" w:rsidP="00DD62F2">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2BF2BD16"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1A4CB941"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格力金投</w:t>
            </w:r>
          </w:p>
        </w:tc>
        <w:tc>
          <w:tcPr>
            <w:tcW w:w="5153" w:type="dxa"/>
          </w:tcPr>
          <w:p w14:paraId="0C6BB84D"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格力金投于</w:t>
            </w:r>
            <w:r w:rsidRPr="00C70F41">
              <w:rPr>
                <w:rFonts w:ascii="仿宋" w:eastAsia="仿宋" w:hAnsi="仿宋" w:cs="宋体"/>
                <w:color w:val="333333"/>
                <w:kern w:val="0"/>
                <w:sz w:val="24"/>
                <w:szCs w:val="24"/>
                <w:bdr w:val="none" w:sz="0" w:space="0" w:color="auto" w:frame="1"/>
              </w:rPr>
              <w:t>2017</w:t>
            </w:r>
            <w:r w:rsidRPr="00C70F41">
              <w:rPr>
                <w:rFonts w:ascii="仿宋" w:eastAsia="仿宋" w:hAnsi="仿宋" w:cs="宋体" w:hint="eastAsia"/>
                <w:color w:val="333333"/>
                <w:kern w:val="0"/>
                <w:sz w:val="24"/>
                <w:szCs w:val="24"/>
                <w:bdr w:val="none" w:sz="0" w:space="0" w:color="auto" w:frame="1"/>
              </w:rPr>
              <w:t>年</w:t>
            </w:r>
            <w:r w:rsidRPr="00C70F41">
              <w:rPr>
                <w:rFonts w:ascii="仿宋" w:eastAsia="仿宋" w:hAnsi="仿宋" w:cs="宋体"/>
                <w:color w:val="333333"/>
                <w:kern w:val="0"/>
                <w:sz w:val="24"/>
                <w:szCs w:val="24"/>
                <w:bdr w:val="none" w:sz="0" w:space="0" w:color="auto" w:frame="1"/>
              </w:rPr>
              <w:t>5</w:t>
            </w:r>
            <w:r w:rsidRPr="00C70F41">
              <w:rPr>
                <w:rFonts w:ascii="仿宋" w:eastAsia="仿宋" w:hAnsi="仿宋" w:cs="宋体" w:hint="eastAsia"/>
                <w:color w:val="333333"/>
                <w:kern w:val="0"/>
                <w:sz w:val="24"/>
                <w:szCs w:val="24"/>
                <w:bdr w:val="none" w:sz="0" w:space="0" w:color="auto" w:frame="1"/>
              </w:rPr>
              <w:t>月</w:t>
            </w:r>
            <w:r w:rsidRPr="00C70F41">
              <w:rPr>
                <w:rFonts w:ascii="仿宋" w:eastAsia="仿宋" w:hAnsi="仿宋" w:cs="宋体"/>
                <w:color w:val="333333"/>
                <w:kern w:val="0"/>
                <w:sz w:val="24"/>
                <w:szCs w:val="24"/>
                <w:bdr w:val="none" w:sz="0" w:space="0" w:color="auto" w:frame="1"/>
              </w:rPr>
              <w:t>18</w:t>
            </w:r>
            <w:r w:rsidRPr="00C70F41">
              <w:rPr>
                <w:rFonts w:ascii="仿宋" w:eastAsia="仿宋" w:hAnsi="仿宋" w:cs="宋体" w:hint="eastAsia"/>
                <w:color w:val="333333"/>
                <w:kern w:val="0"/>
                <w:sz w:val="24"/>
                <w:szCs w:val="24"/>
                <w:bdr w:val="none" w:sz="0" w:space="0" w:color="auto" w:frame="1"/>
              </w:rPr>
              <w:t>日注册成立，是格力集团金融板块的全资控股子公司。格力金投坚持金融服务实体经济的战略理念，主要定位于为格力集团和集团内各业务板块提供金融服务，秉承格力集团独特的制造业基因，积极开展与实体经济相关的资产管理、资本运作和项目投资等业务；同时，围绕珠海市政府金融创新的目标和要求，为珠海市重大项目建设和产业转型升级提供金融配套支持。格力金投肩负着发挥产融结合推进实体经济振兴作用的重任，重点开展基金管理、股权投资、资本运作等业务。</w:t>
            </w:r>
          </w:p>
        </w:tc>
      </w:tr>
      <w:tr w:rsidR="00844E32" w:rsidRPr="00CB00DF" w14:paraId="5EB11E90" w14:textId="77777777" w:rsidTr="00DD62F2">
        <w:trPr>
          <w:trHeight w:val="404"/>
        </w:trPr>
        <w:tc>
          <w:tcPr>
            <w:tcW w:w="1809" w:type="dxa"/>
            <w:vMerge/>
            <w:shd w:val="clear" w:color="auto" w:fill="D9D9D9"/>
            <w:vAlign w:val="center"/>
          </w:tcPr>
          <w:p w14:paraId="1AF8735E"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486E9352"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阳普医疗</w:t>
            </w:r>
          </w:p>
        </w:tc>
        <w:tc>
          <w:tcPr>
            <w:tcW w:w="5153" w:type="dxa"/>
          </w:tcPr>
          <w:p w14:paraId="55169724"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广州阳普医疗科技股份有限公司成立于</w:t>
            </w:r>
            <w:r w:rsidRPr="00C70F41">
              <w:rPr>
                <w:rFonts w:ascii="仿宋" w:eastAsia="仿宋" w:hAnsi="仿宋" w:cs="宋体"/>
                <w:color w:val="333333"/>
                <w:kern w:val="0"/>
                <w:sz w:val="24"/>
                <w:szCs w:val="24"/>
                <w:bdr w:val="none" w:sz="0" w:space="0" w:color="auto" w:frame="1"/>
              </w:rPr>
              <w:t>1996</w:t>
            </w:r>
            <w:r w:rsidRPr="00C70F41">
              <w:rPr>
                <w:rFonts w:ascii="仿宋" w:eastAsia="仿宋" w:hAnsi="仿宋" w:cs="宋体" w:hint="eastAsia"/>
                <w:color w:val="333333"/>
                <w:kern w:val="0"/>
                <w:sz w:val="24"/>
                <w:szCs w:val="24"/>
                <w:bdr w:val="none" w:sz="0" w:space="0" w:color="auto" w:frame="1"/>
              </w:rPr>
              <w:t>年</w:t>
            </w:r>
            <w:r w:rsidRPr="00C70F41">
              <w:rPr>
                <w:rFonts w:ascii="仿宋" w:eastAsia="仿宋" w:hAnsi="仿宋" w:cs="宋体"/>
                <w:color w:val="333333"/>
                <w:kern w:val="0"/>
                <w:sz w:val="24"/>
                <w:szCs w:val="24"/>
                <w:bdr w:val="none" w:sz="0" w:space="0" w:color="auto" w:frame="1"/>
              </w:rPr>
              <w:t>8</w:t>
            </w:r>
            <w:r w:rsidRPr="00C70F41">
              <w:rPr>
                <w:rFonts w:ascii="仿宋" w:eastAsia="仿宋" w:hAnsi="仿宋" w:cs="宋体" w:hint="eastAsia"/>
                <w:color w:val="333333"/>
                <w:kern w:val="0"/>
                <w:sz w:val="24"/>
                <w:szCs w:val="24"/>
                <w:bdr w:val="none" w:sz="0" w:space="0" w:color="auto" w:frame="1"/>
              </w:rPr>
              <w:t>月</w:t>
            </w:r>
            <w:r w:rsidRPr="00C70F41">
              <w:rPr>
                <w:rFonts w:ascii="仿宋" w:eastAsia="仿宋" w:hAnsi="仿宋" w:cs="宋体"/>
                <w:color w:val="333333"/>
                <w:kern w:val="0"/>
                <w:sz w:val="24"/>
                <w:szCs w:val="24"/>
                <w:bdr w:val="none" w:sz="0" w:space="0" w:color="auto" w:frame="1"/>
              </w:rPr>
              <w:t>19</w:t>
            </w:r>
            <w:r w:rsidRPr="00C70F41">
              <w:rPr>
                <w:rFonts w:ascii="仿宋" w:eastAsia="仿宋" w:hAnsi="仿宋" w:cs="宋体" w:hint="eastAsia"/>
                <w:color w:val="333333"/>
                <w:kern w:val="0"/>
                <w:sz w:val="24"/>
                <w:szCs w:val="24"/>
                <w:bdr w:val="none" w:sz="0" w:space="0" w:color="auto" w:frame="1"/>
              </w:rPr>
              <w:t>日，注册地为广东省广州市，主要经营真空采血管、病毒采样管等医疗器械的研发、生产和销售业务。</w:t>
            </w:r>
          </w:p>
        </w:tc>
      </w:tr>
      <w:tr w:rsidR="00844E32" w:rsidRPr="00CB00DF" w14:paraId="390EC1C3" w14:textId="77777777" w:rsidTr="00DD62F2">
        <w:trPr>
          <w:trHeight w:val="279"/>
        </w:trPr>
        <w:tc>
          <w:tcPr>
            <w:tcW w:w="1809" w:type="dxa"/>
            <w:vMerge w:val="restart"/>
            <w:shd w:val="clear" w:color="auto" w:fill="D9D9D9"/>
            <w:vAlign w:val="center"/>
          </w:tcPr>
          <w:p w14:paraId="4BEE5606"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简易案件理由（可以单选，也可以多选）</w:t>
            </w:r>
          </w:p>
        </w:tc>
        <w:tc>
          <w:tcPr>
            <w:tcW w:w="6949" w:type="dxa"/>
            <w:gridSpan w:val="2"/>
          </w:tcPr>
          <w:p w14:paraId="11670A9C"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844E32" w:rsidRPr="00CB00DF" w14:paraId="5A4B09C5" w14:textId="77777777" w:rsidTr="00DD62F2">
        <w:trPr>
          <w:trHeight w:val="330"/>
        </w:trPr>
        <w:tc>
          <w:tcPr>
            <w:tcW w:w="1809" w:type="dxa"/>
            <w:vMerge/>
            <w:shd w:val="clear" w:color="auto" w:fill="D9D9D9"/>
            <w:vAlign w:val="center"/>
          </w:tcPr>
          <w:p w14:paraId="062C2D6F"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7D7BBC3"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844E32" w:rsidRPr="00CB00DF" w14:paraId="219009E6" w14:textId="77777777" w:rsidTr="00DD62F2">
        <w:trPr>
          <w:trHeight w:val="285"/>
        </w:trPr>
        <w:tc>
          <w:tcPr>
            <w:tcW w:w="1809" w:type="dxa"/>
            <w:vMerge/>
            <w:shd w:val="clear" w:color="auto" w:fill="D9D9D9"/>
            <w:vAlign w:val="center"/>
          </w:tcPr>
          <w:p w14:paraId="0BC2B3EB"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77D00AF"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D464D7">
              <w:rPr>
                <w:rFonts w:asciiTheme="minorHAnsi" w:eastAsiaTheme="minorHAnsi" w:hAnsiTheme="minorHAnsi" w:cs="宋体" w:hint="eastAsia"/>
                <w:color w:val="333333"/>
                <w:kern w:val="0"/>
                <w:sz w:val="24"/>
                <w:szCs w:val="24"/>
                <w:bdr w:val="none" w:sz="0" w:space="0" w:color="auto" w:frame="1"/>
              </w:rPr>
              <w:sym w:font="Wingdings 2" w:char="F052"/>
            </w: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844E32" w:rsidRPr="00CB00DF" w14:paraId="62AAA2EB" w14:textId="77777777" w:rsidTr="00DD62F2">
        <w:trPr>
          <w:trHeight w:val="870"/>
        </w:trPr>
        <w:tc>
          <w:tcPr>
            <w:tcW w:w="1809" w:type="dxa"/>
            <w:vMerge/>
            <w:shd w:val="clear" w:color="auto" w:fill="D9D9D9"/>
            <w:vAlign w:val="center"/>
          </w:tcPr>
          <w:p w14:paraId="2DD88B9B"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77084FC"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844E32" w:rsidRPr="00CB00DF" w14:paraId="0171B9FC" w14:textId="77777777" w:rsidTr="00DD62F2">
        <w:trPr>
          <w:trHeight w:val="264"/>
        </w:trPr>
        <w:tc>
          <w:tcPr>
            <w:tcW w:w="1809" w:type="dxa"/>
            <w:vMerge/>
            <w:shd w:val="clear" w:color="auto" w:fill="D9D9D9"/>
            <w:vAlign w:val="center"/>
          </w:tcPr>
          <w:p w14:paraId="4738F660"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F509504"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844E32" w:rsidRPr="00CB00DF" w14:paraId="2E8F2E57" w14:textId="77777777" w:rsidTr="00DD62F2">
        <w:trPr>
          <w:trHeight w:val="345"/>
        </w:trPr>
        <w:tc>
          <w:tcPr>
            <w:tcW w:w="1809" w:type="dxa"/>
            <w:vMerge/>
            <w:shd w:val="clear" w:color="auto" w:fill="D9D9D9"/>
            <w:vAlign w:val="center"/>
          </w:tcPr>
          <w:p w14:paraId="02F8B205"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9D22982" w14:textId="77777777"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844E32" w:rsidRPr="00CB00DF" w14:paraId="413BBBFD" w14:textId="77777777" w:rsidTr="00DD62F2">
        <w:tc>
          <w:tcPr>
            <w:tcW w:w="1809" w:type="dxa"/>
            <w:shd w:val="clear" w:color="auto" w:fill="D9D9D9"/>
            <w:vAlign w:val="center"/>
          </w:tcPr>
          <w:p w14:paraId="45F17D16" w14:textId="77777777" w:rsidR="00844E32" w:rsidRPr="00CB00DF" w:rsidRDefault="00844E32" w:rsidP="00DD62F2">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5C587D09" w14:textId="7FA84143" w:rsidR="00844E32" w:rsidRPr="00C70F41"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相关产品市场：真空采血管</w:t>
            </w:r>
            <w:r w:rsidR="008007A0">
              <w:rPr>
                <w:rFonts w:ascii="仿宋" w:eastAsia="仿宋" w:hAnsi="仿宋" w:cs="宋体" w:hint="eastAsia"/>
                <w:color w:val="333333"/>
                <w:kern w:val="0"/>
                <w:sz w:val="24"/>
                <w:szCs w:val="24"/>
                <w:bdr w:val="none" w:sz="0" w:space="0" w:color="auto" w:frame="1"/>
              </w:rPr>
              <w:t>市场</w:t>
            </w:r>
          </w:p>
          <w:p w14:paraId="49C1A1BA" w14:textId="08CC3B3C" w:rsidR="00844E32" w:rsidRPr="00C70F41"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 xml:space="preserve">相关地域市场： </w:t>
            </w:r>
            <w:r w:rsidR="00E23AF5">
              <w:rPr>
                <w:rFonts w:ascii="仿宋" w:eastAsia="仿宋" w:hAnsi="仿宋" w:cs="宋体" w:hint="eastAsia"/>
                <w:color w:val="333333"/>
                <w:kern w:val="0"/>
                <w:sz w:val="24"/>
                <w:szCs w:val="24"/>
                <w:bdr w:val="none" w:sz="0" w:space="0" w:color="auto" w:frame="1"/>
              </w:rPr>
              <w:t>中国</w:t>
            </w:r>
            <w:r w:rsidR="0074617C">
              <w:rPr>
                <w:rFonts w:ascii="仿宋" w:eastAsia="仿宋" w:hAnsi="仿宋" w:cs="宋体" w:hint="eastAsia"/>
                <w:color w:val="333333"/>
                <w:kern w:val="0"/>
                <w:sz w:val="24"/>
                <w:szCs w:val="24"/>
                <w:bdr w:val="none" w:sz="0" w:space="0" w:color="auto" w:frame="1"/>
              </w:rPr>
              <w:t>境内</w:t>
            </w:r>
          </w:p>
          <w:p w14:paraId="24664625" w14:textId="5C16FF36" w:rsidR="00844E32" w:rsidRPr="00C70F41"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市场份额：阳普医疗</w:t>
            </w:r>
            <w:r w:rsidR="00B01A31" w:rsidRPr="00C70F41">
              <w:rPr>
                <w:rFonts w:ascii="仿宋" w:eastAsia="仿宋" w:hAnsi="仿宋" w:cs="宋体" w:hint="eastAsia"/>
                <w:color w:val="333333"/>
                <w:kern w:val="0"/>
                <w:sz w:val="24"/>
                <w:szCs w:val="24"/>
                <w:bdr w:val="none" w:sz="0" w:space="0" w:color="auto" w:frame="1"/>
              </w:rPr>
              <w:t>[</w:t>
            </w:r>
            <w:r w:rsidR="00E23AF5">
              <w:rPr>
                <w:rFonts w:ascii="仿宋" w:eastAsia="仿宋" w:hAnsi="仿宋" w:cs="宋体"/>
                <w:color w:val="333333"/>
                <w:kern w:val="0"/>
                <w:sz w:val="24"/>
                <w:szCs w:val="24"/>
                <w:bdr w:val="none" w:sz="0" w:space="0" w:color="auto" w:frame="1"/>
              </w:rPr>
              <w:t>15</w:t>
            </w:r>
            <w:r w:rsidR="00B01A31">
              <w:rPr>
                <w:rFonts w:ascii="仿宋" w:eastAsia="仿宋" w:hAnsi="仿宋" w:cs="宋体" w:hint="eastAsia"/>
                <w:color w:val="333333"/>
                <w:kern w:val="0"/>
                <w:sz w:val="24"/>
                <w:szCs w:val="24"/>
                <w:bdr w:val="none" w:sz="0" w:space="0" w:color="auto" w:frame="1"/>
              </w:rPr>
              <w:t>-</w:t>
            </w:r>
            <w:r w:rsidR="00E23AF5">
              <w:rPr>
                <w:rFonts w:ascii="仿宋" w:eastAsia="仿宋" w:hAnsi="仿宋" w:cs="宋体"/>
                <w:color w:val="333333"/>
                <w:kern w:val="0"/>
                <w:sz w:val="24"/>
                <w:szCs w:val="24"/>
                <w:bdr w:val="none" w:sz="0" w:space="0" w:color="auto" w:frame="1"/>
              </w:rPr>
              <w:t>20</w:t>
            </w:r>
            <w:r w:rsidR="00B01A31" w:rsidRPr="00C70F41">
              <w:rPr>
                <w:rFonts w:ascii="仿宋" w:eastAsia="仿宋" w:hAnsi="仿宋" w:cs="宋体" w:hint="eastAsia"/>
                <w:color w:val="333333"/>
                <w:kern w:val="0"/>
                <w:sz w:val="24"/>
                <w:szCs w:val="24"/>
                <w:bdr w:val="none" w:sz="0" w:space="0" w:color="auto" w:frame="1"/>
              </w:rPr>
              <w:t>]</w:t>
            </w:r>
            <w:r w:rsidRPr="00C70F41">
              <w:rPr>
                <w:rFonts w:ascii="仿宋" w:eastAsia="仿宋" w:hAnsi="仿宋" w:cs="宋体" w:hint="eastAsia"/>
                <w:color w:val="333333"/>
                <w:kern w:val="0"/>
                <w:sz w:val="24"/>
                <w:szCs w:val="24"/>
                <w:bdr w:val="none" w:sz="0" w:space="0" w:color="auto" w:frame="1"/>
              </w:rPr>
              <w:t>%</w:t>
            </w:r>
            <w:r w:rsidR="00B01A31">
              <w:rPr>
                <w:rFonts w:ascii="仿宋" w:eastAsia="仿宋" w:hAnsi="仿宋" w:cs="宋体"/>
                <w:color w:val="333333"/>
                <w:kern w:val="0"/>
                <w:sz w:val="24"/>
                <w:szCs w:val="24"/>
                <w:bdr w:val="none" w:sz="0" w:space="0" w:color="auto" w:frame="1"/>
              </w:rPr>
              <w:t xml:space="preserve">  </w:t>
            </w:r>
            <w:r w:rsidR="00770FD8">
              <w:rPr>
                <w:rFonts w:ascii="仿宋" w:eastAsia="仿宋" w:hAnsi="仿宋" w:cs="宋体" w:hint="eastAsia"/>
                <w:color w:val="333333"/>
                <w:kern w:val="0"/>
                <w:sz w:val="24"/>
                <w:szCs w:val="24"/>
                <w:bdr w:val="none" w:sz="0" w:space="0" w:color="auto" w:frame="1"/>
              </w:rPr>
              <w:t xml:space="preserve">格力金投 </w:t>
            </w:r>
            <w:r w:rsidR="0024381B">
              <w:rPr>
                <w:rFonts w:ascii="仿宋" w:eastAsia="仿宋" w:hAnsi="仿宋" w:cs="宋体" w:hint="eastAsia"/>
                <w:color w:val="333333"/>
                <w:kern w:val="0"/>
                <w:sz w:val="24"/>
                <w:szCs w:val="24"/>
                <w:bdr w:val="none" w:sz="0" w:space="0" w:color="auto" w:frame="1"/>
              </w:rPr>
              <w:t>0%</w:t>
            </w:r>
          </w:p>
          <w:p w14:paraId="029DD0A9" w14:textId="74DCA524" w:rsidR="00844E32" w:rsidRPr="00C70F41"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相关产品市场：病毒采样管</w:t>
            </w:r>
            <w:r w:rsidR="008007A0">
              <w:rPr>
                <w:rFonts w:ascii="仿宋" w:eastAsia="仿宋" w:hAnsi="仿宋" w:cs="宋体" w:hint="eastAsia"/>
                <w:color w:val="333333"/>
                <w:kern w:val="0"/>
                <w:sz w:val="24"/>
                <w:szCs w:val="24"/>
                <w:bdr w:val="none" w:sz="0" w:space="0" w:color="auto" w:frame="1"/>
              </w:rPr>
              <w:t>市场</w:t>
            </w:r>
            <w:r w:rsidRPr="00C70F41">
              <w:rPr>
                <w:rFonts w:ascii="仿宋" w:eastAsia="仿宋" w:hAnsi="仿宋" w:cs="宋体" w:hint="eastAsia"/>
                <w:color w:val="333333"/>
                <w:kern w:val="0"/>
                <w:sz w:val="24"/>
                <w:szCs w:val="24"/>
                <w:bdr w:val="none" w:sz="0" w:space="0" w:color="auto" w:frame="1"/>
              </w:rPr>
              <w:t xml:space="preserve"> </w:t>
            </w:r>
          </w:p>
          <w:p w14:paraId="7B5AA75A" w14:textId="1E092AFD" w:rsidR="00844E32" w:rsidRPr="00C70F41"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 xml:space="preserve">相关地域市场： </w:t>
            </w:r>
            <w:r w:rsidR="00E23AF5">
              <w:rPr>
                <w:rFonts w:ascii="仿宋" w:eastAsia="仿宋" w:hAnsi="仿宋" w:cs="宋体" w:hint="eastAsia"/>
                <w:color w:val="333333"/>
                <w:kern w:val="0"/>
                <w:sz w:val="24"/>
                <w:szCs w:val="24"/>
                <w:bdr w:val="none" w:sz="0" w:space="0" w:color="auto" w:frame="1"/>
              </w:rPr>
              <w:t>中国</w:t>
            </w:r>
            <w:r w:rsidR="0074617C">
              <w:rPr>
                <w:rFonts w:ascii="仿宋" w:eastAsia="仿宋" w:hAnsi="仿宋" w:cs="宋体" w:hint="eastAsia"/>
                <w:color w:val="333333"/>
                <w:kern w:val="0"/>
                <w:sz w:val="24"/>
                <w:szCs w:val="24"/>
                <w:bdr w:val="none" w:sz="0" w:space="0" w:color="auto" w:frame="1"/>
              </w:rPr>
              <w:t>境内</w:t>
            </w:r>
          </w:p>
          <w:p w14:paraId="5FD31E3C" w14:textId="599AC854" w:rsidR="00844E32" w:rsidRPr="00CB00DF" w:rsidRDefault="00844E32" w:rsidP="00DD62F2">
            <w:pPr>
              <w:spacing w:line="500" w:lineRule="exact"/>
              <w:rPr>
                <w:rFonts w:ascii="仿宋" w:eastAsia="仿宋" w:hAnsi="仿宋" w:cs="宋体"/>
                <w:color w:val="333333"/>
                <w:kern w:val="0"/>
                <w:sz w:val="24"/>
                <w:szCs w:val="24"/>
                <w:bdr w:val="none" w:sz="0" w:space="0" w:color="auto" w:frame="1"/>
              </w:rPr>
            </w:pPr>
            <w:r w:rsidRPr="00C70F41">
              <w:rPr>
                <w:rFonts w:ascii="仿宋" w:eastAsia="仿宋" w:hAnsi="仿宋" w:cs="宋体" w:hint="eastAsia"/>
                <w:color w:val="333333"/>
                <w:kern w:val="0"/>
                <w:sz w:val="24"/>
                <w:szCs w:val="24"/>
                <w:bdr w:val="none" w:sz="0" w:space="0" w:color="auto" w:frame="1"/>
              </w:rPr>
              <w:t>市场份额：阳普医疗 [</w:t>
            </w:r>
            <w:r w:rsidR="00E23AF5">
              <w:rPr>
                <w:rFonts w:ascii="仿宋" w:eastAsia="仿宋" w:hAnsi="仿宋" w:cs="宋体"/>
                <w:color w:val="333333"/>
                <w:kern w:val="0"/>
                <w:sz w:val="24"/>
                <w:szCs w:val="24"/>
                <w:bdr w:val="none" w:sz="0" w:space="0" w:color="auto" w:frame="1"/>
              </w:rPr>
              <w:t>5</w:t>
            </w:r>
            <w:r w:rsidR="00B01A31">
              <w:rPr>
                <w:rFonts w:ascii="仿宋" w:eastAsia="仿宋" w:hAnsi="仿宋" w:cs="宋体" w:hint="eastAsia"/>
                <w:color w:val="333333"/>
                <w:kern w:val="0"/>
                <w:sz w:val="24"/>
                <w:szCs w:val="24"/>
                <w:bdr w:val="none" w:sz="0" w:space="0" w:color="auto" w:frame="1"/>
              </w:rPr>
              <w:t>-</w:t>
            </w:r>
            <w:r w:rsidR="0097070A">
              <w:rPr>
                <w:rFonts w:ascii="仿宋" w:eastAsia="仿宋" w:hAnsi="仿宋" w:cs="宋体"/>
                <w:color w:val="333333"/>
                <w:kern w:val="0"/>
                <w:sz w:val="24"/>
                <w:szCs w:val="24"/>
                <w:bdr w:val="none" w:sz="0" w:space="0" w:color="auto" w:frame="1"/>
              </w:rPr>
              <w:t>10</w:t>
            </w:r>
            <w:r w:rsidRPr="00C70F41">
              <w:rPr>
                <w:rFonts w:ascii="仿宋" w:eastAsia="仿宋" w:hAnsi="仿宋" w:cs="宋体" w:hint="eastAsia"/>
                <w:color w:val="333333"/>
                <w:kern w:val="0"/>
                <w:sz w:val="24"/>
                <w:szCs w:val="24"/>
                <w:bdr w:val="none" w:sz="0" w:space="0" w:color="auto" w:frame="1"/>
              </w:rPr>
              <w:t>]%</w:t>
            </w:r>
            <w:r w:rsidR="00B01A31">
              <w:rPr>
                <w:rFonts w:ascii="仿宋" w:eastAsia="仿宋" w:hAnsi="仿宋" w:cs="宋体"/>
                <w:color w:val="333333"/>
                <w:kern w:val="0"/>
                <w:sz w:val="24"/>
                <w:szCs w:val="24"/>
                <w:bdr w:val="none" w:sz="0" w:space="0" w:color="auto" w:frame="1"/>
              </w:rPr>
              <w:t xml:space="preserve">  </w:t>
            </w:r>
            <w:r w:rsidR="00B01A31">
              <w:rPr>
                <w:rFonts w:ascii="仿宋" w:eastAsia="仿宋" w:hAnsi="仿宋" w:cs="宋体" w:hint="eastAsia"/>
                <w:color w:val="333333"/>
                <w:kern w:val="0"/>
                <w:sz w:val="24"/>
                <w:szCs w:val="24"/>
                <w:bdr w:val="none" w:sz="0" w:space="0" w:color="auto" w:frame="1"/>
              </w:rPr>
              <w:t>格力金投 0%</w:t>
            </w:r>
          </w:p>
        </w:tc>
      </w:tr>
    </w:tbl>
    <w:p w14:paraId="2BA7AABC" w14:textId="77777777" w:rsidR="00844E32" w:rsidRDefault="00844E32" w:rsidP="00844E32">
      <w:pPr>
        <w:snapToGrid w:val="0"/>
        <w:spacing w:line="240" w:lineRule="exact"/>
        <w:jc w:val="left"/>
        <w:rPr>
          <w:rFonts w:ascii="楷体_GB2312" w:eastAsia="楷体_GB2312" w:hAnsi="宋体"/>
          <w:sz w:val="24"/>
          <w:szCs w:val="24"/>
        </w:rPr>
      </w:pPr>
    </w:p>
    <w:p w14:paraId="2FEE790B" w14:textId="77777777" w:rsidR="00844E32" w:rsidRDefault="00844E32" w:rsidP="00844E32"/>
    <w:p w14:paraId="6AA659A2" w14:textId="77777777" w:rsidR="00844E32" w:rsidRPr="00CB00DF" w:rsidRDefault="00844E32" w:rsidP="00844E32"/>
    <w:p w14:paraId="5D1A2A5C" w14:textId="77777777" w:rsidR="0011345D" w:rsidRPr="002C3115" w:rsidRDefault="0011345D"/>
    <w:sectPr w:rsidR="0011345D" w:rsidRPr="002C3115"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D7BD7" w14:textId="77777777" w:rsidR="003551E4" w:rsidRDefault="003551E4" w:rsidP="00844E32">
      <w:r>
        <w:separator/>
      </w:r>
    </w:p>
  </w:endnote>
  <w:endnote w:type="continuationSeparator" w:id="0">
    <w:p w14:paraId="01B98190" w14:textId="77777777" w:rsidR="003551E4" w:rsidRDefault="003551E4" w:rsidP="00844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charset w:val="02"/>
    <w:family w:val="decorative"/>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70526" w14:textId="77777777" w:rsidR="003551E4" w:rsidRDefault="003551E4" w:rsidP="00844E32">
      <w:r>
        <w:separator/>
      </w:r>
    </w:p>
  </w:footnote>
  <w:footnote w:type="continuationSeparator" w:id="0">
    <w:p w14:paraId="7905DED6" w14:textId="77777777" w:rsidR="003551E4" w:rsidRDefault="003551E4" w:rsidP="00844E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4B"/>
    <w:rsid w:val="0008602F"/>
    <w:rsid w:val="0011345D"/>
    <w:rsid w:val="001A704D"/>
    <w:rsid w:val="0024381B"/>
    <w:rsid w:val="002B0D08"/>
    <w:rsid w:val="002C3115"/>
    <w:rsid w:val="003551E4"/>
    <w:rsid w:val="004D3F0A"/>
    <w:rsid w:val="00516E81"/>
    <w:rsid w:val="00584D89"/>
    <w:rsid w:val="005D6FD9"/>
    <w:rsid w:val="007002FC"/>
    <w:rsid w:val="0074617C"/>
    <w:rsid w:val="00770FD8"/>
    <w:rsid w:val="008007A0"/>
    <w:rsid w:val="00820979"/>
    <w:rsid w:val="00844E32"/>
    <w:rsid w:val="0097070A"/>
    <w:rsid w:val="00AC5568"/>
    <w:rsid w:val="00B01A31"/>
    <w:rsid w:val="00BC6FE3"/>
    <w:rsid w:val="00CC557C"/>
    <w:rsid w:val="00CF2763"/>
    <w:rsid w:val="00D566BB"/>
    <w:rsid w:val="00D72B4B"/>
    <w:rsid w:val="00E23AF5"/>
    <w:rsid w:val="00E9785A"/>
    <w:rsid w:val="00F66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19AA54"/>
  <w15:chartTrackingRefBased/>
  <w15:docId w15:val="{B58959AD-D905-4BEB-BA4B-2B61C7B6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4E3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4E3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844E32"/>
    <w:rPr>
      <w:sz w:val="18"/>
      <w:szCs w:val="18"/>
    </w:rPr>
  </w:style>
  <w:style w:type="paragraph" w:styleId="a5">
    <w:name w:val="footer"/>
    <w:basedOn w:val="a"/>
    <w:link w:val="a6"/>
    <w:uiPriority w:val="99"/>
    <w:unhideWhenUsed/>
    <w:rsid w:val="00844E32"/>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844E32"/>
    <w:rPr>
      <w:sz w:val="18"/>
      <w:szCs w:val="18"/>
    </w:rPr>
  </w:style>
  <w:style w:type="character" w:styleId="a7">
    <w:name w:val="annotation reference"/>
    <w:basedOn w:val="a0"/>
    <w:uiPriority w:val="99"/>
    <w:semiHidden/>
    <w:unhideWhenUsed/>
    <w:rsid w:val="00844E32"/>
    <w:rPr>
      <w:sz w:val="21"/>
      <w:szCs w:val="21"/>
    </w:rPr>
  </w:style>
  <w:style w:type="paragraph" w:styleId="a8">
    <w:name w:val="annotation text"/>
    <w:basedOn w:val="a"/>
    <w:link w:val="a9"/>
    <w:uiPriority w:val="99"/>
    <w:semiHidden/>
    <w:unhideWhenUsed/>
    <w:rsid w:val="00844E32"/>
    <w:pPr>
      <w:jc w:val="left"/>
    </w:pPr>
  </w:style>
  <w:style w:type="character" w:customStyle="1" w:styleId="a9">
    <w:name w:val="批注文字 字符"/>
    <w:basedOn w:val="a0"/>
    <w:link w:val="a8"/>
    <w:uiPriority w:val="99"/>
    <w:semiHidden/>
    <w:rsid w:val="00844E32"/>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大白</dc:creator>
  <cp:keywords/>
  <dc:description/>
  <cp:lastModifiedBy>大白</cp:lastModifiedBy>
  <cp:revision>10</cp:revision>
  <dcterms:created xsi:type="dcterms:W3CDTF">2021-07-18T17:52:00Z</dcterms:created>
  <dcterms:modified xsi:type="dcterms:W3CDTF">2021-07-27T02:16:00Z</dcterms:modified>
</cp:coreProperties>
</file>