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5D130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144BC6" w:rsidP="00A8408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三浦工业株式会社收购神钢压缩机株式会社股权案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D828EA" w:rsidRPr="00CB00DF" w:rsidRDefault="00CE5DCA" w:rsidP="00CE5DC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A69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2021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年6月17日，株式会社神户制钢所（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以下简称“神钢”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）与三浦工业株式会社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（以下简称“三浦”）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签署《资本业务合作投资协议》等，约定由三浦认购神钢压缩机株式会社（以下简称“目标公司”）通过定向增发新发行的股票，该认购实施后，目标公司</w:t>
            </w:r>
            <w:r w:rsidR="000A32A6"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由神钢单独控制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变成</w:t>
            </w:r>
            <w:r w:rsidR="000A32A6"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神钢和三浦共同控制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F527EE" w:rsidRDefault="00CB00DF" w:rsidP="00D32C41">
            <w:pPr>
              <w:spacing w:line="500" w:lineRule="exact"/>
              <w:rPr>
                <w:rFonts w:ascii="仿宋" w:eastAsia="MS Mincho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eastAsia="ja-JP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DF0B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神钢</w:t>
            </w:r>
          </w:p>
        </w:tc>
        <w:tc>
          <w:tcPr>
            <w:tcW w:w="5153" w:type="dxa"/>
          </w:tcPr>
          <w:p w:rsidR="00CB00DF" w:rsidRPr="00CB00DF" w:rsidRDefault="00CE5DCA" w:rsidP="00F527E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神钢</w:t>
            </w:r>
            <w:r w:rsidR="00F527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F527EE" w:rsidRPr="00F527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1911年6月28日，</w:t>
            </w:r>
            <w:r w:rsidR="000966DB"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总部设在日本国兵库县的日本公司，为业务领域涵盖钢铁、非铁金属及其合金、铸铁、铸锻钢材以及非铁合金的铸锻件、化学产品、产业机械工具、运输用机械工具、电气机械工具及其他机械工具的生产销售等的综合性商贸企业。</w:t>
            </w:r>
            <w:r w:rsidR="00F527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神钢</w:t>
            </w:r>
            <w:r w:rsidR="000966DB"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共拥有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215</w:t>
            </w:r>
            <w:r w:rsidR="000966DB"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家子公司及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</w:t>
            </w:r>
            <w:r w:rsidR="000966DB"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家关联公司，其中中国有32家子公司及关联公司。主要在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亚洲</w:t>
            </w:r>
            <w:r w:rsidR="000966DB"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、欧洲、北美洲、中东等地从事相关业务。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D32C4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144BC6" w:rsidRPr="00144BC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三浦</w:t>
            </w:r>
          </w:p>
        </w:tc>
        <w:tc>
          <w:tcPr>
            <w:tcW w:w="5153" w:type="dxa"/>
          </w:tcPr>
          <w:p w:rsidR="00CB00DF" w:rsidRPr="00CB00DF" w:rsidRDefault="00CE5DCA" w:rsidP="00CE5DC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三浦</w:t>
            </w:r>
            <w:r w:rsidR="00F527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F527EE" w:rsidRPr="00F527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1947年</w:t>
            </w:r>
            <w:bookmarkStart w:id="0" w:name="_GoBack"/>
            <w:bookmarkEnd w:id="0"/>
            <w:r w:rsidR="00F527EE" w:rsidRPr="00F527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1月25日</w:t>
            </w:r>
            <w:r w:rsidR="00F527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是一家总部设在日本国爱媛县松山市的日本公司，主要从事锅炉、蒸汽驱动压缩机以及相关机器等的制造、销售及维护业务。</w:t>
            </w:r>
            <w:r w:rsidR="00F527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三浦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共拥有24家子公司</w:t>
            </w:r>
            <w:r w:rsidRPr="007A69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1家关联公司，其中中国大陆有1家</w:t>
            </w:r>
            <w:r w:rsidRPr="007A69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子公司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。除中国及日本外，三浦还在东南亚、中东、北美洲</w:t>
            </w:r>
            <w:r w:rsidRPr="007A69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7A69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欧洲等地从事相关业务。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39175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39175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828E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Default="00C8294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  <w:r w:rsidR="00A85C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</w:t>
            </w:r>
            <w:r w:rsidR="00A85C7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相关市场份额：</w:t>
            </w:r>
          </w:p>
          <w:p w:rsidR="00144BC6" w:rsidRDefault="00144BC6" w:rsidP="00144BC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通用喷油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螺杆式压缩机市场：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 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神钢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-5% 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三浦0</w:t>
            </w:r>
          </w:p>
          <w:p w:rsidR="00144BC6" w:rsidRDefault="00144BC6" w:rsidP="00144BC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通用无油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螺杆式压缩机市场：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 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神钢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%  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三浦0</w:t>
            </w:r>
          </w:p>
          <w:p w:rsidR="00A85C78" w:rsidRPr="00144BC6" w:rsidRDefault="00A85C78" w:rsidP="000966D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784208" w:rsidRDefault="00EE1EBA" w:rsidP="000966D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相关地域市场：中国国内市场。</w:t>
            </w:r>
          </w:p>
          <w:p w:rsidR="00A85C78" w:rsidRPr="00784208" w:rsidRDefault="00A85C78" w:rsidP="000966D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0966DB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0F5E24" w:rsidRPr="00CB00DF" w:rsidRDefault="00CB00DF" w:rsidP="000A32A6">
      <w:pPr>
        <w:spacing w:line="360" w:lineRule="auto"/>
        <w:ind w:firstLineChars="200" w:firstLine="480"/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162A" w:rsidRDefault="00DB162A" w:rsidP="00CA00D5">
      <w:r>
        <w:separator/>
      </w:r>
    </w:p>
  </w:endnote>
  <w:endnote w:type="continuationSeparator" w:id="0">
    <w:p w:rsidR="00DB162A" w:rsidRDefault="00DB162A" w:rsidP="00CA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162A" w:rsidRDefault="00DB162A" w:rsidP="00CA00D5">
      <w:r>
        <w:separator/>
      </w:r>
    </w:p>
  </w:footnote>
  <w:footnote w:type="continuationSeparator" w:id="0">
    <w:p w:rsidR="00DB162A" w:rsidRDefault="00DB162A" w:rsidP="00CA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73799"/>
    <w:rsid w:val="000966DB"/>
    <w:rsid w:val="00097D8B"/>
    <w:rsid w:val="000A32A6"/>
    <w:rsid w:val="000B709C"/>
    <w:rsid w:val="000D7EBA"/>
    <w:rsid w:val="000E0D82"/>
    <w:rsid w:val="000F0E1A"/>
    <w:rsid w:val="001118D9"/>
    <w:rsid w:val="001164CD"/>
    <w:rsid w:val="00144BC6"/>
    <w:rsid w:val="00155717"/>
    <w:rsid w:val="00175D5E"/>
    <w:rsid w:val="001837A3"/>
    <w:rsid w:val="00197CD9"/>
    <w:rsid w:val="001F064E"/>
    <w:rsid w:val="002229ED"/>
    <w:rsid w:val="002C5BFB"/>
    <w:rsid w:val="002F527F"/>
    <w:rsid w:val="003077AB"/>
    <w:rsid w:val="00391753"/>
    <w:rsid w:val="003C0AEB"/>
    <w:rsid w:val="00473A51"/>
    <w:rsid w:val="004F7688"/>
    <w:rsid w:val="005D130F"/>
    <w:rsid w:val="0060782A"/>
    <w:rsid w:val="006467D8"/>
    <w:rsid w:val="006721E0"/>
    <w:rsid w:val="00677AEE"/>
    <w:rsid w:val="00682A27"/>
    <w:rsid w:val="00684F9D"/>
    <w:rsid w:val="006A531B"/>
    <w:rsid w:val="006E50D7"/>
    <w:rsid w:val="006F720C"/>
    <w:rsid w:val="006F7693"/>
    <w:rsid w:val="00710140"/>
    <w:rsid w:val="007712B2"/>
    <w:rsid w:val="00784208"/>
    <w:rsid w:val="0079700A"/>
    <w:rsid w:val="007A6966"/>
    <w:rsid w:val="007F2275"/>
    <w:rsid w:val="0083274C"/>
    <w:rsid w:val="00880D3A"/>
    <w:rsid w:val="008B2B90"/>
    <w:rsid w:val="008C19A0"/>
    <w:rsid w:val="00915F0F"/>
    <w:rsid w:val="00935EC4"/>
    <w:rsid w:val="009532DF"/>
    <w:rsid w:val="00997019"/>
    <w:rsid w:val="009A37C5"/>
    <w:rsid w:val="009A5029"/>
    <w:rsid w:val="009D38D5"/>
    <w:rsid w:val="009D7EC6"/>
    <w:rsid w:val="00A32D9A"/>
    <w:rsid w:val="00A43142"/>
    <w:rsid w:val="00A53F26"/>
    <w:rsid w:val="00A84084"/>
    <w:rsid w:val="00A85C78"/>
    <w:rsid w:val="00AA0CC5"/>
    <w:rsid w:val="00AC6987"/>
    <w:rsid w:val="00B03E85"/>
    <w:rsid w:val="00B108FF"/>
    <w:rsid w:val="00B16AFE"/>
    <w:rsid w:val="00B65DD5"/>
    <w:rsid w:val="00B82101"/>
    <w:rsid w:val="00BD10B6"/>
    <w:rsid w:val="00C07076"/>
    <w:rsid w:val="00C641FF"/>
    <w:rsid w:val="00C8294F"/>
    <w:rsid w:val="00CA00D5"/>
    <w:rsid w:val="00CA6727"/>
    <w:rsid w:val="00CB00DF"/>
    <w:rsid w:val="00CE5358"/>
    <w:rsid w:val="00CE5DCA"/>
    <w:rsid w:val="00D32C41"/>
    <w:rsid w:val="00D66EEA"/>
    <w:rsid w:val="00D73C72"/>
    <w:rsid w:val="00D7463D"/>
    <w:rsid w:val="00D828EA"/>
    <w:rsid w:val="00DB162A"/>
    <w:rsid w:val="00DF0B36"/>
    <w:rsid w:val="00E0592B"/>
    <w:rsid w:val="00E31738"/>
    <w:rsid w:val="00E77760"/>
    <w:rsid w:val="00E86786"/>
    <w:rsid w:val="00EC41AF"/>
    <w:rsid w:val="00ED2F80"/>
    <w:rsid w:val="00EE19FD"/>
    <w:rsid w:val="00EE1EBA"/>
    <w:rsid w:val="00F124F8"/>
    <w:rsid w:val="00F1624E"/>
    <w:rsid w:val="00F32F8A"/>
    <w:rsid w:val="00F527EE"/>
    <w:rsid w:val="00F64FD8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A00D5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00D5"/>
    <w:rPr>
      <w:rFonts w:ascii="Calibri" w:eastAsia="宋体" w:hAnsi="Calibri" w:cs="Times New Roman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197CD9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197CD9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197CD9"/>
    <w:rPr>
      <w:rFonts w:ascii="Calibri" w:eastAsia="宋体" w:hAnsi="Calibri" w:cs="Times New Roman"/>
    </w:rPr>
  </w:style>
  <w:style w:type="paragraph" w:styleId="a7">
    <w:name w:val="annotation subject"/>
    <w:basedOn w:val="a6"/>
    <w:next w:val="a6"/>
    <w:link w:val="Char2"/>
    <w:uiPriority w:val="99"/>
    <w:semiHidden/>
    <w:unhideWhenUsed/>
    <w:rsid w:val="00197CD9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197CD9"/>
    <w:rPr>
      <w:rFonts w:ascii="Calibri" w:eastAsia="宋体" w:hAnsi="Calibri" w:cs="Times New Roman"/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197CD9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197CD9"/>
    <w:rPr>
      <w:rFonts w:ascii="Calibri" w:eastAsia="宋体" w:hAnsi="Calibri" w:cs="Times New Roman"/>
      <w:sz w:val="18"/>
      <w:szCs w:val="18"/>
    </w:rPr>
  </w:style>
  <w:style w:type="character" w:styleId="a9">
    <w:name w:val="Hyperlink"/>
    <w:basedOn w:val="a0"/>
    <w:uiPriority w:val="99"/>
    <w:unhideWhenUsed/>
    <w:rsid w:val="00CE5DCA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A00D5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00D5"/>
    <w:rPr>
      <w:rFonts w:ascii="Calibri" w:eastAsia="宋体" w:hAnsi="Calibri" w:cs="Times New Roman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197CD9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197CD9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197CD9"/>
    <w:rPr>
      <w:rFonts w:ascii="Calibri" w:eastAsia="宋体" w:hAnsi="Calibri" w:cs="Times New Roman"/>
    </w:rPr>
  </w:style>
  <w:style w:type="paragraph" w:styleId="a7">
    <w:name w:val="annotation subject"/>
    <w:basedOn w:val="a6"/>
    <w:next w:val="a6"/>
    <w:link w:val="Char2"/>
    <w:uiPriority w:val="99"/>
    <w:semiHidden/>
    <w:unhideWhenUsed/>
    <w:rsid w:val="00197CD9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197CD9"/>
    <w:rPr>
      <w:rFonts w:ascii="Calibri" w:eastAsia="宋体" w:hAnsi="Calibri" w:cs="Times New Roman"/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197CD9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197CD9"/>
    <w:rPr>
      <w:rFonts w:ascii="Calibri" w:eastAsia="宋体" w:hAnsi="Calibri" w:cs="Times New Roman"/>
      <w:sz w:val="18"/>
      <w:szCs w:val="18"/>
    </w:rPr>
  </w:style>
  <w:style w:type="character" w:styleId="a9">
    <w:name w:val="Hyperlink"/>
    <w:basedOn w:val="a0"/>
    <w:uiPriority w:val="99"/>
    <w:unhideWhenUsed/>
    <w:rsid w:val="00CE5D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JT&amp;N</cp:lastModifiedBy>
  <cp:revision>5</cp:revision>
  <dcterms:created xsi:type="dcterms:W3CDTF">2021-07-02T09:32:00Z</dcterms:created>
  <dcterms:modified xsi:type="dcterms:W3CDTF">2021-07-02T09:39:00Z</dcterms:modified>
</cp:coreProperties>
</file>