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仿宋_GB2312"/>
          <w:sz w:val="30"/>
          <w:szCs w:val="30"/>
        </w:rPr>
      </w:pPr>
      <w:r>
        <w:rPr>
          <w:rFonts w:ascii="Times New Roman" w:hAnsi="Times New Roman" w:eastAsia="仿宋_GB2312"/>
          <w:b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Times New Roman" w:hAnsi="Times New Roman" w:eastAsia="仿宋_GB2312"/>
          <w:sz w:val="28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深业泰然置地投资发展（深圳）有限公司（“</w:t>
            </w: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  <w:t>深业泰然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”）与万科企业股份有限公司（“</w:t>
            </w: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  <w:t>万科股份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”）新设合营企业案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2021年6月19日，深业泰然与万科股份全资子公司中山万科企业有限公司（“</w:t>
            </w:r>
            <w:r>
              <w:rPr>
                <w:rFonts w:hint="eastAsia" w:ascii="Times New Roman" w:hAnsi="Times New Roman" w:eastAsia="仿宋_GB2312"/>
                <w:b/>
                <w:sz w:val="24"/>
                <w:szCs w:val="24"/>
              </w:rPr>
              <w:t>中山万科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”）签署《合作开发协议》，联合参与位于中山市翠亨新区项目地块的竞买，并计划设立合营企业，作为项目地块受让人。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2021年6月20日，中山万科发布《通知函》，确认指定万科股份子公司合肥万科瑞翔地产有限公司（“</w:t>
            </w:r>
            <w:r>
              <w:rPr>
                <w:rFonts w:hint="eastAsia" w:ascii="Times New Roman" w:hAnsi="Times New Roman" w:eastAsia="仿宋_GB2312"/>
                <w:b/>
                <w:sz w:val="24"/>
                <w:szCs w:val="24"/>
              </w:rPr>
              <w:t>合肥万科</w:t>
            </w: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”）作为本次联合竞买项目地块的主体。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本次交易完成后，深业泰然和合肥万科将分别认缴新设合营企业注册资本50%，共同控制合营企业，并通过合营企业共同控制项目地块。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1、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深业泰然</w:t>
            </w:r>
          </w:p>
        </w:tc>
        <w:tc>
          <w:tcPr>
            <w:tcW w:w="5153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深业泰然成立于2021年，注册地为广东省深圳市福田区。深业泰然的最终控制人为深业集团有限公司（与其控制的所有关联企业合称为“</w:t>
            </w: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  <w:t>深业集团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”）。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深业泰然主要在中国大陆境内从事房地产投资业务。而深业集团在中国大陆境内主营业务包括房地产开发与经营、物业管理、以房地产产品及运营服务为主的资产管理业务，以道路运输为主的基础设施建设与运营，以股权及基金投资为主的新兴产业投资业务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2、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万科股份</w:t>
            </w:r>
          </w:p>
        </w:tc>
        <w:tc>
          <w:tcPr>
            <w:tcW w:w="5153" w:type="dxa"/>
          </w:tcPr>
          <w:p>
            <w:pPr>
              <w:snapToGrid w:val="0"/>
              <w:spacing w:before="156" w:beforeLines="50" w:after="156" w:afterLines="50"/>
              <w:jc w:val="left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万科股份成立于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984年，注册地为广东省深圳市盐田区。万科股份为上市公司，其股权结构较为分散，无实际控制人。</w:t>
            </w:r>
          </w:p>
          <w:p>
            <w:pPr>
              <w:snapToGrid w:val="0"/>
              <w:spacing w:before="156" w:beforeLines="50" w:after="156" w:afterLines="50"/>
              <w:jc w:val="left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万科股份所在集团层面（“</w:t>
            </w: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</w:rPr>
              <w:t>万科集团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”）的主营业务为房地产开发和物业管理服务。近年来，万科集团积极拓展和城乡配套服务相关的消费地产、产业地产等地产衍生业务，具体业务涉及南方区域、上海区域、北方区域及中西部区域。万科集团还提供物业管理服务，其物业管理服务涵盖住宅物业管理服务、商业物业管理服务等。此外，万科集团还在美国、英国、新加坡从事房地产市场的物业投资及资产管理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before="156" w:beforeLines="50" w:after="156" w:afterLines="50"/>
              <w:jc w:val="center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  <w:u w:val="single"/>
              </w:rPr>
              <w:t>横向重叠市场及市场份额：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 xml:space="preserve"> 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中山市商品住宅开发和销售市场：万科股份[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10]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%；合营企业[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%。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b/>
                <w:color w:val="333333"/>
                <w:kern w:val="0"/>
                <w:sz w:val="24"/>
                <w:szCs w:val="24"/>
                <w:u w:val="single"/>
              </w:rPr>
            </w:pPr>
            <w:r>
              <w:rPr>
                <w:rFonts w:hint="eastAsia" w:ascii="Times New Roman" w:hAnsi="Times New Roman" w:eastAsia="仿宋_GB2312"/>
                <w:b/>
                <w:color w:val="333333"/>
                <w:kern w:val="0"/>
                <w:sz w:val="24"/>
                <w:szCs w:val="24"/>
                <w:u w:val="single"/>
              </w:rPr>
              <w:t>纵向相关上游市场及市场份额</w:t>
            </w:r>
            <w:r>
              <w:rPr>
                <w:rFonts w:ascii="Times New Roman" w:hAnsi="Times New Roman" w:eastAsia="仿宋_GB2312"/>
                <w:b/>
                <w:color w:val="333333"/>
                <w:kern w:val="0"/>
                <w:sz w:val="24"/>
                <w:szCs w:val="24"/>
                <w:u w:val="single"/>
              </w:rPr>
              <w:t>：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中山市写字楼地产开发和运营市场：合营企业[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0-5]%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。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中山市酒店商业地产开发和运营市场：合营企业[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0-5]%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。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中山市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  <w:lang w:val="en-US" w:eastAsia="zh-CN"/>
              </w:rPr>
              <w:t>零售商业地产</w:t>
            </w:r>
            <w:bookmarkStart w:id="0" w:name="_GoBack"/>
            <w:bookmarkEnd w:id="0"/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开发和运营市场：合营企业[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0-5]%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。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中山市住宅物业管理服务市场：万科股份[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%。</w:t>
            </w:r>
          </w:p>
          <w:p>
            <w:pPr>
              <w:spacing w:before="156" w:beforeLines="50" w:after="156" w:afterLines="50"/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中山市商业物业管理服务市场：万科股份[</w:t>
            </w:r>
            <w:r>
              <w:rPr>
                <w:rFonts w:ascii="Times New Roman" w:hAnsi="Times New Roman" w:eastAsia="仿宋_GB2312"/>
                <w:color w:val="333333"/>
                <w:kern w:val="0"/>
                <w:sz w:val="24"/>
                <w:szCs w:val="24"/>
              </w:rPr>
              <w:t>0-5]%</w:t>
            </w:r>
            <w:r>
              <w:rPr>
                <w:rFonts w:hint="eastAsia" w:ascii="Times New Roman" w:hAnsi="Times New Roman" w:eastAsia="仿宋_GB2312"/>
                <w:color w:val="333333"/>
                <w:kern w:val="0"/>
                <w:sz w:val="24"/>
                <w:szCs w:val="24"/>
              </w:rPr>
              <w:t>。</w:t>
            </w: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 w:eastAsia="仿宋_GB2312"/>
          <w:sz w:val="24"/>
          <w:szCs w:val="24"/>
        </w:rPr>
      </w:pPr>
    </w:p>
    <w:p>
      <w:pPr>
        <w:snapToGrid w:val="0"/>
        <w:spacing w:line="500" w:lineRule="exact"/>
        <w:jc w:val="left"/>
        <w:rPr>
          <w:rFonts w:ascii="Times New Roman" w:hAnsi="Times New Roman" w:eastAsia="仿宋_GB2312"/>
          <w:sz w:val="24"/>
          <w:szCs w:val="24"/>
        </w:rPr>
      </w:pPr>
      <w:r>
        <w:rPr>
          <w:rFonts w:ascii="Times New Roman" w:hAnsi="Times New Roman" w:eastAsia="仿宋_GB2312"/>
          <w:sz w:val="24"/>
          <w:szCs w:val="24"/>
        </w:rPr>
        <w:t>注解：</w:t>
      </w:r>
    </w:p>
    <w:p>
      <w:pPr>
        <w:snapToGrid w:val="0"/>
        <w:spacing w:line="500" w:lineRule="exact"/>
        <w:ind w:firstLine="480" w:firstLineChars="200"/>
        <w:jc w:val="left"/>
        <w:rPr>
          <w:rFonts w:ascii="Times New Roman" w:hAnsi="Times New Roman" w:eastAsia="仿宋_GB2312"/>
          <w:sz w:val="24"/>
          <w:szCs w:val="24"/>
        </w:rPr>
      </w:pPr>
      <w:r>
        <w:rPr>
          <w:rFonts w:ascii="Times New Roman" w:hAnsi="Times New Roman" w:eastAsia="仿宋_GB2312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500" w:lineRule="exact"/>
        <w:ind w:firstLine="480" w:firstLineChars="200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仿宋_GB2312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ascii="Times New Roman" w:hAnsi="Times New Roman" w:eastAsia="仿宋_GB2312"/>
          <w:sz w:val="24"/>
          <w:szCs w:val="24"/>
        </w:rPr>
        <w:br w:type="textWrapping"/>
      </w:r>
      <w:r>
        <w:rPr>
          <w:rFonts w:ascii="Times New Roman" w:hAnsi="Times New Roman" w:eastAsia="仿宋_GB2312"/>
          <w:sz w:val="24"/>
          <w:szCs w:val="24"/>
        </w:rPr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>
        <w:pPr>
          <w:pStyle w:val="4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3</w:t>
        </w:r>
        <w:r>
          <w:rPr>
            <w:rFonts w:ascii="Times New Roman" w:hAnsi="Times New Roman"/>
          </w:rPr>
          <w:fldChar w:fldCharType="end"/>
        </w:r>
      </w:p>
    </w:sdtContent>
  </w:sdt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1483"/>
    <w:rsid w:val="00014FC1"/>
    <w:rsid w:val="00037065"/>
    <w:rsid w:val="00037116"/>
    <w:rsid w:val="00055339"/>
    <w:rsid w:val="000603B0"/>
    <w:rsid w:val="0006636C"/>
    <w:rsid w:val="000707A2"/>
    <w:rsid w:val="00082C06"/>
    <w:rsid w:val="00083EBD"/>
    <w:rsid w:val="00084E2D"/>
    <w:rsid w:val="000879A7"/>
    <w:rsid w:val="00091700"/>
    <w:rsid w:val="0009214D"/>
    <w:rsid w:val="0009414B"/>
    <w:rsid w:val="00096C95"/>
    <w:rsid w:val="00097D26"/>
    <w:rsid w:val="000B0A90"/>
    <w:rsid w:val="000C0BD7"/>
    <w:rsid w:val="000C1B7C"/>
    <w:rsid w:val="000D7EBA"/>
    <w:rsid w:val="000E1DFE"/>
    <w:rsid w:val="0011223F"/>
    <w:rsid w:val="001164CD"/>
    <w:rsid w:val="001273DC"/>
    <w:rsid w:val="001430C8"/>
    <w:rsid w:val="00154B65"/>
    <w:rsid w:val="00155592"/>
    <w:rsid w:val="00155717"/>
    <w:rsid w:val="001721E9"/>
    <w:rsid w:val="00176997"/>
    <w:rsid w:val="001837A3"/>
    <w:rsid w:val="001D7A5A"/>
    <w:rsid w:val="001E554B"/>
    <w:rsid w:val="002047CB"/>
    <w:rsid w:val="0021619C"/>
    <w:rsid w:val="00225248"/>
    <w:rsid w:val="00227844"/>
    <w:rsid w:val="002278C7"/>
    <w:rsid w:val="00231D28"/>
    <w:rsid w:val="00235F0F"/>
    <w:rsid w:val="00247FF8"/>
    <w:rsid w:val="002556AE"/>
    <w:rsid w:val="002A1585"/>
    <w:rsid w:val="002B581F"/>
    <w:rsid w:val="002D7FA6"/>
    <w:rsid w:val="002F5F95"/>
    <w:rsid w:val="002F72A4"/>
    <w:rsid w:val="00306C8A"/>
    <w:rsid w:val="00322FB7"/>
    <w:rsid w:val="003643AC"/>
    <w:rsid w:val="00371B80"/>
    <w:rsid w:val="00387C7B"/>
    <w:rsid w:val="0039444E"/>
    <w:rsid w:val="003A29D0"/>
    <w:rsid w:val="003A61DC"/>
    <w:rsid w:val="003B23BB"/>
    <w:rsid w:val="003C0AEB"/>
    <w:rsid w:val="003D2B29"/>
    <w:rsid w:val="003E5DBC"/>
    <w:rsid w:val="003F0C5E"/>
    <w:rsid w:val="003F7EAE"/>
    <w:rsid w:val="004061E7"/>
    <w:rsid w:val="004137CA"/>
    <w:rsid w:val="00415A67"/>
    <w:rsid w:val="004343E6"/>
    <w:rsid w:val="0044374A"/>
    <w:rsid w:val="004521DD"/>
    <w:rsid w:val="00453DB6"/>
    <w:rsid w:val="00491924"/>
    <w:rsid w:val="00494D43"/>
    <w:rsid w:val="004A45D9"/>
    <w:rsid w:val="004A5C17"/>
    <w:rsid w:val="004D050A"/>
    <w:rsid w:val="004E2E18"/>
    <w:rsid w:val="004E53BB"/>
    <w:rsid w:val="004F7688"/>
    <w:rsid w:val="00503F87"/>
    <w:rsid w:val="005212F4"/>
    <w:rsid w:val="005227A5"/>
    <w:rsid w:val="00527025"/>
    <w:rsid w:val="00547054"/>
    <w:rsid w:val="0054739A"/>
    <w:rsid w:val="005659D8"/>
    <w:rsid w:val="005831F4"/>
    <w:rsid w:val="0059310C"/>
    <w:rsid w:val="005A29AF"/>
    <w:rsid w:val="005B3AC8"/>
    <w:rsid w:val="005D454D"/>
    <w:rsid w:val="005E25E2"/>
    <w:rsid w:val="005F72C8"/>
    <w:rsid w:val="00607776"/>
    <w:rsid w:val="00612590"/>
    <w:rsid w:val="00616274"/>
    <w:rsid w:val="00623031"/>
    <w:rsid w:val="00635B25"/>
    <w:rsid w:val="006467D8"/>
    <w:rsid w:val="00646EC3"/>
    <w:rsid w:val="00673BCC"/>
    <w:rsid w:val="006A531B"/>
    <w:rsid w:val="006C246E"/>
    <w:rsid w:val="006C2973"/>
    <w:rsid w:val="006D0D0E"/>
    <w:rsid w:val="006D6C9A"/>
    <w:rsid w:val="006D6D97"/>
    <w:rsid w:val="006F1F28"/>
    <w:rsid w:val="006F219A"/>
    <w:rsid w:val="006F4FC3"/>
    <w:rsid w:val="006F7693"/>
    <w:rsid w:val="0070182C"/>
    <w:rsid w:val="00710140"/>
    <w:rsid w:val="00756FE2"/>
    <w:rsid w:val="0078013A"/>
    <w:rsid w:val="00782199"/>
    <w:rsid w:val="007916B1"/>
    <w:rsid w:val="00792B9B"/>
    <w:rsid w:val="00794BC3"/>
    <w:rsid w:val="007A7644"/>
    <w:rsid w:val="007C0BBF"/>
    <w:rsid w:val="007C5431"/>
    <w:rsid w:val="007F2275"/>
    <w:rsid w:val="0081725F"/>
    <w:rsid w:val="0082056A"/>
    <w:rsid w:val="00831DFB"/>
    <w:rsid w:val="00842A25"/>
    <w:rsid w:val="00863B9B"/>
    <w:rsid w:val="008664EF"/>
    <w:rsid w:val="0086698D"/>
    <w:rsid w:val="008845B4"/>
    <w:rsid w:val="00893A7F"/>
    <w:rsid w:val="00893FA1"/>
    <w:rsid w:val="00897A6F"/>
    <w:rsid w:val="008A04B8"/>
    <w:rsid w:val="008A54F1"/>
    <w:rsid w:val="008B7D2E"/>
    <w:rsid w:val="008C7F17"/>
    <w:rsid w:val="008E4137"/>
    <w:rsid w:val="008E498A"/>
    <w:rsid w:val="008F1743"/>
    <w:rsid w:val="00904270"/>
    <w:rsid w:val="00915F0F"/>
    <w:rsid w:val="009373A6"/>
    <w:rsid w:val="009458CE"/>
    <w:rsid w:val="009532DF"/>
    <w:rsid w:val="00965990"/>
    <w:rsid w:val="00991705"/>
    <w:rsid w:val="00997019"/>
    <w:rsid w:val="009A4835"/>
    <w:rsid w:val="009A5029"/>
    <w:rsid w:val="009C1A53"/>
    <w:rsid w:val="009C217A"/>
    <w:rsid w:val="009D38D5"/>
    <w:rsid w:val="009E156A"/>
    <w:rsid w:val="009E2F01"/>
    <w:rsid w:val="009E3FAE"/>
    <w:rsid w:val="009E5671"/>
    <w:rsid w:val="009E6EF6"/>
    <w:rsid w:val="00A05F36"/>
    <w:rsid w:val="00A06D87"/>
    <w:rsid w:val="00A101F6"/>
    <w:rsid w:val="00A47BF5"/>
    <w:rsid w:val="00A53F26"/>
    <w:rsid w:val="00A63674"/>
    <w:rsid w:val="00A64B02"/>
    <w:rsid w:val="00A740A0"/>
    <w:rsid w:val="00A82002"/>
    <w:rsid w:val="00A848DE"/>
    <w:rsid w:val="00A87B0D"/>
    <w:rsid w:val="00AA00C2"/>
    <w:rsid w:val="00AA0CC5"/>
    <w:rsid w:val="00AA2BEF"/>
    <w:rsid w:val="00AC43AC"/>
    <w:rsid w:val="00AC5371"/>
    <w:rsid w:val="00AD2362"/>
    <w:rsid w:val="00AF32F5"/>
    <w:rsid w:val="00B16AFE"/>
    <w:rsid w:val="00B248FC"/>
    <w:rsid w:val="00B3353C"/>
    <w:rsid w:val="00B34B9F"/>
    <w:rsid w:val="00B65DD5"/>
    <w:rsid w:val="00B70E71"/>
    <w:rsid w:val="00B77C58"/>
    <w:rsid w:val="00B81805"/>
    <w:rsid w:val="00B91486"/>
    <w:rsid w:val="00BA232F"/>
    <w:rsid w:val="00BB7423"/>
    <w:rsid w:val="00BC0276"/>
    <w:rsid w:val="00BC30F5"/>
    <w:rsid w:val="00BD0995"/>
    <w:rsid w:val="00BD0D99"/>
    <w:rsid w:val="00BD10B6"/>
    <w:rsid w:val="00BD712F"/>
    <w:rsid w:val="00BF696F"/>
    <w:rsid w:val="00C06588"/>
    <w:rsid w:val="00C07076"/>
    <w:rsid w:val="00C07385"/>
    <w:rsid w:val="00C2390B"/>
    <w:rsid w:val="00C32415"/>
    <w:rsid w:val="00C35EDD"/>
    <w:rsid w:val="00C625D6"/>
    <w:rsid w:val="00C65F98"/>
    <w:rsid w:val="00C83A68"/>
    <w:rsid w:val="00C84515"/>
    <w:rsid w:val="00C863D1"/>
    <w:rsid w:val="00C93EE3"/>
    <w:rsid w:val="00CB00DF"/>
    <w:rsid w:val="00CB287C"/>
    <w:rsid w:val="00CC6B5F"/>
    <w:rsid w:val="00CD5AD2"/>
    <w:rsid w:val="00CD7B78"/>
    <w:rsid w:val="00D02B09"/>
    <w:rsid w:val="00D4291D"/>
    <w:rsid w:val="00D5388E"/>
    <w:rsid w:val="00D61668"/>
    <w:rsid w:val="00D64A2A"/>
    <w:rsid w:val="00D73C72"/>
    <w:rsid w:val="00D9341F"/>
    <w:rsid w:val="00DA4265"/>
    <w:rsid w:val="00DA609F"/>
    <w:rsid w:val="00DE0A77"/>
    <w:rsid w:val="00DF0A95"/>
    <w:rsid w:val="00E0592B"/>
    <w:rsid w:val="00E11B10"/>
    <w:rsid w:val="00E15B1A"/>
    <w:rsid w:val="00E23275"/>
    <w:rsid w:val="00E27EC9"/>
    <w:rsid w:val="00E31738"/>
    <w:rsid w:val="00E40266"/>
    <w:rsid w:val="00E55634"/>
    <w:rsid w:val="00E56E02"/>
    <w:rsid w:val="00E832A2"/>
    <w:rsid w:val="00E86786"/>
    <w:rsid w:val="00EA045B"/>
    <w:rsid w:val="00EA66FB"/>
    <w:rsid w:val="00EB61AD"/>
    <w:rsid w:val="00EC7441"/>
    <w:rsid w:val="00ED2F80"/>
    <w:rsid w:val="00ED5563"/>
    <w:rsid w:val="00ED60DF"/>
    <w:rsid w:val="00EE39F3"/>
    <w:rsid w:val="00EE7453"/>
    <w:rsid w:val="00EE7A40"/>
    <w:rsid w:val="00EF42DD"/>
    <w:rsid w:val="00F10E7C"/>
    <w:rsid w:val="00F1624E"/>
    <w:rsid w:val="00F17359"/>
    <w:rsid w:val="00F32F8A"/>
    <w:rsid w:val="00F331B0"/>
    <w:rsid w:val="00F40985"/>
    <w:rsid w:val="00F564AF"/>
    <w:rsid w:val="00F65830"/>
    <w:rsid w:val="00F70290"/>
    <w:rsid w:val="00F73BCF"/>
    <w:rsid w:val="00F7794A"/>
    <w:rsid w:val="00F810AA"/>
    <w:rsid w:val="00F91A2E"/>
    <w:rsid w:val="00F92424"/>
    <w:rsid w:val="00F94E15"/>
    <w:rsid w:val="00F97BEA"/>
    <w:rsid w:val="00FB43EC"/>
    <w:rsid w:val="00FB6B40"/>
    <w:rsid w:val="3228564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rFonts w:ascii="Calibri" w:hAnsi="Calibri" w:eastAsia="宋体" w:cs="Times New Roman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8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">
    <w:name w:val="批注文字 字符"/>
    <w:basedOn w:val="8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5">
    <w:name w:val="批注主题 字符"/>
    <w:basedOn w:val="14"/>
    <w:link w:val="6"/>
    <w:semiHidden/>
    <w:qFormat/>
    <w:uiPriority w:val="99"/>
    <w:rPr>
      <w:rFonts w:ascii="Calibri" w:hAnsi="Calibri" w:eastAsia="宋体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240</Words>
  <Characters>1373</Characters>
  <Lines>11</Lines>
  <Paragraphs>3</Paragraphs>
  <TotalTime>151</TotalTime>
  <ScaleCrop>false</ScaleCrop>
  <LinksUpToDate>false</LinksUpToDate>
  <CharactersWithSpaces>1610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2021-03-07T11:31:00Z</dcterms:created>
  <dc:creator>陈媚</dc:creator>
  <cp:lastModifiedBy>然</cp:lastModifiedBy>
  <cp:lastPrinted>2019-01-29T01:56:00Z</cp:lastPrinted>
  <dcterms:modified xsi:type="dcterms:W3CDTF">2021-07-14T06:35:18Z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5467375E1ED241FDB1B90AE1964FF95C</vt:lpwstr>
  </property>
</Properties>
</file>