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5AD2" w:rsidRPr="005E4D3F" w:rsidRDefault="00CD5AD2" w:rsidP="00CB00DF">
      <w:pPr>
        <w:spacing w:line="440" w:lineRule="exact"/>
        <w:jc w:val="center"/>
        <w:rPr>
          <w:rFonts w:ascii="Times New Roman" w:eastAsia="仿宋_GB2312" w:hAnsi="Times New Roman"/>
          <w:b/>
          <w:sz w:val="28"/>
          <w:szCs w:val="28"/>
        </w:rPr>
      </w:pPr>
    </w:p>
    <w:p w:rsidR="00CB00DF" w:rsidRPr="005E4D3F" w:rsidRDefault="00CB00DF" w:rsidP="00CD5AD2">
      <w:pPr>
        <w:spacing w:line="440" w:lineRule="exact"/>
        <w:jc w:val="center"/>
        <w:rPr>
          <w:rFonts w:ascii="Times New Roman" w:eastAsia="仿宋_GB2312" w:hAnsi="Times New Roman"/>
          <w:b/>
          <w:sz w:val="32"/>
          <w:szCs w:val="32"/>
        </w:rPr>
      </w:pPr>
      <w:r w:rsidRPr="005E4D3F">
        <w:rPr>
          <w:rFonts w:ascii="Times New Roman" w:eastAsia="仿宋_GB2312" w:hAnsi="Times New Roman"/>
          <w:b/>
          <w:sz w:val="32"/>
          <w:szCs w:val="32"/>
        </w:rPr>
        <w:t>经营者集中简易案件公示表</w:t>
      </w:r>
      <w:r w:rsidR="00402C37">
        <w:rPr>
          <w:rFonts w:ascii="Times New Roman" w:eastAsia="仿宋_GB2312" w:hAnsi="Times New Roman" w:hint="eastAsia"/>
          <w:b/>
          <w:sz w:val="32"/>
          <w:szCs w:val="32"/>
        </w:rPr>
        <w:t xml:space="preserve"> </w:t>
      </w:r>
    </w:p>
    <w:p w:rsidR="00CB00DF" w:rsidRPr="005E4D3F" w:rsidRDefault="00CB00DF" w:rsidP="005E4D3F">
      <w:pPr>
        <w:spacing w:line="440" w:lineRule="exact"/>
        <w:rPr>
          <w:rFonts w:ascii="Times New Roman"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5E4D3F" w:rsidRPr="005E4D3F" w:rsidTr="005D0FD7">
        <w:trPr>
          <w:trHeight w:val="944"/>
        </w:trPr>
        <w:tc>
          <w:tcPr>
            <w:tcW w:w="1809" w:type="dxa"/>
            <w:shd w:val="clear" w:color="auto" w:fill="D9D9D9"/>
            <w:vAlign w:val="center"/>
          </w:tcPr>
          <w:p w:rsidR="00CB00DF" w:rsidRPr="005E4D3F" w:rsidRDefault="00CB00DF" w:rsidP="00FD08DA">
            <w:pPr>
              <w:spacing w:beforeLines="50" w:before="156" w:afterLines="50" w:after="156"/>
              <w:jc w:val="center"/>
              <w:rPr>
                <w:rFonts w:ascii="Times New Roman" w:eastAsia="仿宋_GB2312" w:hAnsi="Times New Roman"/>
                <w:kern w:val="0"/>
                <w:sz w:val="28"/>
                <w:szCs w:val="28"/>
                <w:bdr w:val="none" w:sz="0" w:space="0" w:color="auto" w:frame="1"/>
              </w:rPr>
            </w:pPr>
            <w:r w:rsidRPr="005E4D3F">
              <w:rPr>
                <w:rFonts w:ascii="Times New Roman" w:eastAsia="仿宋_GB2312" w:hAnsi="Times New Roman"/>
                <w:kern w:val="0"/>
                <w:sz w:val="28"/>
                <w:szCs w:val="28"/>
                <w:bdr w:val="none" w:sz="0" w:space="0" w:color="auto" w:frame="1"/>
              </w:rPr>
              <w:t>案件名称</w:t>
            </w:r>
          </w:p>
        </w:tc>
        <w:tc>
          <w:tcPr>
            <w:tcW w:w="6949" w:type="dxa"/>
            <w:gridSpan w:val="2"/>
            <w:vAlign w:val="center"/>
          </w:tcPr>
          <w:p w:rsidR="00616274" w:rsidRPr="005E4D3F" w:rsidRDefault="00766A78" w:rsidP="00FD08DA">
            <w:pPr>
              <w:widowControl/>
              <w:snapToGrid w:val="0"/>
              <w:rPr>
                <w:rFonts w:ascii="Times New Roman" w:eastAsia="仿宋_GB2312" w:hAnsi="Times New Roman"/>
                <w:kern w:val="0"/>
                <w:sz w:val="28"/>
                <w:szCs w:val="28"/>
                <w:bdr w:val="none" w:sz="0" w:space="0" w:color="auto" w:frame="1"/>
              </w:rPr>
            </w:pPr>
            <w:r w:rsidRPr="00766A78">
              <w:rPr>
                <w:rFonts w:ascii="Times New Roman" w:eastAsia="仿宋_GB2312" w:hAnsi="Times New Roman" w:hint="eastAsia"/>
                <w:kern w:val="0"/>
                <w:sz w:val="28"/>
                <w:szCs w:val="28"/>
              </w:rPr>
              <w:t>欣旺达电动汽车电池有限公司与吉利汽车集团有限公司等经营者新设合营企业案</w:t>
            </w:r>
          </w:p>
        </w:tc>
      </w:tr>
      <w:tr w:rsidR="005E4D3F" w:rsidRPr="005E4D3F" w:rsidTr="00CB00DF">
        <w:trPr>
          <w:trHeight w:val="993"/>
        </w:trPr>
        <w:tc>
          <w:tcPr>
            <w:tcW w:w="1809" w:type="dxa"/>
            <w:shd w:val="clear" w:color="auto" w:fill="D9D9D9"/>
            <w:vAlign w:val="center"/>
          </w:tcPr>
          <w:p w:rsidR="00F1624E" w:rsidRPr="005E4D3F" w:rsidRDefault="00CB00DF" w:rsidP="00FD08DA">
            <w:pPr>
              <w:spacing w:beforeLines="50" w:before="156" w:afterLines="50" w:after="156"/>
              <w:jc w:val="center"/>
              <w:rPr>
                <w:rFonts w:ascii="Times New Roman" w:eastAsia="仿宋_GB2312" w:hAnsi="Times New Roman"/>
                <w:kern w:val="0"/>
                <w:sz w:val="28"/>
                <w:szCs w:val="28"/>
                <w:bdr w:val="none" w:sz="0" w:space="0" w:color="auto" w:frame="1"/>
              </w:rPr>
            </w:pPr>
            <w:r w:rsidRPr="005E4D3F">
              <w:rPr>
                <w:rFonts w:ascii="Times New Roman" w:eastAsia="仿宋_GB2312" w:hAnsi="Times New Roman"/>
                <w:kern w:val="0"/>
                <w:sz w:val="28"/>
                <w:szCs w:val="28"/>
                <w:bdr w:val="none" w:sz="0" w:space="0" w:color="auto" w:frame="1"/>
              </w:rPr>
              <w:t>交易概况</w:t>
            </w:r>
          </w:p>
          <w:p w:rsidR="00CB00DF" w:rsidRPr="005E4D3F" w:rsidRDefault="00CB00DF" w:rsidP="00FD08DA">
            <w:pPr>
              <w:spacing w:beforeLines="50" w:before="156" w:afterLines="50" w:after="156"/>
              <w:jc w:val="center"/>
              <w:rPr>
                <w:rFonts w:ascii="Times New Roman" w:eastAsia="仿宋_GB2312" w:hAnsi="Times New Roman"/>
                <w:kern w:val="0"/>
                <w:sz w:val="28"/>
                <w:szCs w:val="28"/>
                <w:bdr w:val="none" w:sz="0" w:space="0" w:color="auto" w:frame="1"/>
              </w:rPr>
            </w:pPr>
            <w:r w:rsidRPr="005E4D3F">
              <w:rPr>
                <w:rFonts w:ascii="Times New Roman" w:eastAsia="仿宋_GB2312" w:hAnsi="Times New Roman"/>
                <w:kern w:val="0"/>
                <w:sz w:val="28"/>
                <w:szCs w:val="28"/>
                <w:bdr w:val="none" w:sz="0" w:space="0" w:color="auto" w:frame="1"/>
              </w:rPr>
              <w:t>（限</w:t>
            </w:r>
            <w:r w:rsidRPr="005E4D3F">
              <w:rPr>
                <w:rFonts w:ascii="Times New Roman" w:eastAsia="仿宋_GB2312" w:hAnsi="Times New Roman"/>
                <w:kern w:val="0"/>
                <w:sz w:val="28"/>
                <w:szCs w:val="28"/>
                <w:bdr w:val="none" w:sz="0" w:space="0" w:color="auto" w:frame="1"/>
              </w:rPr>
              <w:t>200</w:t>
            </w:r>
            <w:r w:rsidRPr="005E4D3F">
              <w:rPr>
                <w:rFonts w:ascii="Times New Roman" w:eastAsia="仿宋_GB2312" w:hAnsi="Times New Roman"/>
                <w:kern w:val="0"/>
                <w:sz w:val="28"/>
                <w:szCs w:val="28"/>
                <w:bdr w:val="none" w:sz="0" w:space="0" w:color="auto" w:frame="1"/>
              </w:rPr>
              <w:t>字内）</w:t>
            </w:r>
          </w:p>
        </w:tc>
        <w:tc>
          <w:tcPr>
            <w:tcW w:w="6949" w:type="dxa"/>
            <w:gridSpan w:val="2"/>
          </w:tcPr>
          <w:p w:rsidR="00D44E0C" w:rsidRPr="005E4D3F" w:rsidRDefault="00EE5C0F" w:rsidP="00FD08DA">
            <w:pPr>
              <w:widowControl/>
              <w:snapToGrid w:val="0"/>
              <w:rPr>
                <w:rFonts w:ascii="Times New Roman" w:eastAsia="仿宋_GB2312" w:hAnsi="Times New Roman"/>
                <w:sz w:val="28"/>
                <w:szCs w:val="28"/>
              </w:rPr>
            </w:pPr>
            <w:r w:rsidRPr="00766A78">
              <w:rPr>
                <w:rFonts w:ascii="Times New Roman" w:eastAsia="仿宋_GB2312" w:hAnsi="Times New Roman" w:hint="eastAsia"/>
                <w:kern w:val="0"/>
                <w:sz w:val="28"/>
                <w:szCs w:val="28"/>
              </w:rPr>
              <w:t>欣旺达电动汽车电池有限公司</w:t>
            </w:r>
            <w:r>
              <w:rPr>
                <w:rFonts w:ascii="Times New Roman" w:eastAsia="仿宋_GB2312" w:hAnsi="Times New Roman" w:hint="eastAsia"/>
                <w:kern w:val="0"/>
                <w:sz w:val="28"/>
                <w:szCs w:val="28"/>
              </w:rPr>
              <w:t>（“</w:t>
            </w:r>
            <w:r w:rsidRPr="00EE5C0F">
              <w:rPr>
                <w:rFonts w:ascii="Times New Roman" w:eastAsia="仿宋_GB2312" w:hAnsi="Times New Roman" w:hint="eastAsia"/>
                <w:b/>
                <w:kern w:val="0"/>
                <w:sz w:val="28"/>
                <w:szCs w:val="28"/>
              </w:rPr>
              <w:t>欣旺达</w:t>
            </w:r>
            <w:r>
              <w:rPr>
                <w:rFonts w:ascii="Times New Roman" w:eastAsia="仿宋_GB2312" w:hAnsi="Times New Roman" w:hint="eastAsia"/>
                <w:kern w:val="0"/>
                <w:sz w:val="28"/>
                <w:szCs w:val="28"/>
              </w:rPr>
              <w:t>”）、</w:t>
            </w:r>
            <w:r w:rsidRPr="00766A78">
              <w:rPr>
                <w:rFonts w:ascii="Times New Roman" w:eastAsia="仿宋_GB2312" w:hAnsi="Times New Roman" w:hint="eastAsia"/>
                <w:kern w:val="0"/>
                <w:sz w:val="28"/>
                <w:szCs w:val="28"/>
              </w:rPr>
              <w:t>吉利汽车集团有限公司</w:t>
            </w:r>
            <w:r>
              <w:rPr>
                <w:rFonts w:ascii="Times New Roman" w:eastAsia="仿宋_GB2312" w:hAnsi="Times New Roman" w:hint="eastAsia"/>
                <w:kern w:val="0"/>
                <w:sz w:val="28"/>
                <w:szCs w:val="28"/>
              </w:rPr>
              <w:t>（“</w:t>
            </w:r>
            <w:r w:rsidRPr="00EE5C0F">
              <w:rPr>
                <w:rFonts w:ascii="Times New Roman" w:eastAsia="仿宋_GB2312" w:hAnsi="Times New Roman" w:hint="eastAsia"/>
                <w:b/>
                <w:kern w:val="0"/>
                <w:sz w:val="28"/>
                <w:szCs w:val="28"/>
              </w:rPr>
              <w:t>吉利汽车</w:t>
            </w:r>
            <w:r>
              <w:rPr>
                <w:rFonts w:ascii="Times New Roman" w:eastAsia="仿宋_GB2312" w:hAnsi="Times New Roman" w:hint="eastAsia"/>
                <w:kern w:val="0"/>
                <w:sz w:val="28"/>
                <w:szCs w:val="28"/>
              </w:rPr>
              <w:t>”）和浙江吉润汽车有限公司（“</w:t>
            </w:r>
            <w:r w:rsidRPr="00EE5C0F">
              <w:rPr>
                <w:rFonts w:ascii="Times New Roman" w:eastAsia="仿宋_GB2312" w:hAnsi="Times New Roman" w:hint="eastAsia"/>
                <w:b/>
                <w:kern w:val="0"/>
                <w:sz w:val="28"/>
                <w:szCs w:val="28"/>
              </w:rPr>
              <w:t>吉润汽车</w:t>
            </w:r>
            <w:r>
              <w:rPr>
                <w:rFonts w:ascii="Times New Roman" w:eastAsia="仿宋_GB2312" w:hAnsi="Times New Roman" w:hint="eastAsia"/>
                <w:kern w:val="0"/>
                <w:sz w:val="28"/>
                <w:szCs w:val="28"/>
              </w:rPr>
              <w:t>”）</w:t>
            </w:r>
            <w:r w:rsidR="00265D49">
              <w:rPr>
                <w:rFonts w:ascii="Times New Roman" w:eastAsia="仿宋_GB2312" w:hAnsi="Times New Roman" w:hint="eastAsia"/>
                <w:kern w:val="0"/>
                <w:sz w:val="28"/>
                <w:szCs w:val="28"/>
              </w:rPr>
              <w:t>拟</w:t>
            </w:r>
            <w:r w:rsidR="00D44E0C" w:rsidRPr="005E4D3F">
              <w:rPr>
                <w:rFonts w:ascii="Times New Roman" w:eastAsia="仿宋_GB2312" w:hAnsi="Times New Roman"/>
                <w:sz w:val="28"/>
                <w:szCs w:val="28"/>
              </w:rPr>
              <w:t>在</w:t>
            </w:r>
            <w:r w:rsidR="009A6E18">
              <w:rPr>
                <w:rFonts w:ascii="Times New Roman" w:eastAsia="仿宋_GB2312" w:hAnsi="Times New Roman" w:hint="eastAsia"/>
                <w:sz w:val="28"/>
                <w:szCs w:val="28"/>
              </w:rPr>
              <w:t>中国新设</w:t>
            </w:r>
            <w:r w:rsidR="00D44E0C" w:rsidRPr="005E4D3F">
              <w:rPr>
                <w:rFonts w:ascii="Times New Roman" w:eastAsia="仿宋_GB2312" w:hAnsi="Times New Roman"/>
                <w:sz w:val="28"/>
                <w:szCs w:val="28"/>
              </w:rPr>
              <w:t>合营企业</w:t>
            </w:r>
            <w:r w:rsidR="00EA2B69">
              <w:rPr>
                <w:rFonts w:ascii="Times New Roman" w:eastAsia="仿宋_GB2312" w:hAnsi="Times New Roman" w:hint="eastAsia"/>
                <w:sz w:val="28"/>
                <w:szCs w:val="28"/>
              </w:rPr>
              <w:t>（“</w:t>
            </w:r>
            <w:r w:rsidR="00EA2B69" w:rsidRPr="00EA2B69">
              <w:rPr>
                <w:rFonts w:ascii="Times New Roman" w:eastAsia="仿宋_GB2312" w:hAnsi="Times New Roman" w:hint="eastAsia"/>
                <w:b/>
                <w:sz w:val="28"/>
                <w:szCs w:val="28"/>
              </w:rPr>
              <w:t>本次交易</w:t>
            </w:r>
            <w:r w:rsidR="00EA2B69">
              <w:rPr>
                <w:rFonts w:ascii="Times New Roman" w:eastAsia="仿宋_GB2312" w:hAnsi="Times New Roman" w:hint="eastAsia"/>
                <w:sz w:val="28"/>
                <w:szCs w:val="28"/>
              </w:rPr>
              <w:t>”）</w:t>
            </w:r>
            <w:r w:rsidR="00C51D1A">
              <w:rPr>
                <w:rFonts w:ascii="Times New Roman" w:eastAsia="仿宋_GB2312" w:hAnsi="Times New Roman" w:hint="eastAsia"/>
                <w:sz w:val="28"/>
                <w:szCs w:val="28"/>
              </w:rPr>
              <w:t>。</w:t>
            </w:r>
            <w:r w:rsidR="00D02C92">
              <w:rPr>
                <w:rFonts w:ascii="Times New Roman" w:eastAsia="仿宋_GB2312" w:hAnsi="Times New Roman" w:hint="eastAsia"/>
                <w:sz w:val="28"/>
                <w:szCs w:val="28"/>
              </w:rPr>
              <w:t>吉利汽车和吉润汽车均为</w:t>
            </w:r>
            <w:r w:rsidR="00D02C92" w:rsidRPr="00D02C92">
              <w:rPr>
                <w:rFonts w:ascii="Times New Roman" w:eastAsia="仿宋_GB2312" w:hAnsi="Times New Roman" w:hint="eastAsia"/>
                <w:sz w:val="28"/>
                <w:szCs w:val="28"/>
              </w:rPr>
              <w:t>浙江吉利控股集团有限公司</w:t>
            </w:r>
            <w:r w:rsidR="00731934">
              <w:rPr>
                <w:rFonts w:ascii="Times New Roman" w:eastAsia="仿宋_GB2312" w:hAnsi="Times New Roman" w:hint="eastAsia"/>
                <w:sz w:val="28"/>
                <w:szCs w:val="28"/>
              </w:rPr>
              <w:t>（“</w:t>
            </w:r>
            <w:r w:rsidR="00731934" w:rsidRPr="00731934">
              <w:rPr>
                <w:rFonts w:ascii="Times New Roman" w:eastAsia="仿宋_GB2312" w:hAnsi="Times New Roman" w:hint="eastAsia"/>
                <w:b/>
                <w:sz w:val="28"/>
                <w:szCs w:val="28"/>
              </w:rPr>
              <w:t>吉利控股</w:t>
            </w:r>
            <w:r w:rsidR="00731934">
              <w:rPr>
                <w:rFonts w:ascii="Times New Roman" w:eastAsia="仿宋_GB2312" w:hAnsi="Times New Roman" w:hint="eastAsia"/>
                <w:sz w:val="28"/>
                <w:szCs w:val="28"/>
              </w:rPr>
              <w:t>”）</w:t>
            </w:r>
            <w:r w:rsidR="00D02C92">
              <w:rPr>
                <w:rFonts w:ascii="Times New Roman" w:eastAsia="仿宋_GB2312" w:hAnsi="Times New Roman" w:hint="eastAsia"/>
                <w:sz w:val="28"/>
                <w:szCs w:val="28"/>
              </w:rPr>
              <w:t>子公司。</w:t>
            </w:r>
            <w:r w:rsidR="00847861">
              <w:rPr>
                <w:rFonts w:ascii="Times New Roman" w:eastAsia="仿宋_GB2312" w:hAnsi="Times New Roman" w:hint="eastAsia"/>
                <w:sz w:val="28"/>
                <w:szCs w:val="28"/>
              </w:rPr>
              <w:t>合营企业的经营范围为</w:t>
            </w:r>
            <w:r w:rsidR="00994963">
              <w:rPr>
                <w:rFonts w:ascii="Times New Roman" w:eastAsia="仿宋_GB2312" w:hAnsi="Times New Roman" w:hint="eastAsia"/>
                <w:sz w:val="28"/>
                <w:szCs w:val="28"/>
              </w:rPr>
              <w:t>电动汽车用锂离子动力电池</w:t>
            </w:r>
            <w:r w:rsidR="00EA2B69">
              <w:rPr>
                <w:rFonts w:ascii="Times New Roman" w:eastAsia="仿宋_GB2312" w:hAnsi="Times New Roman" w:hint="eastAsia"/>
                <w:sz w:val="28"/>
                <w:szCs w:val="28"/>
              </w:rPr>
              <w:t>的生产和销售</w:t>
            </w:r>
            <w:r w:rsidR="00D44E0C" w:rsidRPr="005E4D3F">
              <w:rPr>
                <w:rFonts w:ascii="Times New Roman" w:eastAsia="仿宋_GB2312" w:hAnsi="Times New Roman"/>
                <w:sz w:val="28"/>
                <w:szCs w:val="28"/>
              </w:rPr>
              <w:t>。</w:t>
            </w:r>
          </w:p>
          <w:p w:rsidR="006A229E" w:rsidRPr="00F66BDC" w:rsidRDefault="006A229E" w:rsidP="00FD08DA">
            <w:pPr>
              <w:widowControl/>
              <w:snapToGrid w:val="0"/>
              <w:rPr>
                <w:rFonts w:ascii="Times New Roman" w:eastAsia="仿宋_GB2312" w:hAnsi="Times New Roman"/>
                <w:sz w:val="28"/>
                <w:szCs w:val="28"/>
              </w:rPr>
            </w:pPr>
          </w:p>
          <w:p w:rsidR="00A114B0" w:rsidRPr="005E4D3F" w:rsidRDefault="00EA2B69" w:rsidP="00D94BB8">
            <w:pPr>
              <w:widowControl/>
              <w:snapToGrid w:val="0"/>
              <w:rPr>
                <w:rFonts w:ascii="Times New Roman" w:eastAsia="仿宋_GB2312" w:hAnsi="Times New Roman"/>
                <w:kern w:val="0"/>
                <w:sz w:val="28"/>
                <w:szCs w:val="28"/>
                <w:bdr w:val="none" w:sz="0" w:space="0" w:color="auto" w:frame="1"/>
              </w:rPr>
            </w:pPr>
            <w:r>
              <w:rPr>
                <w:rFonts w:ascii="Times New Roman" w:eastAsia="仿宋_GB2312" w:hAnsi="Times New Roman" w:hint="eastAsia"/>
                <w:sz w:val="28"/>
                <w:szCs w:val="28"/>
              </w:rPr>
              <w:t>本次交易后，欣旺达、吉利汽车和吉润汽车将共同控制合营企业</w:t>
            </w:r>
            <w:r w:rsidR="00D44E0C" w:rsidRPr="005E4D3F">
              <w:rPr>
                <w:rFonts w:ascii="Times New Roman" w:eastAsia="仿宋_GB2312" w:hAnsi="Times New Roman"/>
                <w:sz w:val="28"/>
                <w:szCs w:val="28"/>
              </w:rPr>
              <w:t>。</w:t>
            </w:r>
            <w:r w:rsidR="00761C80">
              <w:rPr>
                <w:rFonts w:ascii="Times New Roman" w:eastAsia="仿宋_GB2312" w:hAnsi="Times New Roman" w:hint="eastAsia"/>
                <w:sz w:val="28"/>
                <w:szCs w:val="28"/>
              </w:rPr>
              <w:t>各方股权比例如下：</w:t>
            </w:r>
            <w:r w:rsidR="00761C80" w:rsidRPr="00C51D1A">
              <w:rPr>
                <w:rFonts w:ascii="Times New Roman" w:eastAsia="仿宋_GB2312" w:hAnsi="Times New Roman" w:hint="eastAsia"/>
                <w:sz w:val="28"/>
                <w:szCs w:val="28"/>
              </w:rPr>
              <w:t>欣旺达</w:t>
            </w:r>
            <w:r w:rsidR="00761C80">
              <w:rPr>
                <w:rFonts w:ascii="Times New Roman" w:eastAsia="仿宋_GB2312" w:hAnsi="Times New Roman" w:hint="eastAsia"/>
                <w:sz w:val="28"/>
                <w:szCs w:val="28"/>
              </w:rPr>
              <w:t>（</w:t>
            </w:r>
            <w:r w:rsidR="00761C80" w:rsidRPr="00C51D1A">
              <w:rPr>
                <w:rFonts w:ascii="Times New Roman" w:eastAsia="仿宋_GB2312" w:hAnsi="Times New Roman" w:hint="eastAsia"/>
                <w:sz w:val="28"/>
                <w:szCs w:val="28"/>
              </w:rPr>
              <w:t>30%</w:t>
            </w:r>
            <w:r w:rsidR="00761C80">
              <w:rPr>
                <w:rFonts w:ascii="Times New Roman" w:eastAsia="仿宋_GB2312" w:hAnsi="Times New Roman" w:hint="eastAsia"/>
                <w:sz w:val="28"/>
                <w:szCs w:val="28"/>
              </w:rPr>
              <w:t>），</w:t>
            </w:r>
            <w:r w:rsidR="00761C80" w:rsidRPr="00C51D1A">
              <w:rPr>
                <w:rFonts w:ascii="Times New Roman" w:eastAsia="仿宋_GB2312" w:hAnsi="Times New Roman" w:hint="eastAsia"/>
                <w:sz w:val="28"/>
                <w:szCs w:val="28"/>
              </w:rPr>
              <w:t>吉利汽车</w:t>
            </w:r>
            <w:r w:rsidR="00D94BB8">
              <w:rPr>
                <w:rFonts w:ascii="Times New Roman" w:eastAsia="仿宋_GB2312" w:hAnsi="Times New Roman" w:hint="eastAsia"/>
                <w:sz w:val="28"/>
                <w:szCs w:val="28"/>
              </w:rPr>
              <w:t>（</w:t>
            </w:r>
            <w:r w:rsidR="00761C80" w:rsidRPr="00C51D1A">
              <w:rPr>
                <w:rFonts w:ascii="Times New Roman" w:eastAsia="仿宋_GB2312" w:hAnsi="Times New Roman" w:hint="eastAsia"/>
                <w:sz w:val="28"/>
                <w:szCs w:val="28"/>
              </w:rPr>
              <w:t>28.5%</w:t>
            </w:r>
            <w:r w:rsidR="00D94BB8">
              <w:rPr>
                <w:rFonts w:ascii="Times New Roman" w:eastAsia="仿宋_GB2312" w:hAnsi="Times New Roman" w:hint="eastAsia"/>
                <w:sz w:val="28"/>
                <w:szCs w:val="28"/>
              </w:rPr>
              <w:t>），吉润汽车（</w:t>
            </w:r>
            <w:r w:rsidR="00761C80" w:rsidRPr="00C51D1A">
              <w:rPr>
                <w:rFonts w:ascii="Times New Roman" w:eastAsia="仿宋_GB2312" w:hAnsi="Times New Roman" w:hint="eastAsia"/>
                <w:sz w:val="28"/>
                <w:szCs w:val="28"/>
              </w:rPr>
              <w:t>41.5%</w:t>
            </w:r>
            <w:r w:rsidR="00D94BB8">
              <w:rPr>
                <w:rFonts w:ascii="Times New Roman" w:eastAsia="仿宋_GB2312" w:hAnsi="Times New Roman" w:hint="eastAsia"/>
                <w:sz w:val="28"/>
                <w:szCs w:val="28"/>
              </w:rPr>
              <w:t>）</w:t>
            </w:r>
            <w:r w:rsidR="00761C80" w:rsidRPr="00C51D1A">
              <w:rPr>
                <w:rFonts w:ascii="Times New Roman" w:eastAsia="仿宋_GB2312" w:hAnsi="Times New Roman" w:hint="eastAsia"/>
                <w:sz w:val="28"/>
                <w:szCs w:val="28"/>
              </w:rPr>
              <w:t>。</w:t>
            </w:r>
          </w:p>
        </w:tc>
      </w:tr>
      <w:tr w:rsidR="005E4D3F" w:rsidRPr="005E4D3F" w:rsidTr="00CB00DF">
        <w:trPr>
          <w:trHeight w:val="468"/>
        </w:trPr>
        <w:tc>
          <w:tcPr>
            <w:tcW w:w="1809" w:type="dxa"/>
            <w:vMerge w:val="restart"/>
            <w:shd w:val="clear" w:color="auto" w:fill="D9D9D9"/>
            <w:vAlign w:val="center"/>
          </w:tcPr>
          <w:p w:rsidR="00D26C31" w:rsidRPr="005E4D3F" w:rsidRDefault="00D26C31" w:rsidP="00FD08DA">
            <w:pPr>
              <w:spacing w:beforeLines="50" w:before="156" w:afterLines="50" w:after="156"/>
              <w:jc w:val="center"/>
              <w:rPr>
                <w:rFonts w:ascii="Times New Roman" w:eastAsia="仿宋_GB2312" w:hAnsi="Times New Roman"/>
                <w:sz w:val="28"/>
                <w:szCs w:val="28"/>
              </w:rPr>
            </w:pPr>
            <w:r w:rsidRPr="005E4D3F">
              <w:rPr>
                <w:rFonts w:ascii="Times New Roman" w:eastAsia="仿宋_GB2312" w:hAnsi="Times New Roman"/>
                <w:sz w:val="28"/>
                <w:szCs w:val="28"/>
              </w:rPr>
              <w:t>参与集中的</w:t>
            </w:r>
          </w:p>
          <w:p w:rsidR="00D26C31" w:rsidRPr="005E4D3F" w:rsidRDefault="00D26C31" w:rsidP="00FD08DA">
            <w:pPr>
              <w:spacing w:beforeLines="50" w:before="156" w:afterLines="50" w:after="156"/>
              <w:jc w:val="center"/>
              <w:rPr>
                <w:rFonts w:ascii="Times New Roman" w:eastAsia="仿宋_GB2312" w:hAnsi="Times New Roman"/>
                <w:sz w:val="28"/>
                <w:szCs w:val="28"/>
              </w:rPr>
            </w:pPr>
            <w:r w:rsidRPr="005E4D3F">
              <w:rPr>
                <w:rFonts w:ascii="Times New Roman" w:eastAsia="仿宋_GB2312" w:hAnsi="Times New Roman"/>
                <w:sz w:val="28"/>
                <w:szCs w:val="28"/>
              </w:rPr>
              <w:t>经营者简介</w:t>
            </w:r>
          </w:p>
        </w:tc>
        <w:tc>
          <w:tcPr>
            <w:tcW w:w="1796" w:type="dxa"/>
          </w:tcPr>
          <w:p w:rsidR="00D26C31" w:rsidRPr="005E4D3F" w:rsidRDefault="00D26C31" w:rsidP="00FD08DA">
            <w:pPr>
              <w:spacing w:beforeLines="50" w:before="156" w:afterLines="50" w:after="156"/>
              <w:rPr>
                <w:rFonts w:ascii="Times New Roman" w:eastAsia="仿宋_GB2312" w:hAnsi="Times New Roman"/>
                <w:sz w:val="28"/>
                <w:szCs w:val="28"/>
              </w:rPr>
            </w:pPr>
            <w:r w:rsidRPr="005E4D3F">
              <w:rPr>
                <w:rFonts w:ascii="Times New Roman" w:eastAsia="仿宋_GB2312" w:hAnsi="Times New Roman"/>
                <w:sz w:val="28"/>
                <w:szCs w:val="28"/>
              </w:rPr>
              <w:t>1</w:t>
            </w:r>
            <w:r w:rsidRPr="005E4D3F">
              <w:rPr>
                <w:rFonts w:ascii="Times New Roman" w:eastAsia="仿宋_GB2312" w:hAnsi="Times New Roman"/>
                <w:sz w:val="28"/>
                <w:szCs w:val="28"/>
              </w:rPr>
              <w:t>、</w:t>
            </w:r>
            <w:r w:rsidR="00B53FB3">
              <w:rPr>
                <w:rFonts w:ascii="Times New Roman" w:eastAsia="仿宋_GB2312" w:hAnsi="Times New Roman" w:hint="eastAsia"/>
                <w:sz w:val="28"/>
                <w:szCs w:val="28"/>
              </w:rPr>
              <w:t>欣旺达</w:t>
            </w:r>
          </w:p>
        </w:tc>
        <w:tc>
          <w:tcPr>
            <w:tcW w:w="5153" w:type="dxa"/>
          </w:tcPr>
          <w:p w:rsidR="00D26C31" w:rsidRPr="004E1F8C" w:rsidRDefault="00C35B0E" w:rsidP="00FD08DA">
            <w:pPr>
              <w:widowControl/>
              <w:snapToGrid w:val="0"/>
              <w:rPr>
                <w:rFonts w:ascii="Times New Roman" w:eastAsia="仿宋_GB2312" w:hAnsi="Times New Roman"/>
                <w:sz w:val="28"/>
                <w:szCs w:val="28"/>
              </w:rPr>
            </w:pPr>
            <w:proofErr w:type="gramStart"/>
            <w:r>
              <w:rPr>
                <w:rFonts w:ascii="Times New Roman" w:eastAsia="仿宋_GB2312" w:hAnsi="Times New Roman" w:hint="eastAsia"/>
                <w:sz w:val="28"/>
                <w:szCs w:val="28"/>
              </w:rPr>
              <w:t>欣旺达成立于</w:t>
            </w:r>
            <w:proofErr w:type="gramEnd"/>
            <w:r w:rsidRPr="00C35B0E">
              <w:rPr>
                <w:rFonts w:ascii="Times New Roman" w:eastAsia="仿宋_GB2312" w:hAnsi="Times New Roman" w:hint="eastAsia"/>
                <w:sz w:val="28"/>
                <w:szCs w:val="28"/>
              </w:rPr>
              <w:t>2014</w:t>
            </w:r>
            <w:r w:rsidRPr="00C35B0E">
              <w:rPr>
                <w:rFonts w:ascii="Times New Roman" w:eastAsia="仿宋_GB2312" w:hAnsi="Times New Roman" w:hint="eastAsia"/>
                <w:sz w:val="28"/>
                <w:szCs w:val="28"/>
              </w:rPr>
              <w:t>年</w:t>
            </w:r>
            <w:r w:rsidRPr="00C35B0E">
              <w:rPr>
                <w:rFonts w:ascii="Times New Roman" w:eastAsia="仿宋_GB2312" w:hAnsi="Times New Roman" w:hint="eastAsia"/>
                <w:sz w:val="28"/>
                <w:szCs w:val="28"/>
              </w:rPr>
              <w:t>10</w:t>
            </w:r>
            <w:r w:rsidRPr="00C35B0E">
              <w:rPr>
                <w:rFonts w:ascii="Times New Roman" w:eastAsia="仿宋_GB2312" w:hAnsi="Times New Roman" w:hint="eastAsia"/>
                <w:sz w:val="28"/>
                <w:szCs w:val="28"/>
              </w:rPr>
              <w:t>月</w:t>
            </w:r>
            <w:r w:rsidRPr="00C35B0E">
              <w:rPr>
                <w:rFonts w:ascii="Times New Roman" w:eastAsia="仿宋_GB2312" w:hAnsi="Times New Roman" w:hint="eastAsia"/>
                <w:sz w:val="28"/>
                <w:szCs w:val="28"/>
              </w:rPr>
              <w:t>29</w:t>
            </w:r>
            <w:r w:rsidRPr="00C35B0E">
              <w:rPr>
                <w:rFonts w:ascii="Times New Roman" w:eastAsia="仿宋_GB2312" w:hAnsi="Times New Roman" w:hint="eastAsia"/>
                <w:sz w:val="28"/>
                <w:szCs w:val="28"/>
              </w:rPr>
              <w:t>日</w:t>
            </w:r>
            <w:r>
              <w:rPr>
                <w:rFonts w:ascii="Times New Roman" w:eastAsia="仿宋_GB2312" w:hAnsi="Times New Roman" w:hint="eastAsia"/>
                <w:sz w:val="28"/>
                <w:szCs w:val="28"/>
              </w:rPr>
              <w:t>，注册地为：</w:t>
            </w:r>
            <w:r w:rsidRPr="00C35B0E">
              <w:rPr>
                <w:rFonts w:ascii="Times New Roman" w:eastAsia="仿宋_GB2312" w:hAnsi="Times New Roman" w:hint="eastAsia"/>
                <w:sz w:val="28"/>
                <w:szCs w:val="28"/>
              </w:rPr>
              <w:t>深圳市光明新区公明街道塘家南十八号路欣旺达工业园</w:t>
            </w:r>
            <w:r w:rsidRPr="00C35B0E">
              <w:rPr>
                <w:rFonts w:ascii="Times New Roman" w:eastAsia="仿宋_GB2312" w:hAnsi="Times New Roman" w:hint="eastAsia"/>
                <w:sz w:val="28"/>
                <w:szCs w:val="28"/>
              </w:rPr>
              <w:t>A</w:t>
            </w:r>
            <w:r w:rsidRPr="00C35B0E">
              <w:rPr>
                <w:rFonts w:ascii="Times New Roman" w:eastAsia="仿宋_GB2312" w:hAnsi="Times New Roman" w:hint="eastAsia"/>
                <w:sz w:val="28"/>
                <w:szCs w:val="28"/>
              </w:rPr>
              <w:t>栋</w:t>
            </w:r>
            <w:r w:rsidRPr="00C35B0E">
              <w:rPr>
                <w:rFonts w:ascii="Times New Roman" w:eastAsia="仿宋_GB2312" w:hAnsi="Times New Roman" w:hint="eastAsia"/>
                <w:sz w:val="28"/>
                <w:szCs w:val="28"/>
              </w:rPr>
              <w:t>1-2</w:t>
            </w:r>
            <w:r w:rsidRPr="00C35B0E">
              <w:rPr>
                <w:rFonts w:ascii="Times New Roman" w:eastAsia="仿宋_GB2312" w:hAnsi="Times New Roman" w:hint="eastAsia"/>
                <w:sz w:val="28"/>
                <w:szCs w:val="28"/>
              </w:rPr>
              <w:t>楼</w:t>
            </w:r>
            <w:r>
              <w:rPr>
                <w:rFonts w:ascii="Times New Roman" w:eastAsia="仿宋_GB2312" w:hAnsi="Times New Roman" w:hint="eastAsia"/>
                <w:sz w:val="28"/>
                <w:szCs w:val="28"/>
              </w:rPr>
              <w:t>。</w:t>
            </w:r>
            <w:r w:rsidR="004E1F8C" w:rsidRPr="004E1F8C">
              <w:rPr>
                <w:rFonts w:ascii="Times New Roman" w:eastAsia="仿宋_GB2312" w:hAnsi="Times New Roman" w:hint="eastAsia"/>
                <w:sz w:val="28"/>
                <w:szCs w:val="28"/>
              </w:rPr>
              <w:t>欣旺达致力于通过先进的锂电池集成技术，为新能源</w:t>
            </w:r>
            <w:proofErr w:type="gramStart"/>
            <w:r w:rsidR="004E1F8C" w:rsidRPr="004E1F8C">
              <w:rPr>
                <w:rFonts w:ascii="Times New Roman" w:eastAsia="仿宋_GB2312" w:hAnsi="Times New Roman" w:hint="eastAsia"/>
                <w:sz w:val="28"/>
                <w:szCs w:val="28"/>
              </w:rPr>
              <w:t>车企提供</w:t>
            </w:r>
            <w:proofErr w:type="gramEnd"/>
            <w:r w:rsidR="004E1F8C" w:rsidRPr="004E1F8C">
              <w:rPr>
                <w:rFonts w:ascii="Times New Roman" w:eastAsia="仿宋_GB2312" w:hAnsi="Times New Roman" w:hint="eastAsia"/>
                <w:sz w:val="28"/>
                <w:szCs w:val="28"/>
              </w:rPr>
              <w:t>电动汽车电池包解决方案。公司建立了电动汽车电池</w:t>
            </w:r>
            <w:proofErr w:type="gramStart"/>
            <w:r w:rsidR="004E1F8C" w:rsidRPr="004E1F8C">
              <w:rPr>
                <w:rFonts w:ascii="Times New Roman" w:eastAsia="仿宋_GB2312" w:hAnsi="Times New Roman" w:hint="eastAsia"/>
                <w:sz w:val="28"/>
                <w:szCs w:val="28"/>
              </w:rPr>
              <w:t>包领域</w:t>
            </w:r>
            <w:proofErr w:type="gramEnd"/>
            <w:r w:rsidR="004E1F8C" w:rsidRPr="004E1F8C">
              <w:rPr>
                <w:rFonts w:ascii="Times New Roman" w:eastAsia="仿宋_GB2312" w:hAnsi="Times New Roman" w:hint="eastAsia"/>
                <w:sz w:val="28"/>
                <w:szCs w:val="28"/>
              </w:rPr>
              <w:t>完整的研发、制造能力，拥有完全自主知识产权的电池管理系统（</w:t>
            </w:r>
            <w:r w:rsidR="004E1F8C" w:rsidRPr="004E1F8C">
              <w:rPr>
                <w:rFonts w:ascii="Times New Roman" w:eastAsia="仿宋_GB2312" w:hAnsi="Times New Roman" w:hint="eastAsia"/>
                <w:sz w:val="28"/>
                <w:szCs w:val="28"/>
              </w:rPr>
              <w:t>BMS</w:t>
            </w:r>
            <w:r w:rsidR="004E1F8C" w:rsidRPr="004E1F8C">
              <w:rPr>
                <w:rFonts w:ascii="Times New Roman" w:eastAsia="仿宋_GB2312" w:hAnsi="Times New Roman" w:hint="eastAsia"/>
                <w:sz w:val="28"/>
                <w:szCs w:val="28"/>
              </w:rPr>
              <w:t>），高度自动化电芯分选、</w:t>
            </w:r>
            <w:proofErr w:type="gramStart"/>
            <w:r w:rsidR="004E1F8C" w:rsidRPr="004E1F8C">
              <w:rPr>
                <w:rFonts w:ascii="Times New Roman" w:eastAsia="仿宋_GB2312" w:hAnsi="Times New Roman" w:hint="eastAsia"/>
                <w:sz w:val="28"/>
                <w:szCs w:val="28"/>
              </w:rPr>
              <w:t>模组成组</w:t>
            </w:r>
            <w:proofErr w:type="gramEnd"/>
            <w:r w:rsidR="004E1F8C" w:rsidRPr="004E1F8C">
              <w:rPr>
                <w:rFonts w:ascii="Times New Roman" w:eastAsia="仿宋_GB2312" w:hAnsi="Times New Roman" w:hint="eastAsia"/>
                <w:sz w:val="28"/>
                <w:szCs w:val="28"/>
              </w:rPr>
              <w:t>和电池包装配全自动化生产线。</w:t>
            </w:r>
          </w:p>
        </w:tc>
      </w:tr>
      <w:tr w:rsidR="005E4D3F" w:rsidRPr="005E4D3F" w:rsidTr="00CB00DF">
        <w:trPr>
          <w:trHeight w:val="404"/>
        </w:trPr>
        <w:tc>
          <w:tcPr>
            <w:tcW w:w="1809" w:type="dxa"/>
            <w:vMerge/>
            <w:shd w:val="clear" w:color="auto" w:fill="D9D9D9"/>
            <w:vAlign w:val="center"/>
          </w:tcPr>
          <w:p w:rsidR="00D26C31" w:rsidRPr="005E4D3F" w:rsidRDefault="00D26C31" w:rsidP="00FD08DA">
            <w:pPr>
              <w:spacing w:beforeLines="50" w:before="156" w:afterLines="50" w:after="156"/>
              <w:jc w:val="center"/>
              <w:rPr>
                <w:rFonts w:ascii="Times New Roman" w:eastAsia="仿宋_GB2312" w:hAnsi="Times New Roman"/>
                <w:kern w:val="0"/>
                <w:sz w:val="28"/>
                <w:szCs w:val="28"/>
                <w:bdr w:val="none" w:sz="0" w:space="0" w:color="auto" w:frame="1"/>
              </w:rPr>
            </w:pPr>
          </w:p>
        </w:tc>
        <w:tc>
          <w:tcPr>
            <w:tcW w:w="1796" w:type="dxa"/>
          </w:tcPr>
          <w:p w:rsidR="00D26C31" w:rsidRPr="005E4D3F" w:rsidRDefault="00D26C31" w:rsidP="00FD08DA">
            <w:pPr>
              <w:spacing w:beforeLines="50" w:before="156" w:afterLines="50" w:after="156"/>
              <w:rPr>
                <w:rFonts w:ascii="Times New Roman" w:eastAsia="仿宋_GB2312" w:hAnsi="Times New Roman"/>
                <w:sz w:val="28"/>
                <w:szCs w:val="28"/>
              </w:rPr>
            </w:pPr>
            <w:r w:rsidRPr="005E4D3F">
              <w:rPr>
                <w:rFonts w:ascii="Times New Roman" w:eastAsia="仿宋_GB2312" w:hAnsi="Times New Roman"/>
                <w:sz w:val="28"/>
                <w:szCs w:val="28"/>
              </w:rPr>
              <w:t>2</w:t>
            </w:r>
            <w:r w:rsidRPr="005E4D3F">
              <w:rPr>
                <w:rFonts w:ascii="Times New Roman" w:eastAsia="仿宋_GB2312" w:hAnsi="Times New Roman"/>
                <w:sz w:val="28"/>
                <w:szCs w:val="28"/>
              </w:rPr>
              <w:t>、</w:t>
            </w:r>
            <w:r w:rsidR="004E1F8C">
              <w:rPr>
                <w:rFonts w:ascii="Times New Roman" w:eastAsia="仿宋_GB2312" w:hAnsi="Times New Roman" w:hint="eastAsia"/>
                <w:sz w:val="28"/>
                <w:szCs w:val="28"/>
              </w:rPr>
              <w:t>吉利</w:t>
            </w:r>
            <w:r w:rsidR="00D02C92">
              <w:rPr>
                <w:rFonts w:ascii="Times New Roman" w:eastAsia="仿宋_GB2312" w:hAnsi="Times New Roman" w:hint="eastAsia"/>
                <w:sz w:val="28"/>
                <w:szCs w:val="28"/>
              </w:rPr>
              <w:t>控股</w:t>
            </w:r>
          </w:p>
        </w:tc>
        <w:tc>
          <w:tcPr>
            <w:tcW w:w="5153" w:type="dxa"/>
          </w:tcPr>
          <w:p w:rsidR="00FE7B26" w:rsidRPr="00FE7B26" w:rsidRDefault="00564ABB" w:rsidP="00FD08DA">
            <w:pPr>
              <w:widowControl/>
              <w:snapToGrid w:val="0"/>
              <w:rPr>
                <w:rFonts w:ascii="Times New Roman" w:eastAsia="仿宋_GB2312" w:hAnsi="Times New Roman"/>
                <w:sz w:val="28"/>
                <w:szCs w:val="28"/>
              </w:rPr>
            </w:pPr>
            <w:r>
              <w:rPr>
                <w:rFonts w:ascii="Times New Roman" w:eastAsia="仿宋_GB2312" w:hAnsi="Times New Roman" w:hint="eastAsia"/>
                <w:sz w:val="28"/>
                <w:szCs w:val="28"/>
              </w:rPr>
              <w:t>吉利控股为</w:t>
            </w:r>
            <w:r w:rsidR="00FE7B26">
              <w:rPr>
                <w:rFonts w:ascii="Times New Roman" w:eastAsia="仿宋_GB2312" w:hAnsi="Times New Roman" w:hint="eastAsia"/>
                <w:sz w:val="28"/>
                <w:szCs w:val="28"/>
              </w:rPr>
              <w:t>合营方吉利汽车和吉润汽车的控股股东</w:t>
            </w:r>
            <w:r w:rsidR="00C471D8">
              <w:rPr>
                <w:rFonts w:ascii="Times New Roman" w:eastAsia="仿宋_GB2312" w:hAnsi="Times New Roman" w:hint="eastAsia"/>
                <w:sz w:val="28"/>
                <w:szCs w:val="28"/>
              </w:rPr>
              <w:t>，成立于</w:t>
            </w:r>
            <w:r w:rsidR="00C471D8">
              <w:rPr>
                <w:rFonts w:ascii="Times New Roman" w:eastAsia="仿宋_GB2312" w:hAnsi="Times New Roman" w:hint="eastAsia"/>
                <w:sz w:val="28"/>
                <w:szCs w:val="28"/>
              </w:rPr>
              <w:t>2</w:t>
            </w:r>
            <w:r w:rsidR="00C471D8">
              <w:rPr>
                <w:rFonts w:ascii="Times New Roman" w:eastAsia="仿宋_GB2312" w:hAnsi="Times New Roman"/>
                <w:sz w:val="28"/>
                <w:szCs w:val="28"/>
              </w:rPr>
              <w:t>003</w:t>
            </w:r>
            <w:r w:rsidR="00C471D8">
              <w:rPr>
                <w:rFonts w:ascii="Times New Roman" w:eastAsia="仿宋_GB2312" w:hAnsi="Times New Roman" w:hint="eastAsia"/>
                <w:sz w:val="28"/>
                <w:szCs w:val="28"/>
              </w:rPr>
              <w:t>年</w:t>
            </w:r>
            <w:r w:rsidR="00C471D8">
              <w:rPr>
                <w:rFonts w:ascii="Times New Roman" w:eastAsia="仿宋_GB2312" w:hAnsi="Times New Roman" w:hint="eastAsia"/>
                <w:sz w:val="28"/>
                <w:szCs w:val="28"/>
              </w:rPr>
              <w:t>3</w:t>
            </w:r>
            <w:r w:rsidR="00C471D8">
              <w:rPr>
                <w:rFonts w:ascii="Times New Roman" w:eastAsia="仿宋_GB2312" w:hAnsi="Times New Roman" w:hint="eastAsia"/>
                <w:sz w:val="28"/>
                <w:szCs w:val="28"/>
              </w:rPr>
              <w:t>月</w:t>
            </w:r>
            <w:r w:rsidR="00C471D8">
              <w:rPr>
                <w:rFonts w:ascii="Times New Roman" w:eastAsia="仿宋_GB2312" w:hAnsi="Times New Roman"/>
                <w:sz w:val="28"/>
                <w:szCs w:val="28"/>
              </w:rPr>
              <w:t>24</w:t>
            </w:r>
            <w:r w:rsidR="00C471D8">
              <w:rPr>
                <w:rFonts w:ascii="Times New Roman" w:eastAsia="仿宋_GB2312" w:hAnsi="Times New Roman" w:hint="eastAsia"/>
                <w:sz w:val="28"/>
                <w:szCs w:val="28"/>
              </w:rPr>
              <w:t>日，注册地</w:t>
            </w:r>
            <w:r w:rsidR="00866018">
              <w:rPr>
                <w:rFonts w:ascii="Times New Roman" w:eastAsia="仿宋_GB2312" w:hAnsi="Times New Roman" w:hint="eastAsia"/>
                <w:sz w:val="28"/>
                <w:szCs w:val="28"/>
              </w:rPr>
              <w:t>为</w:t>
            </w:r>
            <w:bookmarkStart w:id="0" w:name="_GoBack"/>
            <w:bookmarkEnd w:id="0"/>
            <w:r w:rsidR="00C471D8">
              <w:rPr>
                <w:rFonts w:ascii="Times New Roman" w:eastAsia="仿宋_GB2312" w:hAnsi="Times New Roman" w:hint="eastAsia"/>
                <w:sz w:val="28"/>
                <w:szCs w:val="28"/>
              </w:rPr>
              <w:t>：</w:t>
            </w:r>
            <w:r w:rsidR="00C471D8" w:rsidRPr="00C471D8">
              <w:rPr>
                <w:rFonts w:ascii="Times New Roman" w:eastAsia="仿宋_GB2312" w:hAnsi="Times New Roman" w:hint="eastAsia"/>
                <w:sz w:val="28"/>
                <w:szCs w:val="28"/>
              </w:rPr>
              <w:t>杭州市滨江区江陵路</w:t>
            </w:r>
            <w:r w:rsidR="00C471D8" w:rsidRPr="00C471D8">
              <w:rPr>
                <w:rFonts w:ascii="Times New Roman" w:eastAsia="仿宋_GB2312" w:hAnsi="Times New Roman" w:hint="eastAsia"/>
                <w:sz w:val="28"/>
                <w:szCs w:val="28"/>
              </w:rPr>
              <w:t>1760</w:t>
            </w:r>
            <w:r w:rsidR="00C471D8" w:rsidRPr="00C471D8">
              <w:rPr>
                <w:rFonts w:ascii="Times New Roman" w:eastAsia="仿宋_GB2312" w:hAnsi="Times New Roman" w:hint="eastAsia"/>
                <w:sz w:val="28"/>
                <w:szCs w:val="28"/>
              </w:rPr>
              <w:t>号</w:t>
            </w:r>
            <w:r>
              <w:rPr>
                <w:rFonts w:ascii="Times New Roman" w:eastAsia="仿宋_GB2312" w:hAnsi="Times New Roman" w:hint="eastAsia"/>
                <w:sz w:val="28"/>
                <w:szCs w:val="28"/>
              </w:rPr>
              <w:t>。</w:t>
            </w:r>
            <w:r w:rsidR="00FE7B26">
              <w:rPr>
                <w:rFonts w:ascii="Times New Roman" w:eastAsia="仿宋_GB2312" w:hAnsi="Times New Roman" w:hint="eastAsia"/>
                <w:sz w:val="28"/>
                <w:szCs w:val="28"/>
              </w:rPr>
              <w:t>吉利控股隶属于</w:t>
            </w:r>
            <w:r w:rsidR="00FE7B26" w:rsidRPr="00FE7B26">
              <w:rPr>
                <w:rFonts w:ascii="Times New Roman" w:eastAsia="仿宋_GB2312" w:hAnsi="Times New Roman" w:hint="eastAsia"/>
                <w:sz w:val="28"/>
                <w:szCs w:val="28"/>
              </w:rPr>
              <w:t>吉利集团</w:t>
            </w:r>
            <w:r w:rsidR="00C471D8">
              <w:rPr>
                <w:rFonts w:ascii="Times New Roman" w:eastAsia="仿宋_GB2312" w:hAnsi="Times New Roman" w:hint="eastAsia"/>
                <w:sz w:val="28"/>
                <w:szCs w:val="28"/>
              </w:rPr>
              <w:t>，</w:t>
            </w:r>
            <w:r w:rsidR="00FE7B26">
              <w:rPr>
                <w:rFonts w:ascii="Times New Roman" w:eastAsia="仿宋_GB2312" w:hAnsi="Times New Roman" w:hint="eastAsia"/>
                <w:sz w:val="28"/>
                <w:szCs w:val="28"/>
              </w:rPr>
              <w:t>吉利集团</w:t>
            </w:r>
            <w:r w:rsidR="00FE7B26" w:rsidRPr="00FE7B26">
              <w:rPr>
                <w:rFonts w:ascii="Times New Roman" w:eastAsia="仿宋_GB2312" w:hAnsi="Times New Roman" w:hint="eastAsia"/>
                <w:sz w:val="28"/>
                <w:szCs w:val="28"/>
              </w:rPr>
              <w:t>的主要业务包括汽车制造和销售、实业投资、机电产品的投资、教育、房地产投资、投资管理、汽车整车、汽车零部件的技术开发、汽车外形设计、汽车模型设计、进出口业务以及生态出行等领域的新业务。</w:t>
            </w:r>
          </w:p>
          <w:p w:rsidR="00FE7B26" w:rsidRDefault="00FE7B26" w:rsidP="00FD08DA">
            <w:pPr>
              <w:widowControl/>
              <w:snapToGrid w:val="0"/>
              <w:rPr>
                <w:rFonts w:ascii="Times New Roman" w:eastAsia="仿宋_GB2312" w:hAnsi="Times New Roman"/>
                <w:sz w:val="28"/>
                <w:szCs w:val="28"/>
              </w:rPr>
            </w:pPr>
          </w:p>
          <w:p w:rsidR="00D26C31" w:rsidRDefault="00FC0719" w:rsidP="00FD08DA">
            <w:pPr>
              <w:widowControl/>
              <w:snapToGrid w:val="0"/>
              <w:rPr>
                <w:rFonts w:ascii="Times New Roman" w:eastAsia="仿宋_GB2312" w:hAnsi="Times New Roman"/>
                <w:sz w:val="28"/>
                <w:szCs w:val="28"/>
              </w:rPr>
            </w:pPr>
            <w:r>
              <w:rPr>
                <w:rFonts w:ascii="Times New Roman" w:eastAsia="仿宋_GB2312" w:hAnsi="Times New Roman" w:hint="eastAsia"/>
                <w:sz w:val="28"/>
                <w:szCs w:val="28"/>
              </w:rPr>
              <w:t>合营方</w:t>
            </w:r>
            <w:r w:rsidR="00C35B0E">
              <w:rPr>
                <w:rFonts w:ascii="Times New Roman" w:eastAsia="仿宋_GB2312" w:hAnsi="Times New Roman" w:hint="eastAsia"/>
                <w:sz w:val="28"/>
                <w:szCs w:val="28"/>
              </w:rPr>
              <w:t>吉利汽车成立于</w:t>
            </w:r>
            <w:r w:rsidR="00C35B0E" w:rsidRPr="00C35B0E">
              <w:rPr>
                <w:rFonts w:ascii="Times New Roman" w:eastAsia="仿宋_GB2312" w:hAnsi="Times New Roman" w:hint="eastAsia"/>
                <w:sz w:val="28"/>
                <w:szCs w:val="28"/>
              </w:rPr>
              <w:t>2018</w:t>
            </w:r>
            <w:r w:rsidR="00C35B0E" w:rsidRPr="00C35B0E">
              <w:rPr>
                <w:rFonts w:ascii="Times New Roman" w:eastAsia="仿宋_GB2312" w:hAnsi="Times New Roman" w:hint="eastAsia"/>
                <w:sz w:val="28"/>
                <w:szCs w:val="28"/>
              </w:rPr>
              <w:t>年</w:t>
            </w:r>
            <w:r w:rsidR="00C35B0E" w:rsidRPr="00C35B0E">
              <w:rPr>
                <w:rFonts w:ascii="Times New Roman" w:eastAsia="仿宋_GB2312" w:hAnsi="Times New Roman" w:hint="eastAsia"/>
                <w:sz w:val="28"/>
                <w:szCs w:val="28"/>
              </w:rPr>
              <w:t>9</w:t>
            </w:r>
            <w:r w:rsidR="00C35B0E" w:rsidRPr="00C35B0E">
              <w:rPr>
                <w:rFonts w:ascii="Times New Roman" w:eastAsia="仿宋_GB2312" w:hAnsi="Times New Roman" w:hint="eastAsia"/>
                <w:sz w:val="28"/>
                <w:szCs w:val="28"/>
              </w:rPr>
              <w:t>月</w:t>
            </w:r>
            <w:r w:rsidR="00C35B0E" w:rsidRPr="00C35B0E">
              <w:rPr>
                <w:rFonts w:ascii="Times New Roman" w:eastAsia="仿宋_GB2312" w:hAnsi="Times New Roman" w:hint="eastAsia"/>
                <w:sz w:val="28"/>
                <w:szCs w:val="28"/>
              </w:rPr>
              <w:t>30</w:t>
            </w:r>
            <w:r w:rsidR="00C35B0E" w:rsidRPr="00C35B0E">
              <w:rPr>
                <w:rFonts w:ascii="Times New Roman" w:eastAsia="仿宋_GB2312" w:hAnsi="Times New Roman" w:hint="eastAsia"/>
                <w:sz w:val="28"/>
                <w:szCs w:val="28"/>
              </w:rPr>
              <w:t>日</w:t>
            </w:r>
            <w:r w:rsidR="00C35B0E">
              <w:rPr>
                <w:rFonts w:ascii="Times New Roman" w:eastAsia="仿宋_GB2312" w:hAnsi="Times New Roman" w:hint="eastAsia"/>
                <w:sz w:val="28"/>
                <w:szCs w:val="28"/>
              </w:rPr>
              <w:t>，注册地为：</w:t>
            </w:r>
            <w:r w:rsidR="00C35B0E" w:rsidRPr="00C35B0E">
              <w:rPr>
                <w:rFonts w:ascii="Times New Roman" w:eastAsia="仿宋_GB2312" w:hAnsi="Times New Roman" w:hint="eastAsia"/>
                <w:sz w:val="28"/>
                <w:szCs w:val="28"/>
              </w:rPr>
              <w:t>浙江省宁波杭州湾新区滨</w:t>
            </w:r>
            <w:r w:rsidR="00C35B0E" w:rsidRPr="00C35B0E">
              <w:rPr>
                <w:rFonts w:ascii="Times New Roman" w:eastAsia="仿宋_GB2312" w:hAnsi="Times New Roman" w:hint="eastAsia"/>
                <w:sz w:val="28"/>
                <w:szCs w:val="28"/>
              </w:rPr>
              <w:lastRenderedPageBreak/>
              <w:t>海二路</w:t>
            </w:r>
            <w:r w:rsidR="00C35B0E" w:rsidRPr="00C35B0E">
              <w:rPr>
                <w:rFonts w:ascii="Times New Roman" w:eastAsia="仿宋_GB2312" w:hAnsi="Times New Roman" w:hint="eastAsia"/>
                <w:sz w:val="28"/>
                <w:szCs w:val="28"/>
              </w:rPr>
              <w:t>818</w:t>
            </w:r>
            <w:r w:rsidR="00C35B0E" w:rsidRPr="00C35B0E">
              <w:rPr>
                <w:rFonts w:ascii="Times New Roman" w:eastAsia="仿宋_GB2312" w:hAnsi="Times New Roman" w:hint="eastAsia"/>
                <w:sz w:val="28"/>
                <w:szCs w:val="28"/>
              </w:rPr>
              <w:t>号</w:t>
            </w:r>
            <w:r w:rsidR="00C35B0E">
              <w:rPr>
                <w:rFonts w:ascii="Times New Roman" w:eastAsia="仿宋_GB2312" w:hAnsi="Times New Roman" w:hint="eastAsia"/>
                <w:sz w:val="28"/>
                <w:szCs w:val="28"/>
              </w:rPr>
              <w:t>。</w:t>
            </w:r>
            <w:r w:rsidR="004E1F8C" w:rsidRPr="004E1F8C">
              <w:rPr>
                <w:rFonts w:ascii="Times New Roman" w:eastAsia="仿宋_GB2312" w:hAnsi="Times New Roman" w:hint="eastAsia"/>
                <w:sz w:val="28"/>
                <w:szCs w:val="28"/>
              </w:rPr>
              <w:t>吉利汽车主要从事汽车销售及相关零部件批发及零售业务。</w:t>
            </w:r>
          </w:p>
          <w:p w:rsidR="009268D5" w:rsidRDefault="009268D5" w:rsidP="00FD08DA">
            <w:pPr>
              <w:widowControl/>
              <w:snapToGrid w:val="0"/>
              <w:rPr>
                <w:rFonts w:ascii="Times New Roman" w:eastAsia="仿宋_GB2312" w:hAnsi="Times New Roman"/>
                <w:sz w:val="28"/>
                <w:szCs w:val="28"/>
              </w:rPr>
            </w:pPr>
          </w:p>
          <w:p w:rsidR="000F4464" w:rsidRPr="004E1F8C" w:rsidRDefault="00FC0719" w:rsidP="009268D5">
            <w:pPr>
              <w:widowControl/>
              <w:snapToGrid w:val="0"/>
              <w:rPr>
                <w:rFonts w:ascii="Times New Roman" w:eastAsia="仿宋_GB2312" w:hAnsi="Times New Roman"/>
                <w:sz w:val="28"/>
                <w:szCs w:val="28"/>
              </w:rPr>
            </w:pPr>
            <w:r>
              <w:rPr>
                <w:rFonts w:ascii="Times New Roman" w:eastAsia="仿宋_GB2312" w:hAnsi="Times New Roman" w:hint="eastAsia"/>
                <w:sz w:val="28"/>
                <w:szCs w:val="28"/>
              </w:rPr>
              <w:t>合营方</w:t>
            </w:r>
            <w:r w:rsidR="000F4464">
              <w:rPr>
                <w:rFonts w:ascii="Times New Roman" w:eastAsia="仿宋_GB2312" w:hAnsi="Times New Roman" w:hint="eastAsia"/>
                <w:sz w:val="28"/>
                <w:szCs w:val="28"/>
              </w:rPr>
              <w:t>吉润汽车成立于</w:t>
            </w:r>
            <w:r w:rsidR="000F4464" w:rsidRPr="00C35B0E">
              <w:rPr>
                <w:rFonts w:ascii="Times New Roman" w:eastAsia="仿宋_GB2312" w:hAnsi="Times New Roman" w:hint="eastAsia"/>
                <w:sz w:val="28"/>
                <w:szCs w:val="28"/>
              </w:rPr>
              <w:t>2003</w:t>
            </w:r>
            <w:r w:rsidR="000F4464" w:rsidRPr="00C35B0E">
              <w:rPr>
                <w:rFonts w:ascii="Times New Roman" w:eastAsia="仿宋_GB2312" w:hAnsi="Times New Roman" w:hint="eastAsia"/>
                <w:sz w:val="28"/>
                <w:szCs w:val="28"/>
              </w:rPr>
              <w:t>年</w:t>
            </w:r>
            <w:r w:rsidR="000F4464" w:rsidRPr="00C35B0E">
              <w:rPr>
                <w:rFonts w:ascii="Times New Roman" w:eastAsia="仿宋_GB2312" w:hAnsi="Times New Roman" w:hint="eastAsia"/>
                <w:sz w:val="28"/>
                <w:szCs w:val="28"/>
              </w:rPr>
              <w:t>5</w:t>
            </w:r>
            <w:r w:rsidR="000F4464" w:rsidRPr="00C35B0E">
              <w:rPr>
                <w:rFonts w:ascii="Times New Roman" w:eastAsia="仿宋_GB2312" w:hAnsi="Times New Roman" w:hint="eastAsia"/>
                <w:sz w:val="28"/>
                <w:szCs w:val="28"/>
              </w:rPr>
              <w:t>月</w:t>
            </w:r>
            <w:r w:rsidR="000F4464" w:rsidRPr="00C35B0E">
              <w:rPr>
                <w:rFonts w:ascii="Times New Roman" w:eastAsia="仿宋_GB2312" w:hAnsi="Times New Roman" w:hint="eastAsia"/>
                <w:sz w:val="28"/>
                <w:szCs w:val="28"/>
              </w:rPr>
              <w:t>27</w:t>
            </w:r>
            <w:r w:rsidR="000F4464" w:rsidRPr="00C35B0E">
              <w:rPr>
                <w:rFonts w:ascii="Times New Roman" w:eastAsia="仿宋_GB2312" w:hAnsi="Times New Roman" w:hint="eastAsia"/>
                <w:sz w:val="28"/>
                <w:szCs w:val="28"/>
              </w:rPr>
              <w:t>日</w:t>
            </w:r>
            <w:r w:rsidR="000F4464">
              <w:rPr>
                <w:rFonts w:ascii="Times New Roman" w:eastAsia="仿宋_GB2312" w:hAnsi="Times New Roman" w:hint="eastAsia"/>
                <w:sz w:val="28"/>
                <w:szCs w:val="28"/>
              </w:rPr>
              <w:t>，注册地为：</w:t>
            </w:r>
            <w:r w:rsidR="000F4464" w:rsidRPr="00C35B0E">
              <w:rPr>
                <w:rFonts w:ascii="Times New Roman" w:eastAsia="仿宋_GB2312" w:hAnsi="Times New Roman" w:hint="eastAsia"/>
                <w:sz w:val="28"/>
                <w:szCs w:val="28"/>
              </w:rPr>
              <w:t>浙江省宁波经济技术开发区新矸镇恒山路</w:t>
            </w:r>
            <w:r w:rsidR="000F4464" w:rsidRPr="00C35B0E">
              <w:rPr>
                <w:rFonts w:ascii="Times New Roman" w:eastAsia="仿宋_GB2312" w:hAnsi="Times New Roman" w:hint="eastAsia"/>
                <w:sz w:val="28"/>
                <w:szCs w:val="28"/>
              </w:rPr>
              <w:t>1528</w:t>
            </w:r>
            <w:r w:rsidR="000F4464" w:rsidRPr="00C35B0E">
              <w:rPr>
                <w:rFonts w:ascii="Times New Roman" w:eastAsia="仿宋_GB2312" w:hAnsi="Times New Roman" w:hint="eastAsia"/>
                <w:sz w:val="28"/>
                <w:szCs w:val="28"/>
              </w:rPr>
              <w:t>号</w:t>
            </w:r>
            <w:r w:rsidR="000F4464">
              <w:rPr>
                <w:rFonts w:ascii="Times New Roman" w:eastAsia="仿宋_GB2312" w:hAnsi="Times New Roman" w:hint="eastAsia"/>
                <w:sz w:val="28"/>
                <w:szCs w:val="28"/>
              </w:rPr>
              <w:t>。</w:t>
            </w:r>
            <w:r w:rsidR="000F4464" w:rsidRPr="006913F5">
              <w:rPr>
                <w:rFonts w:ascii="Times New Roman" w:eastAsia="仿宋_GB2312" w:hAnsi="Times New Roman" w:hint="eastAsia"/>
                <w:sz w:val="28"/>
                <w:szCs w:val="28"/>
              </w:rPr>
              <w:t>吉润汽车主要从事轿车关键零配件的研发、生产、推广及提供相关的售后服务等。</w:t>
            </w:r>
          </w:p>
        </w:tc>
      </w:tr>
      <w:tr w:rsidR="005E4D3F" w:rsidRPr="005E4D3F" w:rsidTr="00CB00DF">
        <w:trPr>
          <w:trHeight w:val="279"/>
        </w:trPr>
        <w:tc>
          <w:tcPr>
            <w:tcW w:w="1809" w:type="dxa"/>
            <w:vMerge w:val="restart"/>
            <w:shd w:val="clear" w:color="auto" w:fill="D9D9D9"/>
            <w:vAlign w:val="center"/>
          </w:tcPr>
          <w:p w:rsidR="00CB00DF" w:rsidRPr="005E4D3F" w:rsidRDefault="00CB00DF" w:rsidP="00FD08DA">
            <w:pPr>
              <w:spacing w:beforeLines="50" w:before="156" w:afterLines="50" w:after="156"/>
              <w:jc w:val="center"/>
              <w:rPr>
                <w:rFonts w:ascii="Times New Roman" w:eastAsia="仿宋_GB2312" w:hAnsi="Times New Roman"/>
                <w:kern w:val="0"/>
                <w:sz w:val="28"/>
                <w:szCs w:val="28"/>
                <w:bdr w:val="none" w:sz="0" w:space="0" w:color="auto" w:frame="1"/>
              </w:rPr>
            </w:pPr>
            <w:r w:rsidRPr="005E4D3F">
              <w:rPr>
                <w:rFonts w:ascii="Times New Roman" w:eastAsia="仿宋_GB2312" w:hAnsi="Times New Roman"/>
                <w:kern w:val="0"/>
                <w:sz w:val="28"/>
                <w:szCs w:val="28"/>
                <w:bdr w:val="none" w:sz="0" w:space="0" w:color="auto" w:frame="1"/>
              </w:rPr>
              <w:lastRenderedPageBreak/>
              <w:t>简易案件理由（可以单选，也可以多选）</w:t>
            </w:r>
          </w:p>
        </w:tc>
        <w:tc>
          <w:tcPr>
            <w:tcW w:w="6949" w:type="dxa"/>
            <w:gridSpan w:val="2"/>
          </w:tcPr>
          <w:p w:rsidR="00CB00DF" w:rsidRPr="005E4D3F" w:rsidRDefault="006913F5" w:rsidP="00FD08DA">
            <w:pPr>
              <w:spacing w:beforeLines="50" w:before="156" w:afterLines="50" w:after="156"/>
              <w:rPr>
                <w:rFonts w:ascii="Times New Roman" w:eastAsia="仿宋_GB2312" w:hAnsi="Times New Roman"/>
                <w:kern w:val="0"/>
                <w:sz w:val="28"/>
                <w:szCs w:val="28"/>
                <w:bdr w:val="none" w:sz="0" w:space="0" w:color="auto" w:frame="1"/>
              </w:rPr>
            </w:pPr>
            <w:r w:rsidRPr="005E4D3F">
              <w:rPr>
                <w:rFonts w:ascii="Times New Roman" w:eastAsia="仿宋_GB2312" w:hAnsi="Times New Roman"/>
                <w:kern w:val="0"/>
                <w:sz w:val="28"/>
                <w:szCs w:val="28"/>
                <w:bdr w:val="none" w:sz="0" w:space="0" w:color="auto" w:frame="1"/>
              </w:rPr>
              <w:sym w:font="Wingdings" w:char="F0FE"/>
            </w:r>
            <w:r w:rsidR="00635B25" w:rsidRPr="005E4D3F">
              <w:rPr>
                <w:rFonts w:ascii="Times New Roman" w:eastAsia="仿宋_GB2312" w:hAnsi="Times New Roman"/>
                <w:kern w:val="0"/>
                <w:sz w:val="28"/>
                <w:szCs w:val="28"/>
                <w:bdr w:val="none" w:sz="0" w:space="0" w:color="auto" w:frame="1"/>
              </w:rPr>
              <w:t xml:space="preserve"> </w:t>
            </w:r>
            <w:r w:rsidR="00CB00DF" w:rsidRPr="005E4D3F">
              <w:rPr>
                <w:rFonts w:ascii="Times New Roman" w:eastAsia="仿宋_GB2312" w:hAnsi="Times New Roman"/>
                <w:kern w:val="0"/>
                <w:sz w:val="28"/>
                <w:szCs w:val="28"/>
                <w:bdr w:val="none" w:sz="0" w:space="0" w:color="auto" w:frame="1"/>
              </w:rPr>
              <w:t>1.</w:t>
            </w:r>
            <w:r w:rsidR="00CB00DF" w:rsidRPr="005E4D3F">
              <w:rPr>
                <w:rFonts w:ascii="Times New Roman" w:eastAsia="仿宋_GB2312" w:hAnsi="Times New Roman"/>
                <w:kern w:val="0"/>
                <w:sz w:val="28"/>
                <w:szCs w:val="28"/>
                <w:bdr w:val="none" w:sz="0" w:space="0" w:color="auto" w:frame="1"/>
              </w:rPr>
              <w:t>在同一相关市场，所有参与集中的经营者所占市场份额之和小于</w:t>
            </w:r>
            <w:r w:rsidR="00CB00DF" w:rsidRPr="005E4D3F">
              <w:rPr>
                <w:rFonts w:ascii="Times New Roman" w:eastAsia="仿宋_GB2312" w:hAnsi="Times New Roman"/>
                <w:kern w:val="0"/>
                <w:sz w:val="28"/>
                <w:szCs w:val="28"/>
                <w:bdr w:val="none" w:sz="0" w:space="0" w:color="auto" w:frame="1"/>
              </w:rPr>
              <w:t>15%</w:t>
            </w:r>
            <w:r w:rsidR="00CB00DF" w:rsidRPr="005E4D3F">
              <w:rPr>
                <w:rFonts w:ascii="Times New Roman" w:eastAsia="仿宋_GB2312" w:hAnsi="Times New Roman"/>
                <w:kern w:val="0"/>
                <w:sz w:val="28"/>
                <w:szCs w:val="28"/>
                <w:bdr w:val="none" w:sz="0" w:space="0" w:color="auto" w:frame="1"/>
              </w:rPr>
              <w:t>。</w:t>
            </w:r>
          </w:p>
        </w:tc>
      </w:tr>
      <w:tr w:rsidR="005E4D3F" w:rsidRPr="005E4D3F" w:rsidTr="00CB00DF">
        <w:trPr>
          <w:trHeight w:val="330"/>
        </w:trPr>
        <w:tc>
          <w:tcPr>
            <w:tcW w:w="1809" w:type="dxa"/>
            <w:vMerge/>
            <w:shd w:val="clear" w:color="auto" w:fill="D9D9D9"/>
            <w:vAlign w:val="center"/>
          </w:tcPr>
          <w:p w:rsidR="00CB00DF" w:rsidRPr="005E4D3F" w:rsidRDefault="00CB00DF" w:rsidP="00FD08DA">
            <w:pPr>
              <w:spacing w:beforeLines="50" w:before="156" w:afterLines="50" w:after="156"/>
              <w:jc w:val="center"/>
              <w:rPr>
                <w:rFonts w:ascii="Times New Roman" w:eastAsia="仿宋_GB2312" w:hAnsi="Times New Roman"/>
                <w:kern w:val="0"/>
                <w:sz w:val="28"/>
                <w:szCs w:val="28"/>
                <w:bdr w:val="none" w:sz="0" w:space="0" w:color="auto" w:frame="1"/>
              </w:rPr>
            </w:pPr>
          </w:p>
        </w:tc>
        <w:tc>
          <w:tcPr>
            <w:tcW w:w="6949" w:type="dxa"/>
            <w:gridSpan w:val="2"/>
          </w:tcPr>
          <w:p w:rsidR="00CB00DF" w:rsidRPr="005E4D3F" w:rsidRDefault="006913F5" w:rsidP="00FD08DA">
            <w:pPr>
              <w:spacing w:beforeLines="50" w:before="156" w:afterLines="50" w:after="156"/>
              <w:rPr>
                <w:rFonts w:ascii="Times New Roman" w:eastAsia="仿宋_GB2312" w:hAnsi="Times New Roman"/>
                <w:kern w:val="0"/>
                <w:sz w:val="28"/>
                <w:szCs w:val="28"/>
                <w:bdr w:val="none" w:sz="0" w:space="0" w:color="auto" w:frame="1"/>
              </w:rPr>
            </w:pPr>
            <w:r w:rsidRPr="005E4D3F">
              <w:rPr>
                <w:rFonts w:ascii="Times New Roman" w:eastAsia="仿宋_GB2312" w:hAnsi="Times New Roman"/>
                <w:kern w:val="0"/>
                <w:sz w:val="28"/>
                <w:szCs w:val="28"/>
                <w:bdr w:val="none" w:sz="0" w:space="0" w:color="auto" w:frame="1"/>
              </w:rPr>
              <w:sym w:font="Wingdings" w:char="F0FE"/>
            </w:r>
            <w:r w:rsidR="00635B25" w:rsidRPr="005E4D3F">
              <w:rPr>
                <w:rFonts w:ascii="Times New Roman" w:eastAsia="仿宋_GB2312" w:hAnsi="Times New Roman"/>
                <w:kern w:val="0"/>
                <w:sz w:val="28"/>
                <w:szCs w:val="28"/>
                <w:bdr w:val="none" w:sz="0" w:space="0" w:color="auto" w:frame="1"/>
              </w:rPr>
              <w:t xml:space="preserve"> </w:t>
            </w:r>
            <w:r w:rsidR="00CB00DF" w:rsidRPr="005E4D3F">
              <w:rPr>
                <w:rFonts w:ascii="Times New Roman" w:eastAsia="仿宋_GB2312" w:hAnsi="Times New Roman"/>
                <w:kern w:val="0"/>
                <w:sz w:val="28"/>
                <w:szCs w:val="28"/>
                <w:bdr w:val="none" w:sz="0" w:space="0" w:color="auto" w:frame="1"/>
              </w:rPr>
              <w:t>2.</w:t>
            </w:r>
            <w:r w:rsidR="00CB00DF" w:rsidRPr="005E4D3F">
              <w:rPr>
                <w:rFonts w:ascii="Times New Roman" w:eastAsia="仿宋_GB2312" w:hAnsi="Times New Roman"/>
                <w:kern w:val="0"/>
                <w:sz w:val="28"/>
                <w:szCs w:val="28"/>
                <w:bdr w:val="none" w:sz="0" w:space="0" w:color="auto" w:frame="1"/>
              </w:rPr>
              <w:t>存在上下游关系的参与集中的经营者，在上下游市场所占的市场份额均小于</w:t>
            </w:r>
            <w:r w:rsidR="00CB00DF" w:rsidRPr="005E4D3F">
              <w:rPr>
                <w:rFonts w:ascii="Times New Roman" w:eastAsia="仿宋_GB2312" w:hAnsi="Times New Roman"/>
                <w:kern w:val="0"/>
                <w:sz w:val="28"/>
                <w:szCs w:val="28"/>
                <w:bdr w:val="none" w:sz="0" w:space="0" w:color="auto" w:frame="1"/>
              </w:rPr>
              <w:t>25%</w:t>
            </w:r>
            <w:r w:rsidR="00CB00DF" w:rsidRPr="005E4D3F">
              <w:rPr>
                <w:rFonts w:ascii="Times New Roman" w:eastAsia="仿宋_GB2312" w:hAnsi="Times New Roman"/>
                <w:kern w:val="0"/>
                <w:sz w:val="28"/>
                <w:szCs w:val="28"/>
                <w:bdr w:val="none" w:sz="0" w:space="0" w:color="auto" w:frame="1"/>
              </w:rPr>
              <w:t>。</w:t>
            </w:r>
          </w:p>
        </w:tc>
      </w:tr>
      <w:tr w:rsidR="005E4D3F" w:rsidRPr="005E4D3F" w:rsidTr="00CB00DF">
        <w:trPr>
          <w:trHeight w:val="285"/>
        </w:trPr>
        <w:tc>
          <w:tcPr>
            <w:tcW w:w="1809" w:type="dxa"/>
            <w:vMerge/>
            <w:shd w:val="clear" w:color="auto" w:fill="D9D9D9"/>
            <w:vAlign w:val="center"/>
          </w:tcPr>
          <w:p w:rsidR="00CB00DF" w:rsidRPr="005E4D3F" w:rsidRDefault="00CB00DF" w:rsidP="00FD08DA">
            <w:pPr>
              <w:spacing w:beforeLines="50" w:before="156" w:afterLines="50" w:after="156"/>
              <w:jc w:val="center"/>
              <w:rPr>
                <w:rFonts w:ascii="Times New Roman" w:eastAsia="仿宋_GB2312" w:hAnsi="Times New Roman"/>
                <w:kern w:val="0"/>
                <w:sz w:val="28"/>
                <w:szCs w:val="28"/>
                <w:bdr w:val="none" w:sz="0" w:space="0" w:color="auto" w:frame="1"/>
              </w:rPr>
            </w:pPr>
          </w:p>
        </w:tc>
        <w:tc>
          <w:tcPr>
            <w:tcW w:w="6949" w:type="dxa"/>
            <w:gridSpan w:val="2"/>
          </w:tcPr>
          <w:p w:rsidR="00CB00DF" w:rsidRPr="005E4D3F" w:rsidRDefault="006913F5" w:rsidP="00FD08DA">
            <w:pPr>
              <w:spacing w:beforeLines="50" w:before="156" w:afterLines="50" w:after="156"/>
              <w:rPr>
                <w:rFonts w:ascii="Times New Roman" w:eastAsia="仿宋_GB2312" w:hAnsi="Times New Roman"/>
                <w:kern w:val="0"/>
                <w:sz w:val="28"/>
                <w:szCs w:val="28"/>
                <w:bdr w:val="none" w:sz="0" w:space="0" w:color="auto" w:frame="1"/>
              </w:rPr>
            </w:pPr>
            <w:r w:rsidRPr="005E4D3F">
              <w:rPr>
                <w:rFonts w:ascii="Times New Roman" w:eastAsia="仿宋_GB2312" w:hAnsi="Times New Roman"/>
                <w:kern w:val="0"/>
                <w:sz w:val="28"/>
                <w:szCs w:val="28"/>
                <w:bdr w:val="none" w:sz="0" w:space="0" w:color="auto" w:frame="1"/>
              </w:rPr>
              <w:sym w:font="Wingdings" w:char="F0A8"/>
            </w:r>
            <w:r>
              <w:rPr>
                <w:rFonts w:ascii="Times New Roman" w:eastAsia="仿宋_GB2312" w:hAnsi="Times New Roman"/>
                <w:kern w:val="0"/>
                <w:sz w:val="28"/>
                <w:szCs w:val="28"/>
                <w:bdr w:val="none" w:sz="0" w:space="0" w:color="auto" w:frame="1"/>
              </w:rPr>
              <w:t xml:space="preserve"> </w:t>
            </w:r>
            <w:r w:rsidR="00CB00DF" w:rsidRPr="005E4D3F">
              <w:rPr>
                <w:rFonts w:ascii="Times New Roman" w:eastAsia="仿宋_GB2312" w:hAnsi="Times New Roman"/>
                <w:kern w:val="0"/>
                <w:sz w:val="28"/>
                <w:szCs w:val="28"/>
                <w:bdr w:val="none" w:sz="0" w:space="0" w:color="auto" w:frame="1"/>
              </w:rPr>
              <w:t>3.</w:t>
            </w:r>
            <w:r w:rsidR="00CB00DF" w:rsidRPr="005E4D3F">
              <w:rPr>
                <w:rFonts w:ascii="Times New Roman" w:eastAsia="仿宋_GB2312" w:hAnsi="Times New Roman"/>
                <w:kern w:val="0"/>
                <w:sz w:val="28"/>
                <w:szCs w:val="28"/>
                <w:bdr w:val="none" w:sz="0" w:space="0" w:color="auto" w:frame="1"/>
              </w:rPr>
              <w:t>不在同一相关市场、也不存在上下游关系的参与集中的经营者，在与交易有关的每个市场所占的份额均小于</w:t>
            </w:r>
            <w:r w:rsidR="00CB00DF" w:rsidRPr="005E4D3F">
              <w:rPr>
                <w:rFonts w:ascii="Times New Roman" w:eastAsia="仿宋_GB2312" w:hAnsi="Times New Roman"/>
                <w:kern w:val="0"/>
                <w:sz w:val="28"/>
                <w:szCs w:val="28"/>
                <w:bdr w:val="none" w:sz="0" w:space="0" w:color="auto" w:frame="1"/>
              </w:rPr>
              <w:t>25%</w:t>
            </w:r>
            <w:r w:rsidR="00CB00DF" w:rsidRPr="005E4D3F">
              <w:rPr>
                <w:rFonts w:ascii="Times New Roman" w:eastAsia="仿宋_GB2312" w:hAnsi="Times New Roman"/>
                <w:kern w:val="0"/>
                <w:sz w:val="28"/>
                <w:szCs w:val="28"/>
                <w:bdr w:val="none" w:sz="0" w:space="0" w:color="auto" w:frame="1"/>
              </w:rPr>
              <w:t>。</w:t>
            </w:r>
          </w:p>
        </w:tc>
      </w:tr>
      <w:tr w:rsidR="005E4D3F" w:rsidRPr="005E4D3F" w:rsidTr="00CB00DF">
        <w:trPr>
          <w:trHeight w:val="870"/>
        </w:trPr>
        <w:tc>
          <w:tcPr>
            <w:tcW w:w="1809" w:type="dxa"/>
            <w:vMerge/>
            <w:shd w:val="clear" w:color="auto" w:fill="D9D9D9"/>
            <w:vAlign w:val="center"/>
          </w:tcPr>
          <w:p w:rsidR="00CB00DF" w:rsidRPr="005E4D3F" w:rsidRDefault="00CB00DF" w:rsidP="00FD08DA">
            <w:pPr>
              <w:spacing w:beforeLines="50" w:before="156" w:afterLines="50" w:after="156"/>
              <w:jc w:val="center"/>
              <w:rPr>
                <w:rFonts w:ascii="Times New Roman" w:eastAsia="仿宋_GB2312" w:hAnsi="Times New Roman"/>
                <w:kern w:val="0"/>
                <w:sz w:val="28"/>
                <w:szCs w:val="28"/>
                <w:bdr w:val="none" w:sz="0" w:space="0" w:color="auto" w:frame="1"/>
              </w:rPr>
            </w:pPr>
          </w:p>
        </w:tc>
        <w:tc>
          <w:tcPr>
            <w:tcW w:w="6949" w:type="dxa"/>
            <w:gridSpan w:val="2"/>
          </w:tcPr>
          <w:p w:rsidR="00CB00DF" w:rsidRPr="005E4D3F" w:rsidRDefault="006913F5" w:rsidP="00FD08DA">
            <w:pPr>
              <w:spacing w:beforeLines="50" w:before="156" w:afterLines="50" w:after="156"/>
              <w:rPr>
                <w:rFonts w:ascii="Times New Roman" w:eastAsia="仿宋_GB2312" w:hAnsi="Times New Roman"/>
                <w:kern w:val="0"/>
                <w:sz w:val="28"/>
                <w:szCs w:val="28"/>
                <w:bdr w:val="none" w:sz="0" w:space="0" w:color="auto" w:frame="1"/>
              </w:rPr>
            </w:pPr>
            <w:r w:rsidRPr="005E4D3F">
              <w:rPr>
                <w:rFonts w:ascii="Times New Roman" w:eastAsia="仿宋_GB2312" w:hAnsi="Times New Roman"/>
                <w:kern w:val="0"/>
                <w:sz w:val="28"/>
                <w:szCs w:val="28"/>
                <w:bdr w:val="none" w:sz="0" w:space="0" w:color="auto" w:frame="1"/>
              </w:rPr>
              <w:sym w:font="Wingdings" w:char="F0A8"/>
            </w:r>
            <w:r w:rsidR="00635B25" w:rsidRPr="005E4D3F">
              <w:rPr>
                <w:rFonts w:ascii="Times New Roman" w:eastAsia="仿宋_GB2312" w:hAnsi="Times New Roman"/>
                <w:kern w:val="0"/>
                <w:sz w:val="28"/>
                <w:szCs w:val="28"/>
                <w:bdr w:val="none" w:sz="0" w:space="0" w:color="auto" w:frame="1"/>
              </w:rPr>
              <w:t xml:space="preserve"> </w:t>
            </w:r>
            <w:r w:rsidR="00CB00DF" w:rsidRPr="005E4D3F">
              <w:rPr>
                <w:rFonts w:ascii="Times New Roman" w:eastAsia="仿宋_GB2312" w:hAnsi="Times New Roman"/>
                <w:kern w:val="0"/>
                <w:sz w:val="28"/>
                <w:szCs w:val="28"/>
                <w:bdr w:val="none" w:sz="0" w:space="0" w:color="auto" w:frame="1"/>
              </w:rPr>
              <w:t>4.</w:t>
            </w:r>
            <w:r w:rsidR="00CB00DF" w:rsidRPr="005E4D3F">
              <w:rPr>
                <w:rFonts w:ascii="Times New Roman" w:eastAsia="仿宋_GB2312" w:hAnsi="Times New Roman"/>
                <w:kern w:val="0"/>
                <w:sz w:val="28"/>
                <w:szCs w:val="28"/>
                <w:bdr w:val="none" w:sz="0" w:space="0" w:color="auto" w:frame="1"/>
              </w:rPr>
              <w:t>参与集中的经营者在中国境外设立合营企业，合营企业不在中国境内从事经济活动。</w:t>
            </w:r>
          </w:p>
        </w:tc>
      </w:tr>
      <w:tr w:rsidR="005E4D3F" w:rsidRPr="005E4D3F" w:rsidTr="00CB00DF">
        <w:trPr>
          <w:trHeight w:val="264"/>
        </w:trPr>
        <w:tc>
          <w:tcPr>
            <w:tcW w:w="1809" w:type="dxa"/>
            <w:vMerge/>
            <w:shd w:val="clear" w:color="auto" w:fill="D9D9D9"/>
            <w:vAlign w:val="center"/>
          </w:tcPr>
          <w:p w:rsidR="00CB00DF" w:rsidRPr="005E4D3F" w:rsidRDefault="00CB00DF" w:rsidP="00FD08DA">
            <w:pPr>
              <w:spacing w:beforeLines="50" w:before="156" w:afterLines="50" w:after="156"/>
              <w:jc w:val="center"/>
              <w:rPr>
                <w:rFonts w:ascii="Times New Roman" w:eastAsia="仿宋_GB2312" w:hAnsi="Times New Roman"/>
                <w:kern w:val="0"/>
                <w:sz w:val="28"/>
                <w:szCs w:val="28"/>
                <w:bdr w:val="none" w:sz="0" w:space="0" w:color="auto" w:frame="1"/>
              </w:rPr>
            </w:pPr>
          </w:p>
        </w:tc>
        <w:tc>
          <w:tcPr>
            <w:tcW w:w="6949" w:type="dxa"/>
            <w:gridSpan w:val="2"/>
          </w:tcPr>
          <w:p w:rsidR="00CB00DF" w:rsidRPr="005E4D3F" w:rsidRDefault="00635B25" w:rsidP="00FD08DA">
            <w:pPr>
              <w:spacing w:beforeLines="50" w:before="156" w:afterLines="50" w:after="156"/>
              <w:rPr>
                <w:rFonts w:ascii="Times New Roman" w:eastAsia="仿宋_GB2312" w:hAnsi="Times New Roman"/>
                <w:kern w:val="0"/>
                <w:sz w:val="28"/>
                <w:szCs w:val="28"/>
                <w:bdr w:val="none" w:sz="0" w:space="0" w:color="auto" w:frame="1"/>
              </w:rPr>
            </w:pPr>
            <w:r w:rsidRPr="005E4D3F">
              <w:rPr>
                <w:rFonts w:ascii="Times New Roman" w:eastAsia="仿宋_GB2312" w:hAnsi="Times New Roman"/>
                <w:kern w:val="0"/>
                <w:sz w:val="28"/>
                <w:szCs w:val="28"/>
                <w:bdr w:val="none" w:sz="0" w:space="0" w:color="auto" w:frame="1"/>
              </w:rPr>
              <w:sym w:font="Wingdings" w:char="F0A8"/>
            </w:r>
            <w:r w:rsidRPr="005E4D3F">
              <w:rPr>
                <w:rFonts w:ascii="Times New Roman" w:eastAsia="仿宋_GB2312" w:hAnsi="Times New Roman"/>
                <w:kern w:val="0"/>
                <w:sz w:val="28"/>
                <w:szCs w:val="28"/>
                <w:bdr w:val="none" w:sz="0" w:space="0" w:color="auto" w:frame="1"/>
              </w:rPr>
              <w:t xml:space="preserve"> </w:t>
            </w:r>
            <w:r w:rsidR="00CB00DF" w:rsidRPr="005E4D3F">
              <w:rPr>
                <w:rFonts w:ascii="Times New Roman" w:eastAsia="仿宋_GB2312" w:hAnsi="Times New Roman"/>
                <w:kern w:val="0"/>
                <w:sz w:val="28"/>
                <w:szCs w:val="28"/>
                <w:bdr w:val="none" w:sz="0" w:space="0" w:color="auto" w:frame="1"/>
              </w:rPr>
              <w:t>5.</w:t>
            </w:r>
            <w:r w:rsidR="00CB00DF" w:rsidRPr="005E4D3F">
              <w:rPr>
                <w:rFonts w:ascii="Times New Roman" w:eastAsia="仿宋_GB2312" w:hAnsi="Times New Roman"/>
                <w:kern w:val="0"/>
                <w:sz w:val="28"/>
                <w:szCs w:val="28"/>
                <w:bdr w:val="none" w:sz="0" w:space="0" w:color="auto" w:frame="1"/>
              </w:rPr>
              <w:t>参与集中的经营者收购境外企业股权或资产的，该境外企业不在中国境内从事经济活动。</w:t>
            </w:r>
          </w:p>
        </w:tc>
      </w:tr>
      <w:tr w:rsidR="005E4D3F" w:rsidRPr="005E4D3F" w:rsidTr="00CB00DF">
        <w:trPr>
          <w:trHeight w:val="345"/>
        </w:trPr>
        <w:tc>
          <w:tcPr>
            <w:tcW w:w="1809" w:type="dxa"/>
            <w:vMerge/>
            <w:shd w:val="clear" w:color="auto" w:fill="D9D9D9"/>
            <w:vAlign w:val="center"/>
          </w:tcPr>
          <w:p w:rsidR="00CB00DF" w:rsidRPr="005E4D3F" w:rsidRDefault="00CB00DF" w:rsidP="00FD08DA">
            <w:pPr>
              <w:spacing w:beforeLines="50" w:before="156" w:afterLines="50" w:after="156"/>
              <w:jc w:val="center"/>
              <w:rPr>
                <w:rFonts w:ascii="Times New Roman" w:eastAsia="仿宋_GB2312" w:hAnsi="Times New Roman"/>
                <w:kern w:val="0"/>
                <w:sz w:val="28"/>
                <w:szCs w:val="28"/>
                <w:bdr w:val="none" w:sz="0" w:space="0" w:color="auto" w:frame="1"/>
              </w:rPr>
            </w:pPr>
          </w:p>
        </w:tc>
        <w:tc>
          <w:tcPr>
            <w:tcW w:w="6949" w:type="dxa"/>
            <w:gridSpan w:val="2"/>
          </w:tcPr>
          <w:p w:rsidR="00CB00DF" w:rsidRPr="005E4D3F" w:rsidRDefault="00635B25" w:rsidP="00FD08DA">
            <w:pPr>
              <w:spacing w:beforeLines="50" w:before="156" w:afterLines="50" w:after="156"/>
              <w:rPr>
                <w:rFonts w:ascii="Times New Roman" w:eastAsia="仿宋_GB2312" w:hAnsi="Times New Roman"/>
                <w:kern w:val="0"/>
                <w:sz w:val="28"/>
                <w:szCs w:val="28"/>
                <w:bdr w:val="none" w:sz="0" w:space="0" w:color="auto" w:frame="1"/>
              </w:rPr>
            </w:pPr>
            <w:r w:rsidRPr="005E4D3F">
              <w:rPr>
                <w:rFonts w:ascii="Times New Roman" w:eastAsia="仿宋_GB2312" w:hAnsi="Times New Roman"/>
                <w:kern w:val="0"/>
                <w:sz w:val="28"/>
                <w:szCs w:val="28"/>
                <w:bdr w:val="none" w:sz="0" w:space="0" w:color="auto" w:frame="1"/>
              </w:rPr>
              <w:sym w:font="Wingdings" w:char="F0A8"/>
            </w:r>
            <w:r w:rsidR="00A05F36" w:rsidRPr="005E4D3F">
              <w:rPr>
                <w:rFonts w:ascii="Times New Roman" w:eastAsia="仿宋_GB2312" w:hAnsi="Times New Roman"/>
                <w:kern w:val="0"/>
                <w:sz w:val="28"/>
                <w:szCs w:val="28"/>
                <w:bdr w:val="none" w:sz="0" w:space="0" w:color="auto" w:frame="1"/>
              </w:rPr>
              <w:t xml:space="preserve"> </w:t>
            </w:r>
            <w:r w:rsidR="00CB00DF" w:rsidRPr="005E4D3F">
              <w:rPr>
                <w:rFonts w:ascii="Times New Roman" w:eastAsia="仿宋_GB2312" w:hAnsi="Times New Roman"/>
                <w:kern w:val="0"/>
                <w:sz w:val="28"/>
                <w:szCs w:val="28"/>
                <w:bdr w:val="none" w:sz="0" w:space="0" w:color="auto" w:frame="1"/>
              </w:rPr>
              <w:t>6.</w:t>
            </w:r>
            <w:r w:rsidR="00CB00DF" w:rsidRPr="005E4D3F">
              <w:rPr>
                <w:rFonts w:ascii="Times New Roman" w:eastAsia="仿宋_GB2312" w:hAnsi="Times New Roman"/>
                <w:kern w:val="0"/>
                <w:sz w:val="28"/>
                <w:szCs w:val="28"/>
                <w:bdr w:val="none" w:sz="0" w:space="0" w:color="auto" w:frame="1"/>
              </w:rPr>
              <w:t>由两个以上的经营者共同控制的合营企业，通过集中被其中一个或一个以上经营者控制。</w:t>
            </w:r>
          </w:p>
        </w:tc>
      </w:tr>
      <w:tr w:rsidR="005E4D3F" w:rsidRPr="005E4D3F" w:rsidTr="00CB00DF">
        <w:tc>
          <w:tcPr>
            <w:tcW w:w="1809" w:type="dxa"/>
            <w:shd w:val="clear" w:color="auto" w:fill="D9D9D9"/>
            <w:vAlign w:val="center"/>
          </w:tcPr>
          <w:p w:rsidR="00CB00DF" w:rsidRPr="005E4D3F" w:rsidRDefault="00CB00DF" w:rsidP="00FD08DA">
            <w:pPr>
              <w:spacing w:beforeLines="50" w:before="156" w:afterLines="50" w:after="156"/>
              <w:jc w:val="center"/>
              <w:rPr>
                <w:rFonts w:ascii="Times New Roman" w:eastAsia="仿宋_GB2312" w:hAnsi="Times New Roman"/>
                <w:kern w:val="0"/>
                <w:sz w:val="28"/>
                <w:szCs w:val="28"/>
                <w:bdr w:val="none" w:sz="0" w:space="0" w:color="auto" w:frame="1"/>
              </w:rPr>
            </w:pPr>
            <w:r w:rsidRPr="005E4D3F">
              <w:rPr>
                <w:rFonts w:ascii="Times New Roman" w:eastAsia="仿宋_GB2312" w:hAnsi="Times New Roman"/>
                <w:kern w:val="0"/>
                <w:sz w:val="28"/>
                <w:szCs w:val="28"/>
                <w:bdr w:val="none" w:sz="0" w:space="0" w:color="auto" w:frame="1"/>
              </w:rPr>
              <w:t>备注</w:t>
            </w:r>
          </w:p>
        </w:tc>
        <w:tc>
          <w:tcPr>
            <w:tcW w:w="6949" w:type="dxa"/>
            <w:gridSpan w:val="2"/>
          </w:tcPr>
          <w:p w:rsidR="006913F5" w:rsidRDefault="006913F5" w:rsidP="00712194">
            <w:pPr>
              <w:rPr>
                <w:rFonts w:ascii="Times New Roman" w:eastAsia="仿宋_GB2312" w:hAnsi="Times New Roman"/>
                <w:b/>
                <w:sz w:val="28"/>
                <w:szCs w:val="28"/>
                <w:u w:val="single"/>
              </w:rPr>
            </w:pPr>
            <w:r w:rsidRPr="006913F5">
              <w:rPr>
                <w:rFonts w:ascii="Times New Roman" w:eastAsia="仿宋_GB2312" w:hAnsi="Times New Roman" w:hint="eastAsia"/>
                <w:b/>
                <w:sz w:val="28"/>
                <w:szCs w:val="28"/>
                <w:u w:val="single"/>
              </w:rPr>
              <w:t>相关市场界定及份额：</w:t>
            </w:r>
          </w:p>
          <w:p w:rsidR="006913F5" w:rsidRPr="00BB31A0" w:rsidRDefault="006913F5" w:rsidP="00712194">
            <w:pPr>
              <w:pStyle w:val="a7"/>
              <w:numPr>
                <w:ilvl w:val="0"/>
                <w:numId w:val="8"/>
              </w:numPr>
              <w:ind w:firstLineChars="0"/>
              <w:rPr>
                <w:rFonts w:ascii="Times New Roman" w:eastAsia="仿宋_GB2312" w:hAnsi="Times New Roman"/>
                <w:b/>
                <w:kern w:val="0"/>
                <w:sz w:val="28"/>
                <w:szCs w:val="28"/>
                <w:bdr w:val="none" w:sz="0" w:space="0" w:color="auto" w:frame="1"/>
              </w:rPr>
            </w:pPr>
            <w:r w:rsidRPr="00BB31A0">
              <w:rPr>
                <w:rFonts w:ascii="Times New Roman" w:eastAsia="仿宋_GB2312" w:hAnsi="Times New Roman" w:hint="eastAsia"/>
                <w:b/>
                <w:kern w:val="0"/>
                <w:sz w:val="28"/>
                <w:szCs w:val="28"/>
                <w:bdr w:val="none" w:sz="0" w:space="0" w:color="auto" w:frame="1"/>
              </w:rPr>
              <w:lastRenderedPageBreak/>
              <w:t>中国电动汽车用锂离子动力电池市场</w:t>
            </w:r>
            <w:r w:rsidR="00146331">
              <w:rPr>
                <w:rFonts w:ascii="Times New Roman" w:eastAsia="仿宋_GB2312" w:hAnsi="Times New Roman" w:hint="eastAsia"/>
                <w:b/>
                <w:kern w:val="0"/>
                <w:sz w:val="28"/>
                <w:szCs w:val="28"/>
                <w:bdr w:val="none" w:sz="0" w:space="0" w:color="auto" w:frame="1"/>
              </w:rPr>
              <w:t>（上游）</w:t>
            </w:r>
          </w:p>
          <w:p w:rsidR="000577F9" w:rsidRPr="00BB31A0" w:rsidRDefault="000577F9" w:rsidP="000577F9">
            <w:pPr>
              <w:pStyle w:val="a7"/>
              <w:ind w:left="420" w:firstLineChars="0" w:firstLine="0"/>
              <w:rPr>
                <w:rFonts w:ascii="Times New Roman" w:eastAsia="仿宋_GB2312" w:hAnsi="Times New Roman"/>
                <w:kern w:val="0"/>
                <w:sz w:val="28"/>
                <w:szCs w:val="28"/>
                <w:bdr w:val="none" w:sz="0" w:space="0" w:color="auto" w:frame="1"/>
              </w:rPr>
            </w:pPr>
            <w:r w:rsidRPr="00BB31A0">
              <w:rPr>
                <w:rFonts w:ascii="Times New Roman" w:eastAsia="仿宋_GB2312" w:hAnsi="Times New Roman" w:hint="eastAsia"/>
                <w:kern w:val="0"/>
                <w:sz w:val="28"/>
                <w:szCs w:val="28"/>
                <w:bdr w:val="none" w:sz="0" w:space="0" w:color="auto" w:frame="1"/>
              </w:rPr>
              <w:t>欣旺达</w:t>
            </w:r>
            <w:r w:rsidRPr="00BB31A0">
              <w:rPr>
                <w:rFonts w:ascii="Times New Roman" w:eastAsia="仿宋_GB2312" w:hAnsi="Times New Roman" w:hint="eastAsia"/>
                <w:kern w:val="0"/>
                <w:sz w:val="28"/>
                <w:szCs w:val="28"/>
                <w:bdr w:val="none" w:sz="0" w:space="0" w:color="auto" w:frame="1"/>
              </w:rPr>
              <w:t>[</w:t>
            </w:r>
            <w:r w:rsidRPr="00BB31A0">
              <w:rPr>
                <w:rFonts w:ascii="Times New Roman" w:eastAsia="仿宋_GB2312" w:hAnsi="Times New Roman"/>
                <w:kern w:val="0"/>
                <w:sz w:val="28"/>
                <w:szCs w:val="28"/>
                <w:bdr w:val="none" w:sz="0" w:space="0" w:color="auto" w:frame="1"/>
              </w:rPr>
              <w:t>0-5]</w:t>
            </w:r>
            <w:r w:rsidRPr="00BB31A0">
              <w:rPr>
                <w:rFonts w:ascii="Times New Roman" w:eastAsia="仿宋_GB2312" w:hAnsi="Times New Roman" w:hint="eastAsia"/>
                <w:kern w:val="0"/>
                <w:sz w:val="28"/>
                <w:szCs w:val="28"/>
                <w:bdr w:val="none" w:sz="0" w:space="0" w:color="auto" w:frame="1"/>
              </w:rPr>
              <w:t>%</w:t>
            </w:r>
          </w:p>
          <w:p w:rsidR="004613A3" w:rsidRPr="00BB31A0" w:rsidRDefault="004613A3" w:rsidP="00712194">
            <w:pPr>
              <w:pStyle w:val="a7"/>
              <w:ind w:left="420" w:firstLineChars="0" w:firstLine="0"/>
              <w:rPr>
                <w:rFonts w:ascii="Times New Roman" w:eastAsia="仿宋_GB2312" w:hAnsi="Times New Roman"/>
                <w:kern w:val="0"/>
                <w:sz w:val="28"/>
                <w:szCs w:val="28"/>
                <w:bdr w:val="none" w:sz="0" w:space="0" w:color="auto" w:frame="1"/>
              </w:rPr>
            </w:pPr>
            <w:r w:rsidRPr="00BB31A0">
              <w:rPr>
                <w:rFonts w:ascii="Times New Roman" w:eastAsia="仿宋_GB2312" w:hAnsi="Times New Roman" w:hint="eastAsia"/>
                <w:kern w:val="0"/>
                <w:sz w:val="28"/>
                <w:szCs w:val="28"/>
                <w:bdr w:val="none" w:sz="0" w:space="0" w:color="auto" w:frame="1"/>
              </w:rPr>
              <w:t>吉利</w:t>
            </w:r>
            <w:r w:rsidR="00146331">
              <w:rPr>
                <w:rFonts w:ascii="Times New Roman" w:eastAsia="仿宋_GB2312" w:hAnsi="Times New Roman" w:hint="eastAsia"/>
                <w:kern w:val="0"/>
                <w:sz w:val="28"/>
                <w:szCs w:val="28"/>
                <w:bdr w:val="none" w:sz="0" w:space="0" w:color="auto" w:frame="1"/>
              </w:rPr>
              <w:t>集团</w:t>
            </w:r>
            <w:r w:rsidRPr="00BB31A0">
              <w:rPr>
                <w:rFonts w:ascii="Times New Roman" w:eastAsia="仿宋_GB2312" w:hAnsi="Times New Roman" w:hint="eastAsia"/>
                <w:kern w:val="0"/>
                <w:sz w:val="28"/>
                <w:szCs w:val="28"/>
                <w:bdr w:val="none" w:sz="0" w:space="0" w:color="auto" w:frame="1"/>
              </w:rPr>
              <w:t>[</w:t>
            </w:r>
            <w:r w:rsidRPr="00BB31A0">
              <w:rPr>
                <w:rFonts w:ascii="Times New Roman" w:eastAsia="仿宋_GB2312" w:hAnsi="Times New Roman"/>
                <w:kern w:val="0"/>
                <w:sz w:val="28"/>
                <w:szCs w:val="28"/>
                <w:bdr w:val="none" w:sz="0" w:space="0" w:color="auto" w:frame="1"/>
              </w:rPr>
              <w:t>0-5]</w:t>
            </w:r>
            <w:r w:rsidRPr="00BB31A0">
              <w:rPr>
                <w:rFonts w:ascii="Times New Roman" w:eastAsia="仿宋_GB2312" w:hAnsi="Times New Roman" w:hint="eastAsia"/>
                <w:kern w:val="0"/>
                <w:sz w:val="28"/>
                <w:szCs w:val="28"/>
                <w:bdr w:val="none" w:sz="0" w:space="0" w:color="auto" w:frame="1"/>
              </w:rPr>
              <w:t>%</w:t>
            </w:r>
          </w:p>
          <w:p w:rsidR="00BB31A0" w:rsidRPr="00BB31A0" w:rsidRDefault="00BB31A0" w:rsidP="00712194">
            <w:pPr>
              <w:pStyle w:val="a7"/>
              <w:numPr>
                <w:ilvl w:val="0"/>
                <w:numId w:val="8"/>
              </w:numPr>
              <w:ind w:firstLineChars="0"/>
              <w:rPr>
                <w:rFonts w:ascii="Times New Roman" w:eastAsia="仿宋_GB2312" w:hAnsi="Times New Roman"/>
                <w:b/>
                <w:kern w:val="0"/>
                <w:sz w:val="28"/>
                <w:szCs w:val="28"/>
                <w:bdr w:val="none" w:sz="0" w:space="0" w:color="auto" w:frame="1"/>
              </w:rPr>
            </w:pPr>
            <w:r w:rsidRPr="00BB31A0">
              <w:rPr>
                <w:rFonts w:ascii="Times New Roman" w:eastAsia="仿宋_GB2312" w:hAnsi="Times New Roman" w:hint="eastAsia"/>
                <w:b/>
                <w:sz w:val="28"/>
                <w:szCs w:val="28"/>
              </w:rPr>
              <w:t>中国混合动力乘用车</w:t>
            </w:r>
            <w:r w:rsidR="007F30C2">
              <w:rPr>
                <w:rFonts w:ascii="Times New Roman" w:eastAsia="仿宋_GB2312" w:hAnsi="Times New Roman" w:hint="eastAsia"/>
                <w:b/>
                <w:sz w:val="28"/>
                <w:szCs w:val="28"/>
              </w:rPr>
              <w:t>（</w:t>
            </w:r>
            <w:proofErr w:type="gramStart"/>
            <w:r w:rsidR="007F30C2">
              <w:rPr>
                <w:rFonts w:ascii="Times New Roman" w:eastAsia="仿宋_GB2312" w:hAnsi="Times New Roman" w:hint="eastAsia"/>
                <w:b/>
                <w:sz w:val="28"/>
                <w:szCs w:val="28"/>
              </w:rPr>
              <w:t>非插电</w:t>
            </w:r>
            <w:proofErr w:type="gramEnd"/>
            <w:r w:rsidR="007F30C2">
              <w:rPr>
                <w:rFonts w:ascii="Times New Roman" w:eastAsia="仿宋_GB2312" w:hAnsi="Times New Roman" w:hint="eastAsia"/>
                <w:b/>
                <w:sz w:val="28"/>
                <w:szCs w:val="28"/>
              </w:rPr>
              <w:t>式）</w:t>
            </w:r>
            <w:r w:rsidRPr="00BB31A0">
              <w:rPr>
                <w:rFonts w:ascii="Times New Roman" w:eastAsia="仿宋_GB2312" w:hAnsi="Times New Roman" w:hint="eastAsia"/>
                <w:b/>
                <w:sz w:val="28"/>
                <w:szCs w:val="28"/>
              </w:rPr>
              <w:t>市场</w:t>
            </w:r>
            <w:r w:rsidR="00146331">
              <w:rPr>
                <w:rFonts w:ascii="Times New Roman" w:eastAsia="仿宋_GB2312" w:hAnsi="Times New Roman" w:hint="eastAsia"/>
                <w:b/>
                <w:sz w:val="28"/>
                <w:szCs w:val="28"/>
              </w:rPr>
              <w:t>（下游）</w:t>
            </w:r>
          </w:p>
          <w:p w:rsidR="00B96B23" w:rsidRPr="00BB31A0" w:rsidRDefault="00BB31A0" w:rsidP="00712194">
            <w:pPr>
              <w:pStyle w:val="a7"/>
              <w:ind w:left="420" w:firstLineChars="0" w:firstLine="0"/>
              <w:rPr>
                <w:rFonts w:ascii="Times New Roman" w:eastAsia="仿宋_GB2312" w:hAnsi="Times New Roman"/>
                <w:kern w:val="0"/>
                <w:sz w:val="28"/>
                <w:szCs w:val="28"/>
                <w:bdr w:val="none" w:sz="0" w:space="0" w:color="auto" w:frame="1"/>
              </w:rPr>
            </w:pPr>
            <w:r w:rsidRPr="00BB31A0">
              <w:rPr>
                <w:rFonts w:ascii="Times New Roman" w:eastAsia="仿宋_GB2312" w:hAnsi="Times New Roman" w:hint="eastAsia"/>
                <w:kern w:val="0"/>
                <w:sz w:val="28"/>
                <w:szCs w:val="28"/>
                <w:bdr w:val="none" w:sz="0" w:space="0" w:color="auto" w:frame="1"/>
              </w:rPr>
              <w:t>吉利</w:t>
            </w:r>
            <w:r w:rsidR="00146331">
              <w:rPr>
                <w:rFonts w:ascii="Times New Roman" w:eastAsia="仿宋_GB2312" w:hAnsi="Times New Roman" w:hint="eastAsia"/>
                <w:kern w:val="0"/>
                <w:sz w:val="28"/>
                <w:szCs w:val="28"/>
                <w:bdr w:val="none" w:sz="0" w:space="0" w:color="auto" w:frame="1"/>
              </w:rPr>
              <w:t>集团</w:t>
            </w:r>
            <w:r w:rsidRPr="00BB31A0">
              <w:rPr>
                <w:rFonts w:ascii="Times New Roman" w:eastAsia="仿宋_GB2312" w:hAnsi="Times New Roman" w:hint="eastAsia"/>
                <w:kern w:val="0"/>
                <w:sz w:val="28"/>
                <w:szCs w:val="28"/>
                <w:bdr w:val="none" w:sz="0" w:space="0" w:color="auto" w:frame="1"/>
              </w:rPr>
              <w:t>[</w:t>
            </w:r>
            <w:r w:rsidRPr="00BB31A0">
              <w:rPr>
                <w:rFonts w:ascii="Times New Roman" w:eastAsia="仿宋_GB2312" w:hAnsi="Times New Roman"/>
                <w:kern w:val="0"/>
                <w:sz w:val="28"/>
                <w:szCs w:val="28"/>
                <w:bdr w:val="none" w:sz="0" w:space="0" w:color="auto" w:frame="1"/>
              </w:rPr>
              <w:t>0-5]</w:t>
            </w:r>
            <w:r w:rsidRPr="00BB31A0">
              <w:rPr>
                <w:rFonts w:ascii="Times New Roman" w:eastAsia="仿宋_GB2312" w:hAnsi="Times New Roman" w:hint="eastAsia"/>
                <w:kern w:val="0"/>
                <w:sz w:val="28"/>
                <w:szCs w:val="28"/>
                <w:bdr w:val="none" w:sz="0" w:space="0" w:color="auto" w:frame="1"/>
              </w:rPr>
              <w:t>%</w:t>
            </w:r>
          </w:p>
        </w:tc>
      </w:tr>
    </w:tbl>
    <w:p w:rsidR="00CB00DF" w:rsidRPr="005E4D3F" w:rsidRDefault="00CB00DF" w:rsidP="00CB00DF">
      <w:pPr>
        <w:snapToGrid w:val="0"/>
        <w:spacing w:line="240" w:lineRule="exact"/>
        <w:jc w:val="left"/>
        <w:rPr>
          <w:rFonts w:ascii="Times New Roman" w:eastAsia="仿宋_GB2312" w:hAnsi="Times New Roman"/>
          <w:sz w:val="28"/>
          <w:szCs w:val="28"/>
        </w:rPr>
      </w:pPr>
    </w:p>
    <w:p w:rsidR="003A29D0" w:rsidRPr="005E4D3F" w:rsidRDefault="003A29D0" w:rsidP="003A29D0">
      <w:pPr>
        <w:snapToGrid w:val="0"/>
        <w:spacing w:line="500" w:lineRule="exact"/>
        <w:jc w:val="left"/>
        <w:rPr>
          <w:rFonts w:ascii="Times New Roman" w:eastAsia="仿宋_GB2312" w:hAnsi="Times New Roman"/>
          <w:sz w:val="28"/>
          <w:szCs w:val="28"/>
        </w:rPr>
      </w:pPr>
      <w:r w:rsidRPr="005E4D3F">
        <w:rPr>
          <w:rFonts w:ascii="Times New Roman" w:eastAsia="仿宋_GB2312" w:hAnsi="Times New Roman"/>
          <w:sz w:val="28"/>
          <w:szCs w:val="28"/>
        </w:rPr>
        <w:t>注解：</w:t>
      </w:r>
    </w:p>
    <w:p w:rsidR="003A29D0" w:rsidRPr="005E4D3F" w:rsidRDefault="003A29D0" w:rsidP="003A29D0">
      <w:pPr>
        <w:snapToGrid w:val="0"/>
        <w:spacing w:line="500" w:lineRule="exact"/>
        <w:ind w:firstLineChars="200" w:firstLine="560"/>
        <w:jc w:val="left"/>
        <w:rPr>
          <w:rFonts w:ascii="Times New Roman" w:eastAsia="仿宋_GB2312" w:hAnsi="Times New Roman"/>
          <w:sz w:val="28"/>
          <w:szCs w:val="28"/>
        </w:rPr>
      </w:pPr>
      <w:r w:rsidRPr="005E4D3F">
        <w:rPr>
          <w:rFonts w:ascii="Times New Roman" w:eastAsia="仿宋_GB2312" w:hAnsi="Times New Roman"/>
          <w:sz w:val="28"/>
          <w:szCs w:val="28"/>
        </w:rPr>
        <w:t>1</w:t>
      </w:r>
      <w:r w:rsidRPr="005E4D3F">
        <w:rPr>
          <w:rFonts w:ascii="Times New Roman" w:eastAsia="仿宋_GB2312" w:hAnsi="Times New Roman"/>
          <w:sz w:val="28"/>
          <w:szCs w:val="28"/>
        </w:rPr>
        <w:t>、申报方申请简易案件的理由是基于</w:t>
      </w:r>
      <w:r w:rsidRPr="005E4D3F">
        <w:rPr>
          <w:rFonts w:ascii="Times New Roman" w:eastAsia="仿宋_GB2312" w:hAnsi="Times New Roman"/>
          <w:sz w:val="28"/>
          <w:szCs w:val="28"/>
        </w:rPr>
        <w:t>1-3</w:t>
      </w:r>
      <w:r w:rsidRPr="005E4D3F">
        <w:rPr>
          <w:rFonts w:ascii="Times New Roman" w:eastAsia="仿宋_GB2312" w:hAnsi="Times New Roman"/>
          <w:sz w:val="28"/>
          <w:szCs w:val="28"/>
        </w:rPr>
        <w:t>项时，须在备注中说明界定的相关商品市场和相关地域市场（无须阐述界定理由），以及相关市场份额；市场份额可以区间形式提供，区间幅度不应超过</w:t>
      </w:r>
      <w:r w:rsidRPr="005E4D3F">
        <w:rPr>
          <w:rFonts w:ascii="Times New Roman" w:eastAsia="仿宋_GB2312" w:hAnsi="Times New Roman"/>
          <w:sz w:val="28"/>
          <w:szCs w:val="28"/>
        </w:rPr>
        <w:t>5%</w:t>
      </w:r>
      <w:r w:rsidRPr="005E4D3F">
        <w:rPr>
          <w:rFonts w:ascii="Times New Roman" w:eastAsia="仿宋_GB2312" w:hAnsi="Times New Roman"/>
          <w:sz w:val="28"/>
          <w:szCs w:val="28"/>
        </w:rPr>
        <w:t>。</w:t>
      </w:r>
      <w:r w:rsidRPr="005E4D3F">
        <w:rPr>
          <w:rFonts w:ascii="Times New Roman" w:eastAsia="仿宋_GB2312" w:hAnsi="Times New Roman"/>
          <w:sz w:val="28"/>
          <w:szCs w:val="28"/>
        </w:rPr>
        <w:t>1-3</w:t>
      </w:r>
      <w:r w:rsidRPr="005E4D3F">
        <w:rPr>
          <w:rFonts w:ascii="Times New Roman" w:eastAsia="仿宋_GB2312" w:hAnsi="Times New Roman"/>
          <w:sz w:val="28"/>
          <w:szCs w:val="28"/>
        </w:rPr>
        <w:t>项可以多选，也可单选；没有勾选的，视为本集中不涉及该类型交易。</w:t>
      </w:r>
    </w:p>
    <w:p w:rsidR="003A29D0" w:rsidRPr="005E4D3F" w:rsidRDefault="003A29D0" w:rsidP="003A29D0">
      <w:pPr>
        <w:spacing w:line="500" w:lineRule="exact"/>
        <w:ind w:firstLineChars="200" w:firstLine="560"/>
        <w:rPr>
          <w:rFonts w:ascii="Times New Roman" w:eastAsia="仿宋_GB2312" w:hAnsi="Times New Roman"/>
          <w:sz w:val="28"/>
          <w:szCs w:val="28"/>
        </w:rPr>
      </w:pPr>
      <w:r w:rsidRPr="005E4D3F">
        <w:rPr>
          <w:rFonts w:ascii="Times New Roman" w:eastAsia="仿宋_GB2312" w:hAnsi="Times New Roman"/>
          <w:sz w:val="28"/>
          <w:szCs w:val="28"/>
        </w:rPr>
        <w:t>2</w:t>
      </w:r>
      <w:r w:rsidRPr="005E4D3F">
        <w:rPr>
          <w:rFonts w:ascii="Times New Roman" w:eastAsia="仿宋_GB2312" w:hAnsi="Times New Roman"/>
          <w:sz w:val="28"/>
          <w:szCs w:val="28"/>
        </w:rPr>
        <w:t>、申报方申请简易案件的理由是基于第</w:t>
      </w:r>
      <w:r w:rsidRPr="005E4D3F">
        <w:rPr>
          <w:rFonts w:ascii="Times New Roman" w:eastAsia="仿宋_GB2312" w:hAnsi="Times New Roman"/>
          <w:sz w:val="28"/>
          <w:szCs w:val="28"/>
        </w:rPr>
        <w:t>4</w:t>
      </w:r>
      <w:r w:rsidRPr="005E4D3F">
        <w:rPr>
          <w:rFonts w:ascii="Times New Roman" w:eastAsia="仿宋_GB2312" w:hAnsi="Times New Roman"/>
          <w:sz w:val="28"/>
          <w:szCs w:val="28"/>
        </w:rPr>
        <w:t>项、第</w:t>
      </w:r>
      <w:r w:rsidRPr="005E4D3F">
        <w:rPr>
          <w:rFonts w:ascii="Times New Roman" w:eastAsia="仿宋_GB2312" w:hAnsi="Times New Roman"/>
          <w:sz w:val="28"/>
          <w:szCs w:val="28"/>
        </w:rPr>
        <w:t>5</w:t>
      </w:r>
      <w:r w:rsidRPr="005E4D3F">
        <w:rPr>
          <w:rFonts w:ascii="Times New Roman" w:eastAsia="仿宋_GB2312" w:hAnsi="Times New Roman"/>
          <w:sz w:val="28"/>
          <w:szCs w:val="28"/>
        </w:rPr>
        <w:t>项时，无须在备注中说明相关市场和市场份额。</w:t>
      </w:r>
      <w:r w:rsidRPr="005E4D3F">
        <w:rPr>
          <w:rFonts w:ascii="Times New Roman" w:eastAsia="仿宋_GB2312" w:hAnsi="Times New Roman"/>
          <w:sz w:val="28"/>
          <w:szCs w:val="28"/>
        </w:rPr>
        <w:br/>
        <w:t xml:space="preserve">    3</w:t>
      </w:r>
      <w:r w:rsidRPr="005E4D3F">
        <w:rPr>
          <w:rFonts w:ascii="Times New Roman" w:eastAsia="仿宋_GB2312" w:hAnsi="Times New Roman"/>
          <w:sz w:val="28"/>
          <w:szCs w:val="28"/>
        </w:rPr>
        <w:t>、由两个或两个以上经营者共同控制的合营企业，通过集中被其中的一个经营者控制，如果该经营者与合营企业属于同一相关市场的竞争者，则申报方在申请简易案件时，须同时勾选第</w:t>
      </w:r>
      <w:r w:rsidRPr="005E4D3F">
        <w:rPr>
          <w:rFonts w:ascii="Times New Roman" w:eastAsia="仿宋_GB2312" w:hAnsi="Times New Roman"/>
          <w:sz w:val="28"/>
          <w:szCs w:val="28"/>
        </w:rPr>
        <w:t>1</w:t>
      </w:r>
      <w:r w:rsidRPr="005E4D3F">
        <w:rPr>
          <w:rFonts w:ascii="Times New Roman" w:eastAsia="仿宋_GB2312" w:hAnsi="Times New Roman"/>
          <w:sz w:val="28"/>
          <w:szCs w:val="28"/>
        </w:rPr>
        <w:t>项和第</w:t>
      </w:r>
      <w:r w:rsidRPr="005E4D3F">
        <w:rPr>
          <w:rFonts w:ascii="Times New Roman" w:eastAsia="仿宋_GB2312" w:hAnsi="Times New Roman"/>
          <w:sz w:val="28"/>
          <w:szCs w:val="28"/>
        </w:rPr>
        <w:t>6</w:t>
      </w:r>
      <w:r w:rsidRPr="005E4D3F">
        <w:rPr>
          <w:rFonts w:ascii="Times New Roman" w:eastAsia="仿宋_GB2312" w:hAnsi="Times New Roman"/>
          <w:sz w:val="28"/>
          <w:szCs w:val="28"/>
        </w:rPr>
        <w:t>项理由，并在备注中说明界定的相关商品市场和相关地域市场（无须阐述界定理由），以及相关市场份额。市场份额可以区间形式提供，区间幅度不应超过</w:t>
      </w:r>
      <w:r w:rsidRPr="005E4D3F">
        <w:rPr>
          <w:rFonts w:ascii="Times New Roman" w:eastAsia="仿宋_GB2312" w:hAnsi="Times New Roman"/>
          <w:sz w:val="28"/>
          <w:szCs w:val="28"/>
        </w:rPr>
        <w:t>5%</w:t>
      </w:r>
      <w:r w:rsidRPr="005E4D3F">
        <w:rPr>
          <w:rFonts w:ascii="Times New Roman" w:eastAsia="仿宋_GB2312" w:hAnsi="Times New Roman"/>
          <w:sz w:val="28"/>
          <w:szCs w:val="28"/>
        </w:rPr>
        <w:t>。</w:t>
      </w:r>
    </w:p>
    <w:p w:rsidR="00154B65" w:rsidRPr="005E4D3F" w:rsidRDefault="00154B65">
      <w:pPr>
        <w:rPr>
          <w:rFonts w:ascii="Times New Roman" w:eastAsia="仿宋_GB2312" w:hAnsi="Times New Roman"/>
          <w:sz w:val="28"/>
          <w:szCs w:val="28"/>
        </w:rPr>
      </w:pPr>
    </w:p>
    <w:sectPr w:rsidR="00154B65" w:rsidRPr="005E4D3F" w:rsidSect="00154B65">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5E4C" w:rsidRDefault="003F5E4C" w:rsidP="009373A6">
      <w:r>
        <w:separator/>
      </w:r>
    </w:p>
  </w:endnote>
  <w:endnote w:type="continuationSeparator" w:id="0">
    <w:p w:rsidR="003F5E4C" w:rsidRDefault="003F5E4C" w:rsidP="009373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3938750"/>
      <w:docPartObj>
        <w:docPartGallery w:val="Page Numbers (Bottom of Page)"/>
        <w:docPartUnique/>
      </w:docPartObj>
    </w:sdtPr>
    <w:sdtEndPr>
      <w:rPr>
        <w:rFonts w:ascii="Times New Roman" w:hAnsi="Times New Roman"/>
      </w:rPr>
    </w:sdtEndPr>
    <w:sdtContent>
      <w:p w:rsidR="00154B65" w:rsidRPr="00F94E15" w:rsidRDefault="00154B65">
        <w:pPr>
          <w:pStyle w:val="a5"/>
          <w:jc w:val="center"/>
          <w:rPr>
            <w:rFonts w:ascii="Times New Roman" w:hAnsi="Times New Roman"/>
          </w:rPr>
        </w:pPr>
        <w:r w:rsidRPr="00F94E15">
          <w:rPr>
            <w:rFonts w:ascii="Times New Roman" w:hAnsi="Times New Roman"/>
          </w:rPr>
          <w:fldChar w:fldCharType="begin"/>
        </w:r>
        <w:r w:rsidRPr="00F94E15">
          <w:rPr>
            <w:rFonts w:ascii="Times New Roman" w:hAnsi="Times New Roman"/>
          </w:rPr>
          <w:instrText>PAGE   \* MERGEFORMAT</w:instrText>
        </w:r>
        <w:r w:rsidRPr="00F94E15">
          <w:rPr>
            <w:rFonts w:ascii="Times New Roman" w:hAnsi="Times New Roman"/>
          </w:rPr>
          <w:fldChar w:fldCharType="separate"/>
        </w:r>
        <w:r w:rsidR="00866018" w:rsidRPr="00866018">
          <w:rPr>
            <w:rFonts w:ascii="Times New Roman" w:hAnsi="Times New Roman"/>
            <w:noProof/>
            <w:lang w:val="zh-CN"/>
          </w:rPr>
          <w:t>3</w:t>
        </w:r>
        <w:r w:rsidRPr="00F94E15">
          <w:rPr>
            <w:rFonts w:ascii="Times New Roman" w:hAnsi="Times New Roman"/>
          </w:rPr>
          <w:fldChar w:fldCharType="end"/>
        </w:r>
      </w:p>
    </w:sdtContent>
  </w:sdt>
  <w:p w:rsidR="00154B65" w:rsidRDefault="00154B6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5E4C" w:rsidRDefault="003F5E4C" w:rsidP="009373A6">
      <w:r>
        <w:separator/>
      </w:r>
    </w:p>
  </w:footnote>
  <w:footnote w:type="continuationSeparator" w:id="0">
    <w:p w:rsidR="003F5E4C" w:rsidRDefault="003F5E4C" w:rsidP="009373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85AE5"/>
    <w:multiLevelType w:val="hybridMultilevel"/>
    <w:tmpl w:val="26EEF054"/>
    <w:lvl w:ilvl="0" w:tplc="453094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CCB4833"/>
    <w:multiLevelType w:val="hybridMultilevel"/>
    <w:tmpl w:val="6CAA5428"/>
    <w:lvl w:ilvl="0" w:tplc="1970623E">
      <w:start w:val="1"/>
      <w:numFmt w:val="decimal"/>
      <w:lvlText w:val="%1."/>
      <w:lvlJc w:val="left"/>
      <w:pPr>
        <w:ind w:left="420" w:hanging="420"/>
      </w:pPr>
      <w:rPr>
        <w:rFonts w:ascii="Times New Roman" w:eastAsia="仿宋_GB2312" w:hAnsi="Times New Roman" w:cs="Times New Roman"/>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32662B0F"/>
    <w:multiLevelType w:val="hybridMultilevel"/>
    <w:tmpl w:val="0744375C"/>
    <w:lvl w:ilvl="0" w:tplc="63F2C0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3615463"/>
    <w:multiLevelType w:val="hybridMultilevel"/>
    <w:tmpl w:val="68EEE2EA"/>
    <w:lvl w:ilvl="0" w:tplc="A8EC143A">
      <w:start w:val="2"/>
      <w:numFmt w:val="bullet"/>
      <w:lvlText w:val="-"/>
      <w:lvlJc w:val="left"/>
      <w:pPr>
        <w:ind w:left="360" w:hanging="360"/>
      </w:pPr>
      <w:rPr>
        <w:rFonts w:ascii="仿宋" w:eastAsia="仿宋" w:hAnsi="仿宋"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40F4022B"/>
    <w:multiLevelType w:val="hybridMultilevel"/>
    <w:tmpl w:val="AAE49B74"/>
    <w:lvl w:ilvl="0" w:tplc="B1488E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677424F6"/>
    <w:multiLevelType w:val="hybridMultilevel"/>
    <w:tmpl w:val="E1D06292"/>
    <w:lvl w:ilvl="0" w:tplc="E76A84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DC56856"/>
    <w:multiLevelType w:val="hybridMultilevel"/>
    <w:tmpl w:val="D85CCDD0"/>
    <w:lvl w:ilvl="0" w:tplc="3E62C21A">
      <w:start w:val="1"/>
      <w:numFmt w:val="decimal"/>
      <w:lvlText w:val="（%1）"/>
      <w:lvlJc w:val="left"/>
      <w:pPr>
        <w:ind w:left="720" w:hanging="7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DD97DFD"/>
    <w:multiLevelType w:val="hybridMultilevel"/>
    <w:tmpl w:val="BCF4978E"/>
    <w:lvl w:ilvl="0" w:tplc="F17009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0"/>
  </w:num>
  <w:num w:numId="3">
    <w:abstractNumId w:val="7"/>
  </w:num>
  <w:num w:numId="4">
    <w:abstractNumId w:val="2"/>
  </w:num>
  <w:num w:numId="5">
    <w:abstractNumId w:val="3"/>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37065"/>
    <w:rsid w:val="00037116"/>
    <w:rsid w:val="000421EA"/>
    <w:rsid w:val="00055E55"/>
    <w:rsid w:val="000577F9"/>
    <w:rsid w:val="000601F0"/>
    <w:rsid w:val="00083EBD"/>
    <w:rsid w:val="00091700"/>
    <w:rsid w:val="0009214D"/>
    <w:rsid w:val="000C0BD7"/>
    <w:rsid w:val="000D7EBA"/>
    <w:rsid w:val="000E1DFE"/>
    <w:rsid w:val="000F1917"/>
    <w:rsid w:val="000F4464"/>
    <w:rsid w:val="0011223F"/>
    <w:rsid w:val="00114F9B"/>
    <w:rsid w:val="001162D6"/>
    <w:rsid w:val="001164CD"/>
    <w:rsid w:val="001430C8"/>
    <w:rsid w:val="00146331"/>
    <w:rsid w:val="00154B65"/>
    <w:rsid w:val="00155592"/>
    <w:rsid w:val="00155717"/>
    <w:rsid w:val="001721E9"/>
    <w:rsid w:val="00176997"/>
    <w:rsid w:val="001837A3"/>
    <w:rsid w:val="001E37B8"/>
    <w:rsid w:val="001E554B"/>
    <w:rsid w:val="002047CB"/>
    <w:rsid w:val="00225248"/>
    <w:rsid w:val="002278C7"/>
    <w:rsid w:val="00231D28"/>
    <w:rsid w:val="00247FF8"/>
    <w:rsid w:val="00265D49"/>
    <w:rsid w:val="002F2AC0"/>
    <w:rsid w:val="002F72A4"/>
    <w:rsid w:val="0031358A"/>
    <w:rsid w:val="00313ECE"/>
    <w:rsid w:val="0031415D"/>
    <w:rsid w:val="003150AB"/>
    <w:rsid w:val="00321CCA"/>
    <w:rsid w:val="00322FB7"/>
    <w:rsid w:val="003643AC"/>
    <w:rsid w:val="0039444E"/>
    <w:rsid w:val="003A29D0"/>
    <w:rsid w:val="003A61DC"/>
    <w:rsid w:val="003B23BB"/>
    <w:rsid w:val="003C0AEB"/>
    <w:rsid w:val="003E284C"/>
    <w:rsid w:val="003E5DBC"/>
    <w:rsid w:val="003F0C5E"/>
    <w:rsid w:val="003F5E4C"/>
    <w:rsid w:val="00402C37"/>
    <w:rsid w:val="004061E7"/>
    <w:rsid w:val="0042781C"/>
    <w:rsid w:val="004343E6"/>
    <w:rsid w:val="00447D88"/>
    <w:rsid w:val="004613A3"/>
    <w:rsid w:val="00463CDB"/>
    <w:rsid w:val="004815A2"/>
    <w:rsid w:val="004A45D9"/>
    <w:rsid w:val="004D0510"/>
    <w:rsid w:val="004D4C46"/>
    <w:rsid w:val="004E1F8C"/>
    <w:rsid w:val="004F7688"/>
    <w:rsid w:val="00503F87"/>
    <w:rsid w:val="00564ABB"/>
    <w:rsid w:val="0059310C"/>
    <w:rsid w:val="005B3AC8"/>
    <w:rsid w:val="005D0FD7"/>
    <w:rsid w:val="005E25E2"/>
    <w:rsid w:val="005E4D3F"/>
    <w:rsid w:val="00605525"/>
    <w:rsid w:val="00607776"/>
    <w:rsid w:val="006104AF"/>
    <w:rsid w:val="0061119F"/>
    <w:rsid w:val="00615C07"/>
    <w:rsid w:val="00616274"/>
    <w:rsid w:val="00635B25"/>
    <w:rsid w:val="006467D8"/>
    <w:rsid w:val="006913F5"/>
    <w:rsid w:val="006A229E"/>
    <w:rsid w:val="006A531B"/>
    <w:rsid w:val="006C246E"/>
    <w:rsid w:val="006D0D0E"/>
    <w:rsid w:val="006D1582"/>
    <w:rsid w:val="006D6C9A"/>
    <w:rsid w:val="006E7C18"/>
    <w:rsid w:val="006F7693"/>
    <w:rsid w:val="00710140"/>
    <w:rsid w:val="00712194"/>
    <w:rsid w:val="00731934"/>
    <w:rsid w:val="00731D10"/>
    <w:rsid w:val="00736872"/>
    <w:rsid w:val="00756FE2"/>
    <w:rsid w:val="00761C80"/>
    <w:rsid w:val="00766A78"/>
    <w:rsid w:val="007721C3"/>
    <w:rsid w:val="0078013A"/>
    <w:rsid w:val="00780317"/>
    <w:rsid w:val="007916B1"/>
    <w:rsid w:val="007A7644"/>
    <w:rsid w:val="007D7BAA"/>
    <w:rsid w:val="007F2275"/>
    <w:rsid w:val="007F30C2"/>
    <w:rsid w:val="00831DFB"/>
    <w:rsid w:val="00842A25"/>
    <w:rsid w:val="00847861"/>
    <w:rsid w:val="00863B9B"/>
    <w:rsid w:val="00866018"/>
    <w:rsid w:val="008664EF"/>
    <w:rsid w:val="00877DDF"/>
    <w:rsid w:val="00893FA1"/>
    <w:rsid w:val="008A5361"/>
    <w:rsid w:val="008B7D2E"/>
    <w:rsid w:val="008E498A"/>
    <w:rsid w:val="00915F0F"/>
    <w:rsid w:val="009268D5"/>
    <w:rsid w:val="009373A6"/>
    <w:rsid w:val="00944A48"/>
    <w:rsid w:val="009532DF"/>
    <w:rsid w:val="00965990"/>
    <w:rsid w:val="00986318"/>
    <w:rsid w:val="00994963"/>
    <w:rsid w:val="00997019"/>
    <w:rsid w:val="009A5029"/>
    <w:rsid w:val="009A6E18"/>
    <w:rsid w:val="009B1CDB"/>
    <w:rsid w:val="009D38D5"/>
    <w:rsid w:val="009E413A"/>
    <w:rsid w:val="009E5C3A"/>
    <w:rsid w:val="009F099A"/>
    <w:rsid w:val="00A05F36"/>
    <w:rsid w:val="00A06D87"/>
    <w:rsid w:val="00A101F6"/>
    <w:rsid w:val="00A114B0"/>
    <w:rsid w:val="00A468D7"/>
    <w:rsid w:val="00A512A9"/>
    <w:rsid w:val="00A53F26"/>
    <w:rsid w:val="00A64B02"/>
    <w:rsid w:val="00AA00C2"/>
    <w:rsid w:val="00AA0CC5"/>
    <w:rsid w:val="00AC43AC"/>
    <w:rsid w:val="00AC4F4E"/>
    <w:rsid w:val="00AF32F5"/>
    <w:rsid w:val="00B16AFE"/>
    <w:rsid w:val="00B3353C"/>
    <w:rsid w:val="00B34B9F"/>
    <w:rsid w:val="00B53FB3"/>
    <w:rsid w:val="00B65DD5"/>
    <w:rsid w:val="00B91486"/>
    <w:rsid w:val="00B9171D"/>
    <w:rsid w:val="00B96B23"/>
    <w:rsid w:val="00BB31A0"/>
    <w:rsid w:val="00BC0276"/>
    <w:rsid w:val="00BD10B6"/>
    <w:rsid w:val="00C06588"/>
    <w:rsid w:val="00C07076"/>
    <w:rsid w:val="00C16990"/>
    <w:rsid w:val="00C32415"/>
    <w:rsid w:val="00C35B0E"/>
    <w:rsid w:val="00C35EDD"/>
    <w:rsid w:val="00C471D8"/>
    <w:rsid w:val="00C51D1A"/>
    <w:rsid w:val="00C55DEE"/>
    <w:rsid w:val="00C625D6"/>
    <w:rsid w:val="00C863D1"/>
    <w:rsid w:val="00C93EE3"/>
    <w:rsid w:val="00CB00DF"/>
    <w:rsid w:val="00CB287C"/>
    <w:rsid w:val="00CC6B5F"/>
    <w:rsid w:val="00CD5AD2"/>
    <w:rsid w:val="00CE2C5C"/>
    <w:rsid w:val="00D02C92"/>
    <w:rsid w:val="00D26C31"/>
    <w:rsid w:val="00D4291D"/>
    <w:rsid w:val="00D44E0C"/>
    <w:rsid w:val="00D57F13"/>
    <w:rsid w:val="00D64A2A"/>
    <w:rsid w:val="00D73C72"/>
    <w:rsid w:val="00D94BB8"/>
    <w:rsid w:val="00DA4265"/>
    <w:rsid w:val="00DA609F"/>
    <w:rsid w:val="00E0592B"/>
    <w:rsid w:val="00E11B10"/>
    <w:rsid w:val="00E27EC9"/>
    <w:rsid w:val="00E31738"/>
    <w:rsid w:val="00E86786"/>
    <w:rsid w:val="00EA2B69"/>
    <w:rsid w:val="00EB61AD"/>
    <w:rsid w:val="00ED2F80"/>
    <w:rsid w:val="00ED60DF"/>
    <w:rsid w:val="00EE5C0F"/>
    <w:rsid w:val="00EE7453"/>
    <w:rsid w:val="00EF42DD"/>
    <w:rsid w:val="00F10E7C"/>
    <w:rsid w:val="00F13CB5"/>
    <w:rsid w:val="00F1624E"/>
    <w:rsid w:val="00F32F8A"/>
    <w:rsid w:val="00F331B0"/>
    <w:rsid w:val="00F66BDC"/>
    <w:rsid w:val="00F810AA"/>
    <w:rsid w:val="00F84582"/>
    <w:rsid w:val="00F91A2E"/>
    <w:rsid w:val="00F94E15"/>
    <w:rsid w:val="00FB43EC"/>
    <w:rsid w:val="00FB6B40"/>
    <w:rsid w:val="00FC0719"/>
    <w:rsid w:val="00FD08DA"/>
    <w:rsid w:val="00FE509E"/>
    <w:rsid w:val="00FE7B2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75DB4E"/>
  <w15:docId w15:val="{6EF91C8A-8E8A-4351-A518-410445378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373A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373A6"/>
    <w:rPr>
      <w:rFonts w:ascii="Calibri" w:eastAsia="宋体" w:hAnsi="Calibri" w:cs="Times New Roman"/>
      <w:sz w:val="18"/>
      <w:szCs w:val="18"/>
    </w:rPr>
  </w:style>
  <w:style w:type="paragraph" w:styleId="a5">
    <w:name w:val="footer"/>
    <w:basedOn w:val="a"/>
    <w:link w:val="a6"/>
    <w:uiPriority w:val="99"/>
    <w:unhideWhenUsed/>
    <w:rsid w:val="009373A6"/>
    <w:pPr>
      <w:tabs>
        <w:tab w:val="center" w:pos="4153"/>
        <w:tab w:val="right" w:pos="8306"/>
      </w:tabs>
      <w:snapToGrid w:val="0"/>
      <w:jc w:val="left"/>
    </w:pPr>
    <w:rPr>
      <w:sz w:val="18"/>
      <w:szCs w:val="18"/>
    </w:rPr>
  </w:style>
  <w:style w:type="character" w:customStyle="1" w:styleId="a6">
    <w:name w:val="页脚 字符"/>
    <w:basedOn w:val="a0"/>
    <w:link w:val="a5"/>
    <w:uiPriority w:val="99"/>
    <w:rsid w:val="009373A6"/>
    <w:rPr>
      <w:rFonts w:ascii="Calibri" w:eastAsia="宋体" w:hAnsi="Calibri" w:cs="Times New Roman"/>
      <w:sz w:val="18"/>
      <w:szCs w:val="18"/>
    </w:rPr>
  </w:style>
  <w:style w:type="paragraph" w:styleId="a7">
    <w:name w:val="List Paragraph"/>
    <w:basedOn w:val="a"/>
    <w:uiPriority w:val="34"/>
    <w:qFormat/>
    <w:rsid w:val="00AF32F5"/>
    <w:pPr>
      <w:ind w:firstLineChars="200" w:firstLine="420"/>
    </w:pPr>
  </w:style>
  <w:style w:type="paragraph" w:styleId="a8">
    <w:name w:val="Balloon Text"/>
    <w:basedOn w:val="a"/>
    <w:link w:val="a9"/>
    <w:uiPriority w:val="99"/>
    <w:semiHidden/>
    <w:unhideWhenUsed/>
    <w:rsid w:val="003B23BB"/>
    <w:rPr>
      <w:sz w:val="18"/>
      <w:szCs w:val="18"/>
    </w:rPr>
  </w:style>
  <w:style w:type="character" w:customStyle="1" w:styleId="a9">
    <w:name w:val="批注框文本 字符"/>
    <w:basedOn w:val="a0"/>
    <w:link w:val="a8"/>
    <w:uiPriority w:val="99"/>
    <w:semiHidden/>
    <w:rsid w:val="003B23BB"/>
    <w:rPr>
      <w:rFonts w:ascii="Calibri" w:eastAsia="宋体" w:hAnsi="Calibri" w:cs="Times New Roman"/>
      <w:sz w:val="18"/>
      <w:szCs w:val="18"/>
    </w:rPr>
  </w:style>
  <w:style w:type="character" w:styleId="aa">
    <w:name w:val="annotation reference"/>
    <w:basedOn w:val="a0"/>
    <w:uiPriority w:val="99"/>
    <w:semiHidden/>
    <w:unhideWhenUsed/>
    <w:rsid w:val="003B23BB"/>
    <w:rPr>
      <w:sz w:val="21"/>
      <w:szCs w:val="21"/>
    </w:rPr>
  </w:style>
  <w:style w:type="paragraph" w:styleId="ab">
    <w:name w:val="annotation text"/>
    <w:basedOn w:val="a"/>
    <w:link w:val="ac"/>
    <w:uiPriority w:val="99"/>
    <w:semiHidden/>
    <w:unhideWhenUsed/>
    <w:rsid w:val="003B23BB"/>
    <w:pPr>
      <w:jc w:val="left"/>
    </w:pPr>
  </w:style>
  <w:style w:type="character" w:customStyle="1" w:styleId="ac">
    <w:name w:val="批注文字 字符"/>
    <w:basedOn w:val="a0"/>
    <w:link w:val="ab"/>
    <w:uiPriority w:val="99"/>
    <w:semiHidden/>
    <w:rsid w:val="003B23BB"/>
    <w:rPr>
      <w:rFonts w:ascii="Calibri" w:eastAsia="宋体" w:hAnsi="Calibri" w:cs="Times New Roman"/>
    </w:rPr>
  </w:style>
  <w:style w:type="paragraph" w:styleId="ad">
    <w:name w:val="annotation subject"/>
    <w:basedOn w:val="ab"/>
    <w:next w:val="ab"/>
    <w:link w:val="ae"/>
    <w:uiPriority w:val="99"/>
    <w:semiHidden/>
    <w:unhideWhenUsed/>
    <w:rsid w:val="003B23BB"/>
    <w:rPr>
      <w:b/>
      <w:bCs/>
    </w:rPr>
  </w:style>
  <w:style w:type="character" w:customStyle="1" w:styleId="ae">
    <w:name w:val="批注主题 字符"/>
    <w:basedOn w:val="ac"/>
    <w:link w:val="ad"/>
    <w:uiPriority w:val="99"/>
    <w:semiHidden/>
    <w:rsid w:val="003B23BB"/>
    <w:rPr>
      <w:rFonts w:ascii="Calibri" w:eastAsia="宋体" w:hAnsi="Calibri"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3991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229</Words>
  <Characters>1307</Characters>
  <Application>Microsoft Office Word</Application>
  <DocSecurity>0</DocSecurity>
  <Lines>10</Lines>
  <Paragraphs>3</Paragraphs>
  <ScaleCrop>false</ScaleCrop>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陈媚</dc:creator>
  <cp:lastModifiedBy>King &amp; Wood Mallesons</cp:lastModifiedBy>
  <cp:revision>33</cp:revision>
  <cp:lastPrinted>2019-01-29T01:56:00Z</cp:lastPrinted>
  <dcterms:created xsi:type="dcterms:W3CDTF">2021-06-03T05:35:00Z</dcterms:created>
  <dcterms:modified xsi:type="dcterms:W3CDTF">2021-09-03T10:35:00Z</dcterms:modified>
</cp:coreProperties>
</file>