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843"/>
        <w:gridCol w:w="51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宁波梅山保税港区创泽股权投资合伙企业（有限合伙）收购福建华电电力工程有限公司股权案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宁波梅山保税港区创泽股权投资合伙企业（有限合伙）（“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创泽基金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”）拟以货币方式出资认购福建华电电力工程有限公司（“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华电电力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”）新增注册资本28,435.74万元，对应占交易完成后华电电力总注册资本的40.14%。</w:t>
            </w:r>
          </w:p>
          <w:p>
            <w:pPr>
              <w:pStyle w:val="8"/>
              <w:widowControl/>
              <w:snapToGrid w:val="0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华电电力的另一股东是华电福新能源股份有限公司（“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华电福新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”）。 福建华电福瑞能源发展有限公司（“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华电福瑞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”）作为华电福新100%母公司，将吸收合并华电福新，吸收合并后华电福新将解散，华电福瑞将成为华电电力的股东。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1、创泽基金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创泽基金于2016年11月30日设立，从事股权投资及其相关咨询服务。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843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2、华电福瑞</w:t>
            </w:r>
          </w:p>
        </w:tc>
        <w:tc>
          <w:tcPr>
            <w:tcW w:w="510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华电福瑞于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2020年5月18日设立，自身是控股公司，不实际从事业务。其下属子公司从事火力、水力、风力、太阳能及其他电力生产、供应，热力生产和供应，煤炭及制品批发等业务。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相关商品市场：电力生产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和供应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相关地域市场：中国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华电福瑞市场份额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-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10</w:t>
            </w:r>
            <w:bookmarkStart w:id="0" w:name="_GoBack"/>
            <w:bookmarkEnd w:id="0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D305B"/>
    <w:rsid w:val="00027483"/>
    <w:rsid w:val="00043B30"/>
    <w:rsid w:val="000747AE"/>
    <w:rsid w:val="00084DD2"/>
    <w:rsid w:val="000C5039"/>
    <w:rsid w:val="000E5E18"/>
    <w:rsid w:val="00107723"/>
    <w:rsid w:val="00132F8D"/>
    <w:rsid w:val="00170089"/>
    <w:rsid w:val="002D234E"/>
    <w:rsid w:val="003B7AD4"/>
    <w:rsid w:val="00560A19"/>
    <w:rsid w:val="00573707"/>
    <w:rsid w:val="0057476A"/>
    <w:rsid w:val="00630655"/>
    <w:rsid w:val="00650E44"/>
    <w:rsid w:val="006D1167"/>
    <w:rsid w:val="007F4D4D"/>
    <w:rsid w:val="0087106B"/>
    <w:rsid w:val="00A0339D"/>
    <w:rsid w:val="00A20BA9"/>
    <w:rsid w:val="00A849C7"/>
    <w:rsid w:val="00AE684B"/>
    <w:rsid w:val="00B05D86"/>
    <w:rsid w:val="00B21DF6"/>
    <w:rsid w:val="00B73CE3"/>
    <w:rsid w:val="00D55B94"/>
    <w:rsid w:val="00DB280E"/>
    <w:rsid w:val="00DC0E43"/>
    <w:rsid w:val="00E02E69"/>
    <w:rsid w:val="00E446EC"/>
    <w:rsid w:val="00E91AF0"/>
    <w:rsid w:val="00EC60EA"/>
    <w:rsid w:val="00F05C7A"/>
    <w:rsid w:val="00F317C6"/>
    <w:rsid w:val="00F8757C"/>
    <w:rsid w:val="00FB5686"/>
    <w:rsid w:val="00FC677D"/>
    <w:rsid w:val="00FD305B"/>
    <w:rsid w:val="63FB81AC"/>
    <w:rsid w:val="DF2ABB8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Header Char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Footer Char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8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667</Characters>
  <Lines>5</Lines>
  <Paragraphs>1</Paragraphs>
  <TotalTime>19</TotalTime>
  <ScaleCrop>false</ScaleCrop>
  <LinksUpToDate>false</LinksUpToDate>
  <CharactersWithSpaces>783</CharactersWithSpaces>
  <Application>WPS Office_11.8.2.10458_F1E327BC-269C-435d-A152-05C5408002CA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2021-12-01T16:54:00Z</dcterms:created>
  <dc:creator>C&amp;F</dc:creator>
  <cp:lastModifiedBy>greatwall</cp:lastModifiedBy>
  <dcterms:modified xsi:type="dcterms:W3CDTF">2021-12-02T10:15:17Z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2052-11.8.2.10458</vt:lpwstr>
  </property>
</Properties>
</file>