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1A5842" w:rsidRDefault="00094095" w:rsidP="00094095">
      <w:pPr>
        <w:spacing w:line="440" w:lineRule="exact"/>
        <w:jc w:val="center"/>
        <w:rPr>
          <w:rFonts w:asciiTheme="minorEastAsia" w:hAnsiTheme="minorEastAsia" w:cs="Times New Roman"/>
          <w:b/>
          <w:sz w:val="32"/>
          <w:szCs w:val="32"/>
        </w:rPr>
      </w:pPr>
      <w:r w:rsidRPr="001A5842">
        <w:rPr>
          <w:rFonts w:asciiTheme="minorEastAsia" w:hAnsiTheme="minorEastAsia" w:cs="Times New Roman"/>
          <w:b/>
          <w:sz w:val="32"/>
          <w:szCs w:val="32"/>
        </w:rPr>
        <w:t>经营者集中简易案件公示表</w:t>
      </w:r>
    </w:p>
    <w:p w:rsidR="00094095" w:rsidRPr="001A5842" w:rsidRDefault="00094095" w:rsidP="00FF5D5E">
      <w:pPr>
        <w:spacing w:line="440" w:lineRule="exact"/>
        <w:rPr>
          <w:rFonts w:asciiTheme="minorEastAsia" w:hAnsiTheme="minorEastAsia" w:cs="Times New Roman"/>
          <w:sz w:val="24"/>
          <w:szCs w:val="24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A5842" w:rsidTr="004D3F33">
        <w:tc>
          <w:tcPr>
            <w:tcW w:w="1809" w:type="dxa"/>
            <w:shd w:val="clear" w:color="auto" w:fill="D9D9D9" w:themeFill="background1" w:themeFillShade="D9"/>
            <w:vAlign w:val="center"/>
          </w:tcPr>
          <w:p w:rsidR="00094095" w:rsidRPr="001A5842" w:rsidRDefault="00094095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094095" w:rsidRPr="001A5842" w:rsidRDefault="00C87FCC" w:rsidP="00554598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KKR有限合伙收购株式会社日立国际电气股权案</w:t>
            </w:r>
          </w:p>
        </w:tc>
      </w:tr>
      <w:tr w:rsidR="00094095" w:rsidRPr="001A5842" w:rsidTr="004D3F33">
        <w:trPr>
          <w:trHeight w:val="993"/>
        </w:trPr>
        <w:tc>
          <w:tcPr>
            <w:tcW w:w="1809" w:type="dxa"/>
            <w:shd w:val="clear" w:color="auto" w:fill="D9D9D9" w:themeFill="background1" w:themeFillShade="D9"/>
            <w:vAlign w:val="center"/>
          </w:tcPr>
          <w:p w:rsidR="00094095" w:rsidRPr="001A5842" w:rsidRDefault="00094095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vAlign w:val="center"/>
          </w:tcPr>
          <w:p w:rsidR="00AE220F" w:rsidRPr="001A5842" w:rsidRDefault="00C87FCC" w:rsidP="00C87FCC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本次集中涉及KKR有限合伙（“</w:t>
            </w: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KKR</w:t>
            </w: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”）通过</w:t>
            </w: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HKE</w:t>
            </w: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控股合同会社（“</w:t>
            </w: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HKE</w:t>
            </w: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”，</w:t>
            </w: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KKR</w:t>
            </w: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为本交易所设立的一家特殊目的公司）间接收购株式会社日立国际电气（“日立国际电气”）。交易结束后，日立国际电气将成为KKR</w:t>
            </w:r>
            <w:r w:rsidR="00C81AF5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的全资子公司。</w:t>
            </w:r>
          </w:p>
        </w:tc>
      </w:tr>
      <w:tr w:rsidR="00094095" w:rsidRPr="001A5842" w:rsidTr="004D3F33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  <w:vAlign w:val="center"/>
          </w:tcPr>
          <w:p w:rsidR="00094095" w:rsidRPr="001A5842" w:rsidRDefault="00094095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94095" w:rsidRPr="001A5842" w:rsidRDefault="00094095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1、</w:t>
            </w:r>
            <w:r w:rsidR="00C87FCC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KKR</w:t>
            </w:r>
          </w:p>
        </w:tc>
        <w:tc>
          <w:tcPr>
            <w:tcW w:w="5153" w:type="dxa"/>
            <w:vAlign w:val="center"/>
          </w:tcPr>
          <w:p w:rsidR="00C87FCC" w:rsidRPr="001A5842" w:rsidRDefault="00C87FCC" w:rsidP="00921C52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KKR</w:t>
            </w: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是一家全球性的资产管理公司，向公众和私人市场投资者提供广泛的另类资产管理服务，并为自身、其投资组合公司以及其他客户提供资本市场解决方案。</w:t>
            </w:r>
          </w:p>
        </w:tc>
      </w:tr>
      <w:tr w:rsidR="00094095" w:rsidRPr="001A5842" w:rsidTr="004D3F33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  <w:vAlign w:val="center"/>
          </w:tcPr>
          <w:p w:rsidR="00094095" w:rsidRPr="001A5842" w:rsidRDefault="00094095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094095" w:rsidRPr="001A5842" w:rsidRDefault="00094095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2、</w:t>
            </w:r>
            <w:r w:rsidR="00C87FCC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日立国际电气</w:t>
            </w:r>
          </w:p>
        </w:tc>
        <w:tc>
          <w:tcPr>
            <w:tcW w:w="5153" w:type="dxa"/>
            <w:vAlign w:val="center"/>
          </w:tcPr>
          <w:p w:rsidR="00C87FCC" w:rsidRPr="001A5842" w:rsidRDefault="00C87FCC" w:rsidP="00C87FCC">
            <w:pPr>
              <w:widowControl/>
              <w:snapToGrid w:val="0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日立国际电气在下述两个业务领域开展业务：视频与通讯解决方案业务和薄膜工艺解决方案业务。</w:t>
            </w:r>
          </w:p>
        </w:tc>
      </w:tr>
      <w:tr w:rsidR="00094095" w:rsidRPr="001A5842" w:rsidTr="004D3F33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  <w:vAlign w:val="center"/>
          </w:tcPr>
          <w:p w:rsidR="00094095" w:rsidRPr="001A5842" w:rsidRDefault="00094095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  <w:vAlign w:val="center"/>
          </w:tcPr>
          <w:p w:rsidR="00094095" w:rsidRPr="001A5842" w:rsidRDefault="00C87FCC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sym w:font="Wingdings" w:char="F0A8"/>
            </w:r>
            <w:r w:rsidR="00094095" w:rsidRPr="001A5842">
              <w:rPr>
                <w:rFonts w:asciiTheme="minorEastAsia" w:hAnsiTheme="minorEastAsia" w:cs="Times New Roman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094095" w:rsidRPr="001A5842" w:rsidTr="004D3F33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  <w:vAlign w:val="center"/>
          </w:tcPr>
          <w:p w:rsidR="00094095" w:rsidRPr="001A5842" w:rsidRDefault="00094095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094095" w:rsidRPr="001A5842" w:rsidRDefault="00F40A14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sym w:font="Wingdings" w:char="F0A8"/>
            </w:r>
            <w:r w:rsidR="00094095" w:rsidRPr="001A5842">
              <w:rPr>
                <w:rFonts w:asciiTheme="minorEastAsia" w:hAnsiTheme="minorEastAsia" w:cs="Times New Roman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094095" w:rsidRPr="001A5842" w:rsidTr="004D3F33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  <w:vAlign w:val="center"/>
          </w:tcPr>
          <w:p w:rsidR="00094095" w:rsidRPr="001A5842" w:rsidRDefault="00094095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094095" w:rsidRPr="001A5842" w:rsidRDefault="00C87FCC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sym w:font="Wingdings" w:char="F0FE"/>
            </w:r>
            <w:r w:rsidR="00094095" w:rsidRPr="001A5842">
              <w:rPr>
                <w:rFonts w:asciiTheme="minorEastAsia" w:hAnsiTheme="minorEastAsia" w:cs="Times New Roman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94095" w:rsidRPr="001A5842" w:rsidTr="004D3F33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  <w:vAlign w:val="center"/>
          </w:tcPr>
          <w:p w:rsidR="00094095" w:rsidRPr="001A5842" w:rsidRDefault="00094095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094095" w:rsidRPr="001A5842" w:rsidRDefault="003A3A96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sym w:font="Wingdings" w:char="F0A8"/>
            </w:r>
            <w:r w:rsidR="00094095" w:rsidRPr="001A5842">
              <w:rPr>
                <w:rFonts w:asciiTheme="minorEastAsia" w:hAnsiTheme="minorEastAsia" w:cs="Times New Roman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094095" w:rsidRPr="001A5842" w:rsidTr="004D3F33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  <w:vAlign w:val="center"/>
          </w:tcPr>
          <w:p w:rsidR="00094095" w:rsidRPr="001A5842" w:rsidRDefault="00094095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094095" w:rsidRPr="001A5842" w:rsidRDefault="00635023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sym w:font="Wingdings" w:char="F0A8"/>
            </w:r>
            <w:r w:rsidR="00094095" w:rsidRPr="001A5842">
              <w:rPr>
                <w:rFonts w:asciiTheme="minorEastAsia" w:hAnsiTheme="minorEastAsia" w:cs="Times New Roman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094095" w:rsidRPr="001A5842" w:rsidTr="004D3F33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  <w:vAlign w:val="center"/>
          </w:tcPr>
          <w:p w:rsidR="00094095" w:rsidRPr="001A5842" w:rsidRDefault="00094095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094095" w:rsidRPr="001A5842" w:rsidRDefault="00F40A14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sym w:font="Wingdings" w:char="F0A8"/>
            </w:r>
            <w:r w:rsidR="00094095" w:rsidRPr="001A5842">
              <w:rPr>
                <w:rFonts w:asciiTheme="minorEastAsia" w:hAnsiTheme="minorEastAsia" w:cs="Times New Roman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:rsidR="00094095" w:rsidRPr="001A5842" w:rsidTr="004D3F33">
        <w:tc>
          <w:tcPr>
            <w:tcW w:w="1809" w:type="dxa"/>
            <w:shd w:val="clear" w:color="auto" w:fill="D9D9D9" w:themeFill="background1" w:themeFillShade="D9"/>
            <w:vAlign w:val="center"/>
          </w:tcPr>
          <w:p w:rsidR="00094095" w:rsidRPr="001A5842" w:rsidRDefault="00094095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A46BB6" w:rsidRPr="001A5842" w:rsidRDefault="00A46BB6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:rsidR="00C87FCC" w:rsidRPr="001A5842" w:rsidRDefault="00CA615E" w:rsidP="00C87FCC">
            <w:pPr>
              <w:widowControl/>
              <w:snapToGrid w:val="0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产品市场</w:t>
            </w:r>
            <w:r w:rsidR="001E63A1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：</w:t>
            </w:r>
            <w:r w:rsidR="00C87FCC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1）无线灾害预警系统；</w:t>
            </w:r>
            <w:r w:rsidR="001E63A1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2</w:t>
            </w:r>
            <w:r w:rsidR="00C87FCC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）视频安全系统；</w:t>
            </w:r>
            <w:r w:rsidR="001E63A1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3</w:t>
            </w:r>
            <w:r w:rsidR="00C87FCC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）</w:t>
            </w:r>
            <w:r w:rsidR="00245F22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广播级摄像机</w:t>
            </w:r>
            <w:r w:rsidR="00C87FCC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；</w:t>
            </w:r>
            <w:r w:rsidR="001E63A1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以及4</w:t>
            </w:r>
            <w:r w:rsidR="00C87FCC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）晶</w:t>
            </w:r>
            <w:proofErr w:type="gramStart"/>
            <w:r w:rsidR="00C87FCC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圆制造</w:t>
            </w:r>
            <w:proofErr w:type="gramEnd"/>
            <w:r w:rsidR="00C87FCC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设备。</w:t>
            </w:r>
          </w:p>
          <w:p w:rsidR="009B6503" w:rsidRPr="001A5842" w:rsidRDefault="009B6503" w:rsidP="00C87FCC">
            <w:pPr>
              <w:widowControl/>
              <w:snapToGrid w:val="0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:rsidR="001E63A1" w:rsidRPr="001A5842" w:rsidRDefault="001E63A1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上述相关产品的地域市场：全球市场</w:t>
            </w:r>
          </w:p>
          <w:p w:rsidR="001E63A1" w:rsidRPr="001A5842" w:rsidRDefault="001E63A1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lastRenderedPageBreak/>
              <w:t>市场份额：</w:t>
            </w:r>
          </w:p>
          <w:p w:rsidR="001E63A1" w:rsidRPr="001A5842" w:rsidRDefault="001E63A1" w:rsidP="001E63A1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双方在相关市场的合并市场份额如下：</w:t>
            </w:r>
          </w:p>
          <w:p w:rsidR="001E63A1" w:rsidRPr="001A5842" w:rsidRDefault="001E63A1" w:rsidP="001E63A1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1.</w:t>
            </w: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ab/>
              <w:t>无线灾害预警系统：</w:t>
            </w: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[</w:t>
            </w:r>
            <w:r w:rsidR="00245F22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1</w:t>
            </w: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-</w:t>
            </w:r>
            <w:r w:rsidR="00245F22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5</w:t>
            </w:r>
            <w:r w:rsidRPr="001A5842">
              <w:rPr>
                <w:rFonts w:asciiTheme="minorEastAsia" w:hAnsiTheme="minorEastAsia" w:cs="Times New Roman"/>
                <w:sz w:val="24"/>
                <w:szCs w:val="24"/>
              </w:rPr>
              <w:t>]</w:t>
            </w: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%；</w:t>
            </w:r>
          </w:p>
          <w:p w:rsidR="001E63A1" w:rsidRPr="001A5842" w:rsidRDefault="001E63A1" w:rsidP="001E63A1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2.</w:t>
            </w: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ab/>
            </w:r>
            <w:r w:rsidR="00245F22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视频安全系统</w:t>
            </w: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：[</w:t>
            </w:r>
            <w:r w:rsidR="0009681B" w:rsidRPr="001A5842">
              <w:rPr>
                <w:rFonts w:asciiTheme="minorEastAsia" w:hAnsiTheme="minorEastAsia" w:cs="Times New Roman"/>
                <w:sz w:val="24"/>
                <w:szCs w:val="24"/>
              </w:rPr>
              <w:t>1</w:t>
            </w:r>
            <w:r w:rsidR="0009681B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-</w:t>
            </w:r>
            <w:r w:rsidR="0009681B" w:rsidRPr="001A5842">
              <w:rPr>
                <w:rFonts w:asciiTheme="minorEastAsia" w:hAnsiTheme="minorEastAsia" w:cs="Times New Roman"/>
                <w:sz w:val="24"/>
                <w:szCs w:val="24"/>
              </w:rPr>
              <w:t>5</w:t>
            </w: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]%;</w:t>
            </w:r>
          </w:p>
          <w:p w:rsidR="001E63A1" w:rsidRPr="001A5842" w:rsidRDefault="001E63A1" w:rsidP="001E63A1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3.</w:t>
            </w: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ab/>
            </w:r>
            <w:r w:rsidR="00245F22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广播级摄像机</w:t>
            </w: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：</w:t>
            </w:r>
            <w:r w:rsidR="00245F22" w:rsidRPr="001A5842">
              <w:rPr>
                <w:rFonts w:asciiTheme="minorEastAsia" w:hAnsiTheme="minorEastAsia" w:cs="Times New Roman"/>
                <w:sz w:val="22"/>
              </w:rPr>
              <w:t>[</w:t>
            </w:r>
            <w:r w:rsidR="0009681B" w:rsidRPr="001A5842">
              <w:rPr>
                <w:rFonts w:asciiTheme="minorEastAsia" w:hAnsiTheme="minorEastAsia" w:cs="Times New Roman" w:hint="eastAsia"/>
                <w:sz w:val="22"/>
              </w:rPr>
              <w:t>＜</w:t>
            </w:r>
            <w:r w:rsidR="00245F22" w:rsidRPr="001A5842">
              <w:rPr>
                <w:rFonts w:asciiTheme="minorEastAsia" w:hAnsiTheme="minorEastAsia" w:cs="Times New Roman"/>
                <w:sz w:val="22"/>
              </w:rPr>
              <w:t>1]</w:t>
            </w: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%;</w:t>
            </w:r>
          </w:p>
          <w:p w:rsidR="009B6503" w:rsidRPr="001A5842" w:rsidRDefault="00245F22" w:rsidP="001E63A1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4.  晶</w:t>
            </w:r>
            <w:proofErr w:type="gramStart"/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圆制造</w:t>
            </w:r>
            <w:proofErr w:type="gramEnd"/>
            <w:r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设备</w:t>
            </w:r>
            <w:r w:rsidR="001E63A1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：</w:t>
            </w:r>
            <w:r w:rsidRPr="001A5842">
              <w:rPr>
                <w:rFonts w:asciiTheme="minorEastAsia" w:hAnsiTheme="minorEastAsia" w:cs="Times New Roman"/>
                <w:sz w:val="22"/>
              </w:rPr>
              <w:t>[1</w:t>
            </w:r>
            <w:r w:rsidRPr="001A5842">
              <w:rPr>
                <w:rFonts w:asciiTheme="minorEastAsia" w:hAnsiTheme="minorEastAsia" w:cs="Times New Roman" w:hint="eastAsia"/>
                <w:sz w:val="22"/>
              </w:rPr>
              <w:t>-</w:t>
            </w:r>
            <w:r w:rsidRPr="001A5842">
              <w:rPr>
                <w:rFonts w:asciiTheme="minorEastAsia" w:hAnsiTheme="minorEastAsia" w:cs="Times New Roman"/>
                <w:sz w:val="22"/>
              </w:rPr>
              <w:t>5]</w:t>
            </w:r>
            <w:r w:rsidR="001E63A1" w:rsidRPr="001A5842">
              <w:rPr>
                <w:rFonts w:asciiTheme="minorEastAsia" w:hAnsiTheme="minorEastAsia" w:cs="Times New Roman" w:hint="eastAsia"/>
                <w:sz w:val="24"/>
                <w:szCs w:val="24"/>
              </w:rPr>
              <w:t>%。</w:t>
            </w:r>
          </w:p>
          <w:p w:rsidR="00A46BB6" w:rsidRPr="001A5842" w:rsidRDefault="00A46BB6" w:rsidP="004D3F33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</w:tr>
    </w:tbl>
    <w:p w:rsidR="00094095" w:rsidRDefault="00094095" w:rsidP="00094095">
      <w:pPr>
        <w:spacing w:line="500" w:lineRule="exact"/>
        <w:rPr>
          <w:rFonts w:asciiTheme="minorEastAsia" w:hAnsiTheme="minorEastAsia" w:cs="Times New Roman" w:hint="eastAsia"/>
          <w:sz w:val="24"/>
          <w:szCs w:val="24"/>
        </w:rPr>
      </w:pPr>
    </w:p>
    <w:p w:rsidR="001A5842" w:rsidRDefault="001A5842" w:rsidP="001A5842">
      <w:pPr>
        <w:snapToGrid w:val="0"/>
        <w:spacing w:line="240" w:lineRule="exac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注解：</w:t>
      </w:r>
    </w:p>
    <w:p w:rsidR="001A5842" w:rsidRDefault="001A5842" w:rsidP="001A5842">
      <w:pPr>
        <w:snapToGrid w:val="0"/>
        <w:spacing w:line="360" w:lineRule="auto"/>
        <w:ind w:firstLineChars="200" w:firstLine="480"/>
        <w:rPr>
          <w:rFonts w:ascii="楷体_GB2312" w:eastAsia="楷体_GB2312" w:hAnsi="宋体" w:hint="eastAsia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>
        <w:rPr>
          <w:rFonts w:ascii="楷体_GB2312" w:eastAsia="楷体_GB2312" w:hAnsi="宋体" w:hint="eastAsia"/>
          <w:sz w:val="24"/>
          <w:szCs w:val="24"/>
        </w:rPr>
        <w:t>没有勾选的</w:t>
      </w:r>
      <w:proofErr w:type="gramEnd"/>
      <w:r>
        <w:rPr>
          <w:rFonts w:ascii="楷体_GB2312" w:eastAsia="楷体_GB2312" w:hAnsi="宋体" w:hint="eastAsia"/>
          <w:sz w:val="24"/>
          <w:szCs w:val="24"/>
        </w:rPr>
        <w:t>，视为本集中不涉及该类型交易。</w:t>
      </w:r>
    </w:p>
    <w:p w:rsidR="001A5842" w:rsidRDefault="001A5842" w:rsidP="001A5842">
      <w:pPr>
        <w:snapToGrid w:val="0"/>
        <w:spacing w:line="360" w:lineRule="auto"/>
        <w:ind w:firstLineChars="200" w:firstLine="480"/>
        <w:rPr>
          <w:rFonts w:ascii="楷体_GB2312" w:eastAsia="楷体_GB2312" w:hAnsi="宋体" w:hint="eastAsia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</w:p>
    <w:p w:rsidR="001A5842" w:rsidRDefault="001A5842" w:rsidP="001A5842">
      <w:pPr>
        <w:snapToGrid w:val="0"/>
        <w:spacing w:line="360" w:lineRule="auto"/>
        <w:ind w:firstLineChars="200" w:firstLine="480"/>
        <w:rPr>
          <w:rFonts w:ascii="楷体_GB2312" w:eastAsia="楷体_GB2312" w:hAnsi="Times New Roman" w:hint="eastAsia"/>
          <w:sz w:val="28"/>
          <w:szCs w:val="28"/>
        </w:rPr>
      </w:pPr>
      <w:r>
        <w:rPr>
          <w:rFonts w:ascii="楷体_GB2312" w:eastAsia="楷体_GB2312" w:hAnsi="宋体" w:hint="eastAsia"/>
          <w:sz w:val="24"/>
          <w:szCs w:val="24"/>
        </w:rPr>
        <w:t>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>
        <w:rPr>
          <w:rFonts w:ascii="楷体_GB2312" w:eastAsia="楷体_GB2312" w:hAnsi="宋体" w:hint="eastAsia"/>
          <w:sz w:val="24"/>
          <w:szCs w:val="24"/>
        </w:rPr>
        <w:t>同时勾选第1项</w:t>
      </w:r>
      <w:proofErr w:type="gramEnd"/>
      <w:r>
        <w:rPr>
          <w:rFonts w:ascii="楷体_GB2312" w:eastAsia="楷体_GB2312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1A5842" w:rsidRPr="001A5842" w:rsidRDefault="001A5842" w:rsidP="00094095">
      <w:pPr>
        <w:spacing w:line="500" w:lineRule="exact"/>
        <w:rPr>
          <w:rFonts w:asciiTheme="minorEastAsia" w:hAnsiTheme="minorEastAsia" w:cs="Times New Roman"/>
          <w:sz w:val="24"/>
          <w:szCs w:val="24"/>
        </w:rPr>
      </w:pPr>
      <w:bookmarkStart w:id="0" w:name="_GoBack"/>
      <w:bookmarkEnd w:id="0"/>
    </w:p>
    <w:sectPr w:rsidR="001A5842" w:rsidRPr="001A5842" w:rsidSect="003070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41F5" w:rsidRDefault="000B41F5" w:rsidP="00094095">
      <w:r>
        <w:separator/>
      </w:r>
    </w:p>
  </w:endnote>
  <w:endnote w:type="continuationSeparator" w:id="0">
    <w:p w:rsidR="000B41F5" w:rsidRDefault="000B41F5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41F5" w:rsidRDefault="000B41F5" w:rsidP="00094095">
      <w:r>
        <w:separator/>
      </w:r>
    </w:p>
  </w:footnote>
  <w:footnote w:type="continuationSeparator" w:id="0">
    <w:p w:rsidR="000B41F5" w:rsidRDefault="000B41F5" w:rsidP="000940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1341D"/>
    <w:rsid w:val="000152D3"/>
    <w:rsid w:val="00041866"/>
    <w:rsid w:val="00057216"/>
    <w:rsid w:val="00081D41"/>
    <w:rsid w:val="00094095"/>
    <w:rsid w:val="0009681B"/>
    <w:rsid w:val="000B41F5"/>
    <w:rsid w:val="000B4B91"/>
    <w:rsid w:val="000F5347"/>
    <w:rsid w:val="000F65E3"/>
    <w:rsid w:val="0011543D"/>
    <w:rsid w:val="001409F9"/>
    <w:rsid w:val="00164777"/>
    <w:rsid w:val="001A5842"/>
    <w:rsid w:val="001B2718"/>
    <w:rsid w:val="001C7229"/>
    <w:rsid w:val="001E27CE"/>
    <w:rsid w:val="001E63A1"/>
    <w:rsid w:val="00203A4A"/>
    <w:rsid w:val="002159FB"/>
    <w:rsid w:val="00245F22"/>
    <w:rsid w:val="002517AA"/>
    <w:rsid w:val="00270DA5"/>
    <w:rsid w:val="00271DFD"/>
    <w:rsid w:val="00283B42"/>
    <w:rsid w:val="002B43B3"/>
    <w:rsid w:val="002C26AF"/>
    <w:rsid w:val="002C3BA1"/>
    <w:rsid w:val="002F7B86"/>
    <w:rsid w:val="003014B9"/>
    <w:rsid w:val="0030703E"/>
    <w:rsid w:val="00360C02"/>
    <w:rsid w:val="00376991"/>
    <w:rsid w:val="00386C28"/>
    <w:rsid w:val="003A1D83"/>
    <w:rsid w:val="003A3A96"/>
    <w:rsid w:val="003B4935"/>
    <w:rsid w:val="003C0291"/>
    <w:rsid w:val="003E328B"/>
    <w:rsid w:val="0040125F"/>
    <w:rsid w:val="00412624"/>
    <w:rsid w:val="0041630B"/>
    <w:rsid w:val="00462174"/>
    <w:rsid w:val="00471BFA"/>
    <w:rsid w:val="004846CB"/>
    <w:rsid w:val="004A5DFD"/>
    <w:rsid w:val="004B0A44"/>
    <w:rsid w:val="004C11CC"/>
    <w:rsid w:val="004D2363"/>
    <w:rsid w:val="004D3F33"/>
    <w:rsid w:val="004F721B"/>
    <w:rsid w:val="005430B1"/>
    <w:rsid w:val="005524D0"/>
    <w:rsid w:val="00554598"/>
    <w:rsid w:val="00560D4F"/>
    <w:rsid w:val="00575E4D"/>
    <w:rsid w:val="00586E1C"/>
    <w:rsid w:val="005C0D6C"/>
    <w:rsid w:val="00635023"/>
    <w:rsid w:val="006425F5"/>
    <w:rsid w:val="00665694"/>
    <w:rsid w:val="006661C5"/>
    <w:rsid w:val="00682BD4"/>
    <w:rsid w:val="006879AD"/>
    <w:rsid w:val="00693E11"/>
    <w:rsid w:val="006A3BDB"/>
    <w:rsid w:val="006B02DF"/>
    <w:rsid w:val="006B0C62"/>
    <w:rsid w:val="006C3B4C"/>
    <w:rsid w:val="00701514"/>
    <w:rsid w:val="00701FCE"/>
    <w:rsid w:val="00713D4A"/>
    <w:rsid w:val="0073191C"/>
    <w:rsid w:val="00732717"/>
    <w:rsid w:val="007363F1"/>
    <w:rsid w:val="00747EA3"/>
    <w:rsid w:val="00752595"/>
    <w:rsid w:val="00753DE7"/>
    <w:rsid w:val="00797916"/>
    <w:rsid w:val="00836F76"/>
    <w:rsid w:val="00837B79"/>
    <w:rsid w:val="008868E8"/>
    <w:rsid w:val="008A64B0"/>
    <w:rsid w:val="008C3179"/>
    <w:rsid w:val="008C4B7E"/>
    <w:rsid w:val="0091745E"/>
    <w:rsid w:val="00921C52"/>
    <w:rsid w:val="00923754"/>
    <w:rsid w:val="009674F6"/>
    <w:rsid w:val="009921C8"/>
    <w:rsid w:val="009924C7"/>
    <w:rsid w:val="009B23D1"/>
    <w:rsid w:val="009B6503"/>
    <w:rsid w:val="009E25B6"/>
    <w:rsid w:val="00A27667"/>
    <w:rsid w:val="00A43101"/>
    <w:rsid w:val="00A46BB6"/>
    <w:rsid w:val="00A81BD1"/>
    <w:rsid w:val="00AC1205"/>
    <w:rsid w:val="00AC48BB"/>
    <w:rsid w:val="00AE220F"/>
    <w:rsid w:val="00AF4632"/>
    <w:rsid w:val="00B35C6D"/>
    <w:rsid w:val="00B53DD8"/>
    <w:rsid w:val="00B607E5"/>
    <w:rsid w:val="00B7299A"/>
    <w:rsid w:val="00B76C18"/>
    <w:rsid w:val="00BA5E8E"/>
    <w:rsid w:val="00BE0967"/>
    <w:rsid w:val="00C01EF2"/>
    <w:rsid w:val="00C4401B"/>
    <w:rsid w:val="00C735A9"/>
    <w:rsid w:val="00C77ECB"/>
    <w:rsid w:val="00C81AF5"/>
    <w:rsid w:val="00C87FCC"/>
    <w:rsid w:val="00CA529B"/>
    <w:rsid w:val="00CA615E"/>
    <w:rsid w:val="00CD0357"/>
    <w:rsid w:val="00CF02A0"/>
    <w:rsid w:val="00D04C83"/>
    <w:rsid w:val="00D23B86"/>
    <w:rsid w:val="00D32F50"/>
    <w:rsid w:val="00D41AB6"/>
    <w:rsid w:val="00D71674"/>
    <w:rsid w:val="00D91FB6"/>
    <w:rsid w:val="00DE78B6"/>
    <w:rsid w:val="00E10B04"/>
    <w:rsid w:val="00E66679"/>
    <w:rsid w:val="00E9565F"/>
    <w:rsid w:val="00EB4267"/>
    <w:rsid w:val="00EF24ED"/>
    <w:rsid w:val="00F00CF4"/>
    <w:rsid w:val="00F21DF7"/>
    <w:rsid w:val="00F362B3"/>
    <w:rsid w:val="00F373EA"/>
    <w:rsid w:val="00F40A14"/>
    <w:rsid w:val="00F577F0"/>
    <w:rsid w:val="00F64AD8"/>
    <w:rsid w:val="00F87AC9"/>
    <w:rsid w:val="00F87C1F"/>
    <w:rsid w:val="00FB0616"/>
    <w:rsid w:val="00FC6AAA"/>
    <w:rsid w:val="00FD168C"/>
    <w:rsid w:val="00FE28D6"/>
    <w:rsid w:val="00FE7A61"/>
    <w:rsid w:val="00FF4734"/>
    <w:rsid w:val="00FF5D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AF46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AF4632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AF46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AF4632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9565F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E9565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AF46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AF4632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AF46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AF4632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9565F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E956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8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ITOCHU</Company>
  <LinksUpToDate>false</LinksUpToDate>
  <CharactersWithSpaces>1094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mofocm</cp:lastModifiedBy>
  <cp:revision>4</cp:revision>
  <dcterms:created xsi:type="dcterms:W3CDTF">2017-07-12T01:52:00Z</dcterms:created>
  <dcterms:modified xsi:type="dcterms:W3CDTF">2017-07-12T07:45:00Z</dcterms:modified>
</cp:coreProperties>
</file>