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40D3A" w:rsidRPr="00514FEC" w:rsidRDefault="00834D03" w:rsidP="00834D03">
      <w:pPr>
        <w:spacing w:line="440" w:lineRule="exact"/>
        <w:jc w:val="center"/>
        <w:rPr>
          <w:b/>
          <w:sz w:val="28"/>
        </w:rPr>
      </w:pPr>
      <w:r w:rsidRPr="00514FEC">
        <w:rPr>
          <w:b/>
          <w:sz w:val="28"/>
        </w:rPr>
        <w:t>经营者集中简易案件公示表</w:t>
      </w:r>
    </w:p>
    <w:tbl>
      <w:tblPr>
        <w:tblW w:w="1003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1764"/>
        <w:gridCol w:w="1605"/>
        <w:gridCol w:w="6662"/>
      </w:tblGrid>
      <w:tr w:rsidR="00482C79" w:rsidRPr="00514FEC" w:rsidTr="00FD696C">
        <w:tc>
          <w:tcPr>
            <w:tcW w:w="1764" w:type="dxa"/>
            <w:shd w:val="clear" w:color="auto" w:fill="D9D9D9"/>
          </w:tcPr>
          <w:p w:rsidR="00482C79" w:rsidRPr="00514FEC" w:rsidRDefault="00482C79" w:rsidP="00B40D3A">
            <w:pPr>
              <w:pStyle w:val="a0"/>
              <w:rPr>
                <w:lang w:val="en-US"/>
              </w:rPr>
            </w:pPr>
            <w:r w:rsidRPr="00514FEC">
              <w:t>案件名称</w:t>
            </w:r>
          </w:p>
        </w:tc>
        <w:tc>
          <w:tcPr>
            <w:tcW w:w="8267" w:type="dxa"/>
            <w:gridSpan w:val="2"/>
          </w:tcPr>
          <w:p w:rsidR="00482C79" w:rsidRPr="00514FEC" w:rsidRDefault="00640BB1" w:rsidP="00482B44">
            <w:pPr>
              <w:autoSpaceDE w:val="0"/>
              <w:autoSpaceDN w:val="0"/>
              <w:adjustRightInd w:val="0"/>
              <w:jc w:val="left"/>
              <w:rPr>
                <w:b/>
              </w:rPr>
            </w:pPr>
            <w:r w:rsidRPr="00514FEC">
              <w:rPr>
                <w:rFonts w:cs="宋体" w:hint="eastAsia"/>
                <w:b/>
              </w:rPr>
              <w:t>日本电气株式会社收购恩可株式会社股权案</w:t>
            </w:r>
          </w:p>
        </w:tc>
      </w:tr>
      <w:tr w:rsidR="00482C79" w:rsidRPr="00514FEC" w:rsidTr="00FD696C">
        <w:trPr>
          <w:trHeight w:val="993"/>
        </w:trPr>
        <w:tc>
          <w:tcPr>
            <w:tcW w:w="1764" w:type="dxa"/>
            <w:shd w:val="clear" w:color="auto" w:fill="D9D9D9"/>
          </w:tcPr>
          <w:p w:rsidR="00482C79" w:rsidRPr="00514FEC" w:rsidRDefault="00482C79" w:rsidP="00B40D3A">
            <w:pPr>
              <w:pStyle w:val="a0"/>
              <w:rPr>
                <w:lang w:val="en-US"/>
              </w:rPr>
            </w:pPr>
            <w:r w:rsidRPr="00514FEC">
              <w:t>交易概况（限</w:t>
            </w:r>
            <w:r w:rsidRPr="00514FEC">
              <w:t>200</w:t>
            </w:r>
            <w:r w:rsidRPr="00514FEC">
              <w:t>字内）</w:t>
            </w:r>
          </w:p>
        </w:tc>
        <w:tc>
          <w:tcPr>
            <w:tcW w:w="8267" w:type="dxa"/>
            <w:gridSpan w:val="2"/>
          </w:tcPr>
          <w:p w:rsidR="00482C79" w:rsidRPr="00514FEC" w:rsidRDefault="004D2AF1" w:rsidP="005C3037">
            <w:pPr>
              <w:snapToGrid w:val="0"/>
              <w:ind w:leftChars="16" w:left="38"/>
              <w:jc w:val="left"/>
            </w:pPr>
            <w:r w:rsidRPr="00514FEC">
              <w:rPr>
                <w:rFonts w:hint="eastAsia"/>
              </w:rPr>
              <w:t>株式会社三井住友银行（</w:t>
            </w:r>
            <w:r w:rsidRPr="00514FEC">
              <w:rPr>
                <w:rFonts w:hint="eastAsia"/>
              </w:rPr>
              <w:t>Sumitomo Mitsui Banking Corporation</w:t>
            </w:r>
            <w:r w:rsidR="00640BB1" w:rsidRPr="00514FEC">
              <w:rPr>
                <w:rFonts w:hint="eastAsia"/>
              </w:rPr>
              <w:t>与</w:t>
            </w:r>
            <w:r w:rsidRPr="00514FEC">
              <w:rPr>
                <w:rFonts w:cs="宋体" w:hint="eastAsia"/>
                <w:bCs/>
              </w:rPr>
              <w:t>日本电气株式会社（</w:t>
            </w:r>
            <w:r w:rsidRPr="00514FEC">
              <w:rPr>
                <w:rFonts w:cs="宋体" w:hint="eastAsia"/>
                <w:bCs/>
              </w:rPr>
              <w:t>NEC</w:t>
            </w:r>
            <w:r w:rsidRPr="00514FEC">
              <w:rPr>
                <w:rFonts w:cs="宋体"/>
                <w:bCs/>
              </w:rPr>
              <w:t xml:space="preserve"> Corporation</w:t>
            </w:r>
            <w:r w:rsidRPr="00514FEC">
              <w:rPr>
                <w:rFonts w:cs="宋体" w:hint="eastAsia"/>
                <w:bCs/>
              </w:rPr>
              <w:t>）</w:t>
            </w:r>
            <w:r w:rsidR="00640BB1" w:rsidRPr="00514FEC">
              <w:rPr>
                <w:rFonts w:hint="eastAsia"/>
              </w:rPr>
              <w:t>欲在业务流程外包（</w:t>
            </w:r>
            <w:r w:rsidR="00640BB1" w:rsidRPr="00514FEC">
              <w:rPr>
                <w:rFonts w:hint="eastAsia"/>
              </w:rPr>
              <w:t>Business Process Outsourcing</w:t>
            </w:r>
            <w:r w:rsidR="00640BB1" w:rsidRPr="00514FEC">
              <w:rPr>
                <w:rFonts w:hint="eastAsia"/>
              </w:rPr>
              <w:t>）领域进行合作。本交易完成后，</w:t>
            </w:r>
            <w:r w:rsidR="005C3037">
              <w:rPr>
                <w:rFonts w:hint="eastAsia"/>
              </w:rPr>
              <w:t>双方</w:t>
            </w:r>
            <w:r w:rsidR="00640BB1" w:rsidRPr="00514FEC">
              <w:rPr>
                <w:rFonts w:hint="eastAsia"/>
              </w:rPr>
              <w:t>将</w:t>
            </w:r>
            <w:r w:rsidR="009E7AD6">
              <w:rPr>
                <w:rFonts w:hint="eastAsia"/>
              </w:rPr>
              <w:t>拥有</w:t>
            </w:r>
            <w:r w:rsidR="00640BB1" w:rsidRPr="00514FEC">
              <w:rPr>
                <w:rFonts w:hint="eastAsia"/>
              </w:rPr>
              <w:t>恩可株式会社</w:t>
            </w:r>
            <w:r w:rsidRPr="00514FEC">
              <w:rPr>
                <w:rFonts w:hint="eastAsia"/>
              </w:rPr>
              <w:t>（</w:t>
            </w:r>
            <w:r w:rsidRPr="00514FEC">
              <w:rPr>
                <w:rFonts w:hint="eastAsia"/>
              </w:rPr>
              <w:t>NCore Co., Ltd.</w:t>
            </w:r>
            <w:r w:rsidRPr="00514FEC">
              <w:rPr>
                <w:rFonts w:hint="eastAsia"/>
              </w:rPr>
              <w:t>）</w:t>
            </w:r>
            <w:r w:rsidR="009E7AD6">
              <w:rPr>
                <w:rFonts w:hint="eastAsia"/>
              </w:rPr>
              <w:t>的</w:t>
            </w:r>
            <w:r w:rsidR="00640BB1" w:rsidRPr="00514FEC">
              <w:rPr>
                <w:rFonts w:hint="eastAsia"/>
              </w:rPr>
              <w:t>共同控制</w:t>
            </w:r>
            <w:r w:rsidR="009E7AD6">
              <w:rPr>
                <w:rFonts w:hint="eastAsia"/>
              </w:rPr>
              <w:t>权</w:t>
            </w:r>
            <w:r w:rsidR="00640BB1" w:rsidRPr="00514FEC">
              <w:rPr>
                <w:rFonts w:hint="eastAsia"/>
              </w:rPr>
              <w:t>。</w:t>
            </w:r>
            <w:r w:rsidRPr="00514FEC">
              <w:rPr>
                <w:rFonts w:hint="eastAsia"/>
              </w:rPr>
              <w:t>株式会社三井住友银行</w:t>
            </w:r>
            <w:r w:rsidR="00640BB1" w:rsidRPr="00514FEC">
              <w:rPr>
                <w:rFonts w:hint="eastAsia"/>
              </w:rPr>
              <w:t>及</w:t>
            </w:r>
            <w:r w:rsidRPr="00514FEC">
              <w:rPr>
                <w:rFonts w:cs="宋体" w:hint="eastAsia"/>
                <w:bCs/>
              </w:rPr>
              <w:t>日本电气株式会社</w:t>
            </w:r>
            <w:r w:rsidR="00640BB1" w:rsidRPr="00514FEC">
              <w:rPr>
                <w:rFonts w:hint="eastAsia"/>
              </w:rPr>
              <w:t>会各自向恩可株式会社介绍需要业务流程外包服务的客户，恩可株式会社也会向客户提供业务流程外包服务，或向提供业务流程外包服务的三井住友金融集团的集团公司及</w:t>
            </w:r>
            <w:r w:rsidRPr="00514FEC">
              <w:rPr>
                <w:rFonts w:cs="宋体" w:hint="eastAsia"/>
                <w:bCs/>
              </w:rPr>
              <w:t>日本电气株式会社</w:t>
            </w:r>
            <w:r w:rsidR="00640BB1" w:rsidRPr="00514FEC">
              <w:rPr>
                <w:rFonts w:hint="eastAsia"/>
              </w:rPr>
              <w:t>的集团公司介绍项目。</w:t>
            </w:r>
          </w:p>
        </w:tc>
      </w:tr>
      <w:tr w:rsidR="00482C79" w:rsidRPr="00514FEC" w:rsidTr="00FD696C">
        <w:trPr>
          <w:trHeight w:val="468"/>
        </w:trPr>
        <w:tc>
          <w:tcPr>
            <w:tcW w:w="1764" w:type="dxa"/>
            <w:vMerge w:val="restart"/>
            <w:shd w:val="clear" w:color="auto" w:fill="D9D9D9"/>
          </w:tcPr>
          <w:p w:rsidR="00482C79" w:rsidRPr="00514FEC" w:rsidRDefault="00482C79" w:rsidP="004D2AF1">
            <w:pPr>
              <w:pStyle w:val="a0"/>
              <w:spacing w:after="0"/>
              <w:rPr>
                <w:lang w:val="en-US" w:eastAsia="zh-CN"/>
              </w:rPr>
            </w:pPr>
            <w:r w:rsidRPr="00514FEC">
              <w:rPr>
                <w:lang w:eastAsia="zh-CN"/>
              </w:rPr>
              <w:t>参与集中的经营者简介</w:t>
            </w:r>
          </w:p>
        </w:tc>
        <w:tc>
          <w:tcPr>
            <w:tcW w:w="1605" w:type="dxa"/>
          </w:tcPr>
          <w:p w:rsidR="00482C79" w:rsidRPr="00514FEC" w:rsidRDefault="004D2AF1" w:rsidP="004D2AF1">
            <w:pPr>
              <w:pStyle w:val="a0"/>
              <w:numPr>
                <w:ilvl w:val="0"/>
                <w:numId w:val="5"/>
              </w:numPr>
              <w:spacing w:after="0"/>
              <w:rPr>
                <w:lang w:val="en-US" w:eastAsia="zh-CN"/>
              </w:rPr>
            </w:pPr>
            <w:r w:rsidRPr="00514FEC">
              <w:rPr>
                <w:rFonts w:cs="宋体" w:hint="eastAsia"/>
                <w:bCs/>
              </w:rPr>
              <w:t>日本电气株式会社</w:t>
            </w:r>
          </w:p>
        </w:tc>
        <w:tc>
          <w:tcPr>
            <w:tcW w:w="6662" w:type="dxa"/>
          </w:tcPr>
          <w:p w:rsidR="004D2AF1" w:rsidRPr="00514FEC" w:rsidRDefault="004D2AF1" w:rsidP="004D2AF1">
            <w:pPr>
              <w:snapToGrid w:val="0"/>
              <w:spacing w:after="0"/>
              <w:jc w:val="left"/>
            </w:pPr>
            <w:r w:rsidRPr="00514FEC">
              <w:rPr>
                <w:rFonts w:hint="eastAsia"/>
              </w:rPr>
              <w:t>日本电气株式会社的主要业务可以总结为以下四种：</w:t>
            </w:r>
          </w:p>
          <w:p w:rsidR="004D2AF1" w:rsidRPr="00514FEC" w:rsidRDefault="004D2AF1" w:rsidP="004D2AF1">
            <w:pPr>
              <w:numPr>
                <w:ilvl w:val="0"/>
                <w:numId w:val="16"/>
              </w:numPr>
              <w:snapToGrid w:val="0"/>
              <w:spacing w:after="0"/>
            </w:pPr>
            <w:r w:rsidRPr="00514FEC">
              <w:rPr>
                <w:rFonts w:hint="eastAsia"/>
              </w:rPr>
              <w:t>公共事业：主要为政府、</w:t>
            </w:r>
            <w:r w:rsidRPr="00514FEC">
              <w:t>公共</w:t>
            </w:r>
            <w:r w:rsidRPr="00514FEC">
              <w:rPr>
                <w:rFonts w:hint="eastAsia"/>
              </w:rPr>
              <w:t>机构</w:t>
            </w:r>
            <w:r w:rsidRPr="00514FEC">
              <w:t>、</w:t>
            </w:r>
            <w:r w:rsidRPr="00514FEC">
              <w:rPr>
                <w:rFonts w:hint="eastAsia"/>
              </w:rPr>
              <w:t>医疗及媒体提供系统集成</w:t>
            </w:r>
            <w:r w:rsidRPr="00514FEC">
              <w:t>、</w:t>
            </w:r>
            <w:r w:rsidRPr="00514FEC">
              <w:rPr>
                <w:rFonts w:hint="eastAsia"/>
              </w:rPr>
              <w:t>支持</w:t>
            </w:r>
            <w:r w:rsidRPr="00514FEC">
              <w:t>、</w:t>
            </w:r>
            <w:r w:rsidRPr="00514FEC">
              <w:rPr>
                <w:rFonts w:hint="eastAsia"/>
              </w:rPr>
              <w:t>外包服务</w:t>
            </w:r>
            <w:r w:rsidRPr="00514FEC">
              <w:t>、</w:t>
            </w:r>
            <w:r w:rsidRPr="00514FEC">
              <w:rPr>
                <w:rFonts w:hint="eastAsia"/>
              </w:rPr>
              <w:t>云服务及系统设备等。</w:t>
            </w:r>
          </w:p>
          <w:p w:rsidR="004D2AF1" w:rsidRPr="00514FEC" w:rsidRDefault="004D2AF1" w:rsidP="004D2AF1">
            <w:pPr>
              <w:numPr>
                <w:ilvl w:val="0"/>
                <w:numId w:val="16"/>
              </w:numPr>
              <w:snapToGrid w:val="0"/>
              <w:spacing w:after="0"/>
            </w:pPr>
            <w:r w:rsidRPr="00514FEC">
              <w:rPr>
                <w:rFonts w:hint="eastAsia"/>
              </w:rPr>
              <w:t>企业事业：主要为制造业</w:t>
            </w:r>
            <w:r w:rsidRPr="00514FEC">
              <w:t>、流通</w:t>
            </w:r>
            <w:r w:rsidRPr="00514FEC">
              <w:rPr>
                <w:rFonts w:hint="eastAsia"/>
              </w:rPr>
              <w:t>和服务业及金融业提供系统集成</w:t>
            </w:r>
            <w:r w:rsidRPr="00514FEC">
              <w:t>、</w:t>
            </w:r>
            <w:r w:rsidRPr="00514FEC">
              <w:rPr>
                <w:rFonts w:hint="eastAsia"/>
              </w:rPr>
              <w:t>支持</w:t>
            </w:r>
            <w:r w:rsidRPr="00514FEC">
              <w:t>、</w:t>
            </w:r>
            <w:r w:rsidRPr="00514FEC">
              <w:rPr>
                <w:rFonts w:hint="eastAsia"/>
              </w:rPr>
              <w:t>外包服务及云服务</w:t>
            </w:r>
            <w:r w:rsidRPr="00514FEC">
              <w:t>等</w:t>
            </w:r>
            <w:r w:rsidRPr="00514FEC">
              <w:rPr>
                <w:rFonts w:hint="eastAsia"/>
              </w:rPr>
              <w:t>。</w:t>
            </w:r>
          </w:p>
          <w:p w:rsidR="004D2AF1" w:rsidRPr="00514FEC" w:rsidRDefault="004D2AF1" w:rsidP="004D2AF1">
            <w:pPr>
              <w:numPr>
                <w:ilvl w:val="0"/>
                <w:numId w:val="16"/>
              </w:numPr>
              <w:snapToGrid w:val="0"/>
              <w:spacing w:after="0"/>
              <w:rPr>
                <w:rFonts w:cs="宋体"/>
              </w:rPr>
            </w:pPr>
            <w:r w:rsidRPr="00514FEC">
              <w:rPr>
                <w:rFonts w:hint="eastAsia"/>
              </w:rPr>
              <w:t>电信事业：主要为通信运营商提供网络基础设施</w:t>
            </w:r>
            <w:r w:rsidRPr="00514FEC">
              <w:t>、</w:t>
            </w:r>
            <w:r w:rsidRPr="00514FEC">
              <w:rPr>
                <w:rFonts w:hint="eastAsia"/>
              </w:rPr>
              <w:t>服务和管理</w:t>
            </w:r>
            <w:r w:rsidRPr="00514FEC">
              <w:t>等</w:t>
            </w:r>
            <w:r w:rsidRPr="00514FEC">
              <w:rPr>
                <w:rFonts w:hint="eastAsia"/>
              </w:rPr>
              <w:t>。</w:t>
            </w:r>
          </w:p>
          <w:p w:rsidR="00613D6C" w:rsidRPr="00514FEC" w:rsidRDefault="004D2AF1" w:rsidP="004D2AF1">
            <w:pPr>
              <w:numPr>
                <w:ilvl w:val="0"/>
                <w:numId w:val="16"/>
              </w:numPr>
              <w:snapToGrid w:val="0"/>
              <w:spacing w:after="0"/>
            </w:pPr>
            <w:r w:rsidRPr="00514FEC">
              <w:rPr>
                <w:rFonts w:cs="宋体" w:hint="eastAsia"/>
              </w:rPr>
              <w:t>系统平台事业</w:t>
            </w:r>
            <w:r w:rsidRPr="00514FEC">
              <w:rPr>
                <w:rFonts w:hint="eastAsia"/>
              </w:rPr>
              <w:t>：提供硬件</w:t>
            </w:r>
            <w:r w:rsidRPr="00514FEC">
              <w:t>、</w:t>
            </w:r>
            <w:r w:rsidRPr="00514FEC">
              <w:rPr>
                <w:rFonts w:hint="eastAsia"/>
              </w:rPr>
              <w:t>软件</w:t>
            </w:r>
            <w:r w:rsidRPr="00514FEC">
              <w:t>、</w:t>
            </w:r>
            <w:r w:rsidRPr="00514FEC">
              <w:rPr>
                <w:rFonts w:hint="eastAsia"/>
              </w:rPr>
              <w:t>企业网络及服务</w:t>
            </w:r>
            <w:r w:rsidRPr="00514FEC">
              <w:t>（</w:t>
            </w:r>
            <w:r w:rsidRPr="00514FEC">
              <w:rPr>
                <w:rFonts w:hint="eastAsia"/>
              </w:rPr>
              <w:t>数据中心基础</w:t>
            </w:r>
            <w:r w:rsidRPr="00514FEC">
              <w:t>、</w:t>
            </w:r>
            <w:r w:rsidRPr="00514FEC">
              <w:rPr>
                <w:rFonts w:hint="eastAsia"/>
              </w:rPr>
              <w:t>支持</w:t>
            </w:r>
            <w:r w:rsidRPr="00514FEC">
              <w:t>）</w:t>
            </w:r>
            <w:r w:rsidRPr="00514FEC">
              <w:rPr>
                <w:rFonts w:hint="eastAsia"/>
              </w:rPr>
              <w:t>等。</w:t>
            </w:r>
          </w:p>
        </w:tc>
      </w:tr>
      <w:tr w:rsidR="00267EB8" w:rsidRPr="00514FEC" w:rsidTr="00CF38DE">
        <w:trPr>
          <w:trHeight w:val="1023"/>
        </w:trPr>
        <w:tc>
          <w:tcPr>
            <w:tcW w:w="1764" w:type="dxa"/>
            <w:vMerge/>
            <w:shd w:val="clear" w:color="auto" w:fill="D9D9D9"/>
          </w:tcPr>
          <w:p w:rsidR="00267EB8" w:rsidRPr="00514FEC" w:rsidRDefault="00267EB8" w:rsidP="00B40D3A">
            <w:pPr>
              <w:pStyle w:val="a0"/>
              <w:rPr>
                <w:lang w:val="en-US" w:eastAsia="zh-CN"/>
              </w:rPr>
            </w:pPr>
          </w:p>
        </w:tc>
        <w:tc>
          <w:tcPr>
            <w:tcW w:w="1605" w:type="dxa"/>
          </w:tcPr>
          <w:p w:rsidR="00267EB8" w:rsidRPr="00514FEC" w:rsidRDefault="004D2AF1" w:rsidP="00884493">
            <w:pPr>
              <w:pStyle w:val="a0"/>
              <w:numPr>
                <w:ilvl w:val="0"/>
                <w:numId w:val="5"/>
              </w:numPr>
              <w:rPr>
                <w:lang w:val="en-US" w:eastAsia="zh-CN"/>
              </w:rPr>
            </w:pPr>
            <w:r w:rsidRPr="00514FEC">
              <w:rPr>
                <w:rFonts w:hint="eastAsia"/>
                <w:lang w:eastAsia="zh-CN"/>
              </w:rPr>
              <w:t>株式会社三井住友银行</w:t>
            </w:r>
          </w:p>
        </w:tc>
        <w:tc>
          <w:tcPr>
            <w:tcW w:w="6662" w:type="dxa"/>
          </w:tcPr>
          <w:p w:rsidR="004D2AF1" w:rsidRPr="00514FEC" w:rsidRDefault="004D2AF1" w:rsidP="004D2AF1">
            <w:pPr>
              <w:snapToGrid w:val="0"/>
              <w:spacing w:after="0"/>
            </w:pPr>
            <w:r w:rsidRPr="00514FEC">
              <w:rPr>
                <w:rFonts w:hint="eastAsia"/>
              </w:rPr>
              <w:t>株式会社三井住友银行有三大业务部门：</w:t>
            </w:r>
          </w:p>
          <w:p w:rsidR="004D2AF1" w:rsidRPr="00514FEC" w:rsidRDefault="004D2AF1" w:rsidP="004D2AF1">
            <w:pPr>
              <w:pStyle w:val="af0"/>
              <w:numPr>
                <w:ilvl w:val="0"/>
                <w:numId w:val="17"/>
              </w:numPr>
              <w:snapToGrid w:val="0"/>
              <w:spacing w:after="0"/>
              <w:contextualSpacing w:val="0"/>
            </w:pPr>
            <w:r w:rsidRPr="00514FEC">
              <w:rPr>
                <w:rFonts w:hint="eastAsia"/>
              </w:rPr>
              <w:t>银行：三井住友的总部和分支机构，包括海外分支机构，从事存款、融资、证券经纪及交易、证券投资、汇款、外币兑换、公司债券受托管理人服务和托管服务、金融期货承销、信托投资销售以及其他商业银行业务；</w:t>
            </w:r>
          </w:p>
          <w:p w:rsidR="004D2AF1" w:rsidRPr="00514FEC" w:rsidRDefault="004D2AF1" w:rsidP="004D2AF1">
            <w:pPr>
              <w:pStyle w:val="af0"/>
              <w:numPr>
                <w:ilvl w:val="0"/>
                <w:numId w:val="17"/>
              </w:numPr>
              <w:snapToGrid w:val="0"/>
              <w:spacing w:after="0"/>
              <w:contextualSpacing w:val="0"/>
            </w:pPr>
            <w:r w:rsidRPr="00514FEC">
              <w:rPr>
                <w:rFonts w:hint="eastAsia"/>
              </w:rPr>
              <w:t>租赁：三井住友融资租赁公司从事租赁业务；</w:t>
            </w:r>
          </w:p>
          <w:p w:rsidR="00932F2E" w:rsidRDefault="004D2AF1" w:rsidP="004D2AF1">
            <w:pPr>
              <w:pStyle w:val="af0"/>
              <w:numPr>
                <w:ilvl w:val="0"/>
                <w:numId w:val="17"/>
              </w:numPr>
              <w:snapToGrid w:val="0"/>
              <w:spacing w:after="0"/>
              <w:contextualSpacing w:val="0"/>
              <w:rPr>
                <w:rFonts w:hint="eastAsia"/>
              </w:rPr>
            </w:pPr>
            <w:r w:rsidRPr="00514FEC">
              <w:rPr>
                <w:rFonts w:hint="eastAsia"/>
              </w:rPr>
              <w:t>其他业务：如信贷相关业务、证券业务、投资顾问业务、数据处理和信息服务以及投资和衍生商品业务。</w:t>
            </w:r>
          </w:p>
          <w:p w:rsidR="000779D9" w:rsidRPr="00514FEC" w:rsidRDefault="000779D9" w:rsidP="000779D9">
            <w:pPr>
              <w:snapToGrid w:val="0"/>
              <w:spacing w:after="0"/>
            </w:pPr>
            <w:r w:rsidRPr="00514FEC">
              <w:rPr>
                <w:rFonts w:hint="eastAsia"/>
              </w:rPr>
              <w:t>恩可株式会社</w:t>
            </w:r>
            <w:r>
              <w:rPr>
                <w:rFonts w:hint="eastAsia"/>
              </w:rPr>
              <w:t>目前是</w:t>
            </w:r>
            <w:r w:rsidRPr="00514FEC">
              <w:rPr>
                <w:rFonts w:hint="eastAsia"/>
              </w:rPr>
              <w:t>株式会社三井住友银行</w:t>
            </w:r>
            <w:r>
              <w:rPr>
                <w:rFonts w:hint="eastAsia"/>
              </w:rPr>
              <w:t>的全资子公司，其</w:t>
            </w:r>
            <w:r w:rsidRPr="00514FEC">
              <w:rPr>
                <w:rFonts w:hint="eastAsia"/>
              </w:rPr>
              <w:t>主要业务是在日本提供</w:t>
            </w:r>
            <w:r w:rsidRPr="00514FEC">
              <w:rPr>
                <w:rFonts w:hint="eastAsia"/>
                <w:lang w:val="zh-CN"/>
              </w:rPr>
              <w:t>结算代理和薪金计算事务等金融相关的业务流程外包服务、事务代理（主要开具账单事务的代理）、并</w:t>
            </w:r>
            <w:r w:rsidRPr="00514FEC">
              <w:rPr>
                <w:rFonts w:hint="eastAsia"/>
                <w:lang w:val="zh-CN"/>
              </w:rPr>
              <w:t>/</w:t>
            </w:r>
            <w:r w:rsidRPr="00514FEC">
              <w:rPr>
                <w:rFonts w:hint="eastAsia"/>
                <w:lang w:val="zh-CN"/>
              </w:rPr>
              <w:t>或向三井住友金融集团的集团各公司及各合作企业介绍项目。</w:t>
            </w:r>
          </w:p>
        </w:tc>
      </w:tr>
      <w:tr w:rsidR="00482C79" w:rsidRPr="00514FEC" w:rsidTr="00FD696C">
        <w:trPr>
          <w:trHeight w:val="279"/>
        </w:trPr>
        <w:tc>
          <w:tcPr>
            <w:tcW w:w="1764" w:type="dxa"/>
            <w:vMerge w:val="restart"/>
            <w:shd w:val="clear" w:color="auto" w:fill="D9D9D9"/>
          </w:tcPr>
          <w:p w:rsidR="00482C79" w:rsidRPr="00514FEC" w:rsidRDefault="00482C79" w:rsidP="00B40D3A">
            <w:pPr>
              <w:pStyle w:val="a0"/>
              <w:rPr>
                <w:lang w:val="en-US" w:eastAsia="zh-CN"/>
              </w:rPr>
            </w:pPr>
            <w:r w:rsidRPr="00514FEC">
              <w:rPr>
                <w:lang w:eastAsia="zh-CN"/>
              </w:rPr>
              <w:t>简易案件理由（可以单选，也可以多选）</w:t>
            </w:r>
          </w:p>
        </w:tc>
        <w:tc>
          <w:tcPr>
            <w:tcW w:w="8267" w:type="dxa"/>
            <w:gridSpan w:val="2"/>
          </w:tcPr>
          <w:p w:rsidR="00482C79" w:rsidRPr="00514FEC" w:rsidRDefault="004D2AF1" w:rsidP="00B40D3A">
            <w:pPr>
              <w:pStyle w:val="a0"/>
              <w:rPr>
                <w:lang w:val="en-US" w:eastAsia="zh-CN"/>
              </w:rPr>
            </w:pPr>
            <w:r w:rsidRPr="00514FEC">
              <w:sym w:font="Wingdings" w:char="F0A8"/>
            </w:r>
            <w:r w:rsidR="00482C79" w:rsidRPr="00514FEC">
              <w:rPr>
                <w:lang w:eastAsia="zh-CN"/>
              </w:rPr>
              <w:t>1</w:t>
            </w:r>
            <w:r w:rsidR="00482C79" w:rsidRPr="00514FEC">
              <w:rPr>
                <w:lang w:eastAsia="zh-CN"/>
              </w:rPr>
              <w:t>、在同一相关市场，所有参与集中的经营者所占市场份额之和小于</w:t>
            </w:r>
            <w:r w:rsidR="00482C79" w:rsidRPr="00514FEC">
              <w:rPr>
                <w:lang w:eastAsia="zh-CN"/>
              </w:rPr>
              <w:t>15%</w:t>
            </w:r>
            <w:r w:rsidR="00482C79" w:rsidRPr="00514FEC">
              <w:rPr>
                <w:lang w:eastAsia="zh-CN"/>
              </w:rPr>
              <w:t>。</w:t>
            </w:r>
          </w:p>
        </w:tc>
      </w:tr>
      <w:tr w:rsidR="00482C79" w:rsidRPr="00514FEC" w:rsidTr="00FD696C">
        <w:trPr>
          <w:trHeight w:val="330"/>
        </w:trPr>
        <w:tc>
          <w:tcPr>
            <w:tcW w:w="1764" w:type="dxa"/>
            <w:vMerge/>
            <w:shd w:val="clear" w:color="auto" w:fill="D9D9D9"/>
          </w:tcPr>
          <w:p w:rsidR="00482C79" w:rsidRPr="00514FEC" w:rsidRDefault="00482C79" w:rsidP="00B40D3A">
            <w:pPr>
              <w:pStyle w:val="a0"/>
              <w:rPr>
                <w:lang w:val="en-US" w:eastAsia="zh-CN"/>
              </w:rPr>
            </w:pPr>
          </w:p>
        </w:tc>
        <w:tc>
          <w:tcPr>
            <w:tcW w:w="8267" w:type="dxa"/>
            <w:gridSpan w:val="2"/>
          </w:tcPr>
          <w:p w:rsidR="00482C79" w:rsidRPr="00514FEC" w:rsidRDefault="004D2AF1" w:rsidP="00BB68B6">
            <w:pPr>
              <w:pStyle w:val="a0"/>
              <w:rPr>
                <w:lang w:val="en-US" w:eastAsia="zh-CN"/>
              </w:rPr>
            </w:pPr>
            <w:r w:rsidRPr="00514FEC">
              <w:sym w:font="Wingdings" w:char="F0A8"/>
            </w:r>
            <w:r w:rsidR="00482C79" w:rsidRPr="00514FEC">
              <w:rPr>
                <w:lang w:eastAsia="zh-CN"/>
              </w:rPr>
              <w:t>2</w:t>
            </w:r>
            <w:r w:rsidR="00482C79" w:rsidRPr="00514FEC">
              <w:rPr>
                <w:lang w:eastAsia="zh-CN"/>
              </w:rPr>
              <w:t>、存在上下游关系的参与集中的经营者，在上下游市场所占的市场份额均小于</w:t>
            </w:r>
            <w:r w:rsidR="00482C79" w:rsidRPr="00514FEC">
              <w:rPr>
                <w:lang w:eastAsia="zh-CN"/>
              </w:rPr>
              <w:t>25%</w:t>
            </w:r>
            <w:r w:rsidR="00482C79" w:rsidRPr="00514FEC">
              <w:rPr>
                <w:lang w:eastAsia="zh-CN"/>
              </w:rPr>
              <w:t>。</w:t>
            </w:r>
            <w:bookmarkStart w:id="0" w:name="_GoBack"/>
            <w:bookmarkEnd w:id="0"/>
          </w:p>
        </w:tc>
      </w:tr>
      <w:tr w:rsidR="00482C79" w:rsidRPr="00514FEC" w:rsidTr="00FD696C">
        <w:trPr>
          <w:trHeight w:val="285"/>
        </w:trPr>
        <w:tc>
          <w:tcPr>
            <w:tcW w:w="1764" w:type="dxa"/>
            <w:vMerge/>
            <w:shd w:val="clear" w:color="auto" w:fill="D9D9D9"/>
          </w:tcPr>
          <w:p w:rsidR="00482C79" w:rsidRPr="00514FEC" w:rsidRDefault="00482C79" w:rsidP="00B40D3A">
            <w:pPr>
              <w:pStyle w:val="a0"/>
              <w:rPr>
                <w:lang w:val="en-US" w:eastAsia="zh-CN"/>
              </w:rPr>
            </w:pPr>
          </w:p>
        </w:tc>
        <w:tc>
          <w:tcPr>
            <w:tcW w:w="8267" w:type="dxa"/>
            <w:gridSpan w:val="2"/>
          </w:tcPr>
          <w:p w:rsidR="00482C79" w:rsidRPr="00514FEC" w:rsidRDefault="004D2AF1" w:rsidP="00B40D3A">
            <w:pPr>
              <w:pStyle w:val="a0"/>
              <w:rPr>
                <w:lang w:val="en-US" w:eastAsia="zh-CN"/>
              </w:rPr>
            </w:pPr>
            <w:r w:rsidRPr="00514FEC">
              <w:sym w:font="Wingdings" w:char="F0A8"/>
            </w:r>
            <w:r w:rsidR="00482C79" w:rsidRPr="00514FEC">
              <w:rPr>
                <w:lang w:eastAsia="zh-CN"/>
              </w:rPr>
              <w:t>3</w:t>
            </w:r>
            <w:r w:rsidR="00482C79" w:rsidRPr="00514FEC">
              <w:rPr>
                <w:lang w:eastAsia="zh-CN"/>
              </w:rPr>
              <w:t>、不在同一相关市场、也不存在上下游关系的参与集中的经营者，在与交易有关的每个市场所占的份额均小于</w:t>
            </w:r>
            <w:r w:rsidR="00482C79" w:rsidRPr="00514FEC">
              <w:rPr>
                <w:lang w:eastAsia="zh-CN"/>
              </w:rPr>
              <w:t>25%</w:t>
            </w:r>
            <w:r w:rsidR="00482C79" w:rsidRPr="00514FEC">
              <w:rPr>
                <w:lang w:eastAsia="zh-CN"/>
              </w:rPr>
              <w:t>。</w:t>
            </w:r>
          </w:p>
        </w:tc>
      </w:tr>
      <w:tr w:rsidR="00482C79" w:rsidRPr="00514FEC" w:rsidTr="00FD696C">
        <w:trPr>
          <w:trHeight w:val="870"/>
        </w:trPr>
        <w:tc>
          <w:tcPr>
            <w:tcW w:w="1764" w:type="dxa"/>
            <w:vMerge/>
            <w:shd w:val="clear" w:color="auto" w:fill="D9D9D9"/>
          </w:tcPr>
          <w:p w:rsidR="00482C79" w:rsidRPr="00514FEC" w:rsidRDefault="00482C79" w:rsidP="00B40D3A">
            <w:pPr>
              <w:pStyle w:val="a0"/>
              <w:rPr>
                <w:lang w:val="en-US" w:eastAsia="zh-CN"/>
              </w:rPr>
            </w:pPr>
          </w:p>
        </w:tc>
        <w:tc>
          <w:tcPr>
            <w:tcW w:w="8267" w:type="dxa"/>
            <w:gridSpan w:val="2"/>
          </w:tcPr>
          <w:p w:rsidR="00482C79" w:rsidRPr="00514FEC" w:rsidRDefault="00D23D96" w:rsidP="00B40D3A">
            <w:pPr>
              <w:pStyle w:val="a0"/>
              <w:rPr>
                <w:lang w:val="en-US" w:eastAsia="zh-CN"/>
              </w:rPr>
            </w:pPr>
            <w:r w:rsidRPr="00514FEC">
              <w:sym w:font="Wingdings" w:char="F0A8"/>
            </w:r>
            <w:r w:rsidR="00482C79" w:rsidRPr="00514FEC">
              <w:rPr>
                <w:lang w:eastAsia="zh-CN"/>
              </w:rPr>
              <w:t>4</w:t>
            </w:r>
            <w:r w:rsidR="00482C79" w:rsidRPr="00514FEC">
              <w:rPr>
                <w:lang w:eastAsia="zh-CN"/>
              </w:rPr>
              <w:t>、参与集中的经营者在中国境外设立合营企业，合营企业不在中国境内从事经济活动。</w:t>
            </w:r>
          </w:p>
        </w:tc>
      </w:tr>
      <w:tr w:rsidR="00482C79" w:rsidRPr="00514FEC" w:rsidTr="00FD696C">
        <w:trPr>
          <w:trHeight w:val="264"/>
        </w:trPr>
        <w:tc>
          <w:tcPr>
            <w:tcW w:w="1764" w:type="dxa"/>
            <w:vMerge/>
            <w:shd w:val="clear" w:color="auto" w:fill="D9D9D9"/>
          </w:tcPr>
          <w:p w:rsidR="00482C79" w:rsidRPr="00514FEC" w:rsidRDefault="00482C79" w:rsidP="00B40D3A">
            <w:pPr>
              <w:pStyle w:val="a0"/>
              <w:rPr>
                <w:lang w:val="en-US" w:eastAsia="zh-CN"/>
              </w:rPr>
            </w:pPr>
          </w:p>
        </w:tc>
        <w:tc>
          <w:tcPr>
            <w:tcW w:w="8267" w:type="dxa"/>
            <w:gridSpan w:val="2"/>
          </w:tcPr>
          <w:p w:rsidR="00482C79" w:rsidRPr="00514FEC" w:rsidRDefault="00D23D96" w:rsidP="00B40D3A">
            <w:pPr>
              <w:pStyle w:val="a0"/>
              <w:rPr>
                <w:lang w:val="en-US" w:eastAsia="zh-CN"/>
              </w:rPr>
            </w:pPr>
            <w:r w:rsidRPr="00514FEC">
              <w:sym w:font="Wingdings" w:char="F0FE"/>
            </w:r>
            <w:r w:rsidR="00482C79" w:rsidRPr="00514FEC">
              <w:rPr>
                <w:lang w:eastAsia="zh-CN"/>
              </w:rPr>
              <w:t>5</w:t>
            </w:r>
            <w:r w:rsidR="00482C79" w:rsidRPr="00514FEC">
              <w:rPr>
                <w:lang w:eastAsia="zh-CN"/>
              </w:rPr>
              <w:t>、参与集中的经营者收购境外企业股权或资产的，该境外企业不在中国境内从事经济活动。</w:t>
            </w:r>
          </w:p>
        </w:tc>
      </w:tr>
      <w:tr w:rsidR="00482C79" w:rsidRPr="00514FEC" w:rsidTr="00FD696C">
        <w:trPr>
          <w:trHeight w:val="345"/>
        </w:trPr>
        <w:tc>
          <w:tcPr>
            <w:tcW w:w="1764" w:type="dxa"/>
            <w:vMerge/>
            <w:shd w:val="clear" w:color="auto" w:fill="D9D9D9"/>
          </w:tcPr>
          <w:p w:rsidR="00482C79" w:rsidRPr="00514FEC" w:rsidRDefault="00482C79" w:rsidP="00B40D3A">
            <w:pPr>
              <w:pStyle w:val="a0"/>
              <w:rPr>
                <w:lang w:val="en-US" w:eastAsia="zh-CN"/>
              </w:rPr>
            </w:pPr>
          </w:p>
        </w:tc>
        <w:tc>
          <w:tcPr>
            <w:tcW w:w="8267" w:type="dxa"/>
            <w:gridSpan w:val="2"/>
          </w:tcPr>
          <w:p w:rsidR="00482C79" w:rsidRPr="00514FEC" w:rsidRDefault="004D2AF1" w:rsidP="00B40D3A">
            <w:pPr>
              <w:pStyle w:val="a0"/>
              <w:rPr>
                <w:lang w:val="en-US" w:eastAsia="zh-CN"/>
              </w:rPr>
            </w:pPr>
            <w:r w:rsidRPr="00514FEC">
              <w:sym w:font="Wingdings" w:char="F0A8"/>
            </w:r>
            <w:r w:rsidR="00482C79" w:rsidRPr="00514FEC">
              <w:rPr>
                <w:lang w:eastAsia="zh-CN"/>
              </w:rPr>
              <w:t>6</w:t>
            </w:r>
            <w:r w:rsidR="00482C79" w:rsidRPr="00514FEC">
              <w:rPr>
                <w:lang w:eastAsia="zh-CN"/>
              </w:rPr>
              <w:t>、由两个以上的经营者共同控制的合营企业，通过集中被其中一个或一个以上经营者控制。</w:t>
            </w:r>
          </w:p>
        </w:tc>
      </w:tr>
      <w:tr w:rsidR="00482C79" w:rsidRPr="00514FEC" w:rsidTr="00FD696C">
        <w:tc>
          <w:tcPr>
            <w:tcW w:w="1764" w:type="dxa"/>
            <w:shd w:val="clear" w:color="auto" w:fill="D9D9D9"/>
          </w:tcPr>
          <w:p w:rsidR="00482C79" w:rsidRPr="00514FEC" w:rsidRDefault="00482C79" w:rsidP="00B40D3A">
            <w:pPr>
              <w:pStyle w:val="a0"/>
              <w:rPr>
                <w:lang w:val="en-US"/>
              </w:rPr>
            </w:pPr>
            <w:r w:rsidRPr="00514FEC">
              <w:t>备注</w:t>
            </w:r>
          </w:p>
        </w:tc>
        <w:tc>
          <w:tcPr>
            <w:tcW w:w="8267" w:type="dxa"/>
            <w:gridSpan w:val="2"/>
          </w:tcPr>
          <w:p w:rsidR="00601751" w:rsidRPr="00514FEC" w:rsidRDefault="00601751" w:rsidP="004D2AF1"/>
        </w:tc>
      </w:tr>
    </w:tbl>
    <w:p w:rsidR="00B40D3A" w:rsidRPr="00514FEC" w:rsidRDefault="00B40D3A" w:rsidP="00B40D3A">
      <w:pPr>
        <w:pStyle w:val="a0"/>
        <w:rPr>
          <w:lang w:val="en-US" w:eastAsia="zh-CN"/>
        </w:rPr>
      </w:pPr>
    </w:p>
    <w:p w:rsidR="00482C79" w:rsidRPr="00514FEC" w:rsidRDefault="00482C79" w:rsidP="00482C79">
      <w:pPr>
        <w:pStyle w:val="a0"/>
        <w:rPr>
          <w:lang w:eastAsia="zh-CN"/>
        </w:rPr>
      </w:pPr>
      <w:r w:rsidRPr="00514FEC">
        <w:rPr>
          <w:lang w:eastAsia="zh-CN"/>
        </w:rPr>
        <w:t>注解：</w:t>
      </w:r>
    </w:p>
    <w:p w:rsidR="00482C79" w:rsidRPr="00514FEC" w:rsidRDefault="00482C79" w:rsidP="00482C79">
      <w:pPr>
        <w:pStyle w:val="a0"/>
        <w:ind w:firstLine="720"/>
        <w:rPr>
          <w:lang w:eastAsia="zh-CN"/>
        </w:rPr>
      </w:pPr>
      <w:r w:rsidRPr="00514FEC">
        <w:rPr>
          <w:lang w:eastAsia="zh-CN"/>
        </w:rPr>
        <w:t>1</w:t>
      </w:r>
      <w:r w:rsidRPr="00514FEC">
        <w:rPr>
          <w:lang w:eastAsia="zh-CN"/>
        </w:rPr>
        <w:t>、申报方申请简易案件的理由是基于</w:t>
      </w:r>
      <w:r w:rsidRPr="00514FEC">
        <w:rPr>
          <w:lang w:eastAsia="zh-CN"/>
        </w:rPr>
        <w:t>1-3</w:t>
      </w:r>
      <w:r w:rsidRPr="00514FEC">
        <w:rPr>
          <w:lang w:eastAsia="zh-CN"/>
        </w:rPr>
        <w:t>项时，须在备注中说明界定的相关商品市场和相关地域市场（无须阐述界定理由），以及相关市场份额；市场份额可以区间形式提供，区间幅度不应超过</w:t>
      </w:r>
      <w:r w:rsidRPr="00514FEC">
        <w:rPr>
          <w:lang w:eastAsia="zh-CN"/>
        </w:rPr>
        <w:t>5%</w:t>
      </w:r>
      <w:r w:rsidRPr="00514FEC">
        <w:rPr>
          <w:lang w:eastAsia="zh-CN"/>
        </w:rPr>
        <w:t>。</w:t>
      </w:r>
      <w:r w:rsidRPr="00514FEC">
        <w:rPr>
          <w:lang w:eastAsia="zh-CN"/>
        </w:rPr>
        <w:t>1-3</w:t>
      </w:r>
      <w:r w:rsidRPr="00514FEC">
        <w:rPr>
          <w:lang w:eastAsia="zh-CN"/>
        </w:rPr>
        <w:t>项可以多选，也可单选；没有勾选的，视为本集中不涉及该类型交易。</w:t>
      </w:r>
    </w:p>
    <w:p w:rsidR="00482C79" w:rsidRPr="00514FEC" w:rsidRDefault="00482C79" w:rsidP="00482C79">
      <w:pPr>
        <w:pStyle w:val="a0"/>
        <w:ind w:firstLine="720"/>
        <w:rPr>
          <w:lang w:eastAsia="zh-CN"/>
        </w:rPr>
      </w:pPr>
      <w:r w:rsidRPr="00514FEC">
        <w:rPr>
          <w:lang w:eastAsia="zh-CN"/>
        </w:rPr>
        <w:t>2</w:t>
      </w:r>
      <w:r w:rsidRPr="00514FEC">
        <w:rPr>
          <w:lang w:eastAsia="zh-CN"/>
        </w:rPr>
        <w:t>、申报方申请简易案件的理由是基于第</w:t>
      </w:r>
      <w:r w:rsidRPr="00514FEC">
        <w:rPr>
          <w:lang w:eastAsia="zh-CN"/>
        </w:rPr>
        <w:t>4</w:t>
      </w:r>
      <w:r w:rsidRPr="00514FEC">
        <w:rPr>
          <w:lang w:eastAsia="zh-CN"/>
        </w:rPr>
        <w:t>项、第</w:t>
      </w:r>
      <w:r w:rsidRPr="00514FEC">
        <w:rPr>
          <w:lang w:eastAsia="zh-CN"/>
        </w:rPr>
        <w:t>5</w:t>
      </w:r>
      <w:r w:rsidRPr="00514FEC">
        <w:rPr>
          <w:lang w:eastAsia="zh-CN"/>
        </w:rPr>
        <w:t>项时，无须在备注中说明相关市场和市场份额。</w:t>
      </w:r>
    </w:p>
    <w:p w:rsidR="00482C79" w:rsidRPr="00514FEC" w:rsidRDefault="00482C79" w:rsidP="00482C79">
      <w:pPr>
        <w:pStyle w:val="a0"/>
        <w:ind w:firstLine="720"/>
        <w:rPr>
          <w:lang w:eastAsia="zh-CN"/>
        </w:rPr>
      </w:pPr>
      <w:r w:rsidRPr="00514FEC">
        <w:rPr>
          <w:lang w:eastAsia="zh-CN"/>
        </w:rPr>
        <w:t>3</w:t>
      </w:r>
      <w:r w:rsidRPr="00514FEC">
        <w:rPr>
          <w:lang w:eastAsia="zh-CN"/>
        </w:rPr>
        <w:t>、由两个或两个以上经营者共同控制的合营企业，通过集中被其中的一个经营者控制，如果该经营者与合营企业属于同一相关市场的竞争者，则申报方在申请简易案件时，须同时勾选第</w:t>
      </w:r>
      <w:r w:rsidRPr="00514FEC">
        <w:rPr>
          <w:lang w:eastAsia="zh-CN"/>
        </w:rPr>
        <w:t>1</w:t>
      </w:r>
      <w:r w:rsidRPr="00514FEC">
        <w:rPr>
          <w:lang w:eastAsia="zh-CN"/>
        </w:rPr>
        <w:t>项和第</w:t>
      </w:r>
      <w:r w:rsidRPr="00514FEC">
        <w:rPr>
          <w:lang w:eastAsia="zh-CN"/>
        </w:rPr>
        <w:t>6</w:t>
      </w:r>
      <w:r w:rsidRPr="00514FEC">
        <w:rPr>
          <w:lang w:eastAsia="zh-CN"/>
        </w:rPr>
        <w:t>项理由，并在备注中说明界定的相关商品市场和相关地域市场（无须阐述界定理由），以及相关市场份额。市场份额可以区间形式提供，区间幅度不应超过</w:t>
      </w:r>
      <w:r w:rsidRPr="00514FEC">
        <w:rPr>
          <w:lang w:eastAsia="zh-CN"/>
        </w:rPr>
        <w:t>5%</w:t>
      </w:r>
      <w:r w:rsidRPr="00514FEC">
        <w:rPr>
          <w:lang w:eastAsia="zh-CN"/>
        </w:rPr>
        <w:t>。</w:t>
      </w:r>
    </w:p>
    <w:p w:rsidR="0064013D" w:rsidRPr="00514FEC" w:rsidRDefault="0064013D" w:rsidP="00C51ECC">
      <w:pPr>
        <w:pStyle w:val="a0"/>
        <w:rPr>
          <w:lang w:eastAsia="zh-CN"/>
        </w:rPr>
      </w:pPr>
    </w:p>
    <w:sectPr w:rsidR="0064013D" w:rsidRPr="00514FEC" w:rsidSect="00732241">
      <w:footerReference w:type="default" r:id="rId7"/>
      <w:pgSz w:w="11906" w:h="16838" w:code="9"/>
      <w:pgMar w:top="1440" w:right="1440" w:bottom="1440" w:left="1440" w:header="720" w:footer="340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F353CB" w:rsidRDefault="00F353CB" w:rsidP="00A06426">
      <w:pPr>
        <w:spacing w:after="0"/>
      </w:pPr>
      <w:r>
        <w:separator/>
      </w:r>
    </w:p>
  </w:endnote>
  <w:endnote w:type="continuationSeparator" w:id="1">
    <w:p w:rsidR="00F353CB" w:rsidRDefault="00F353CB" w:rsidP="00A06426">
      <w:pPr>
        <w:spacing w:after="0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implified Arabic">
    <w:altName w:val="Times New Roman"/>
    <w:panose1 w:val="02020603050405020304"/>
    <w:charset w:val="00"/>
    <w:family w:val="roman"/>
    <w:pitch w:val="variable"/>
    <w:sig w:usb0="00002003" w:usb1="00000000" w:usb2="00000000" w:usb3="00000000" w:csb0="0000004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仿宋_GB2312">
    <w:charset w:val="86"/>
    <w:family w:val="modern"/>
    <w:pitch w:val="fixed"/>
    <w:sig w:usb0="00000001" w:usb1="080E0000" w:usb2="00000010" w:usb3="00000000" w:csb0="00040000" w:csb1="00000000"/>
  </w:font>
  <w:font w:name="Albertus Extra Bold"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0" w:type="auto"/>
      <w:tblLook w:val="04A0"/>
    </w:tblPr>
    <w:tblGrid>
      <w:gridCol w:w="3080"/>
      <w:gridCol w:w="3081"/>
      <w:gridCol w:w="3081"/>
    </w:tblGrid>
    <w:tr w:rsidR="00F442DF" w:rsidRPr="003009C1" w:rsidTr="00AE0632">
      <w:tc>
        <w:tcPr>
          <w:tcW w:w="3080" w:type="dxa"/>
        </w:tcPr>
        <w:p w:rsidR="00F442DF" w:rsidRPr="003009C1" w:rsidRDefault="00F442DF" w:rsidP="00CA2DBF">
          <w:pPr>
            <w:pStyle w:val="a5"/>
            <w:rPr>
              <w:rFonts w:cs="Times New Roman"/>
            </w:rPr>
          </w:pPr>
        </w:p>
      </w:tc>
      <w:tc>
        <w:tcPr>
          <w:tcW w:w="3081" w:type="dxa"/>
        </w:tcPr>
        <w:p w:rsidR="00F442DF" w:rsidRPr="00FB074E" w:rsidRDefault="00F442DF" w:rsidP="00CA2DBF">
          <w:pPr>
            <w:pStyle w:val="a5"/>
            <w:jc w:val="center"/>
            <w:rPr>
              <w:rStyle w:val="af2"/>
              <w:rFonts w:cs="Times New Roman"/>
            </w:rPr>
          </w:pPr>
          <w:r w:rsidRPr="00FF592B">
            <w:rPr>
              <w:rStyle w:val="af2"/>
              <w:rFonts w:cs="Times New Roman"/>
            </w:rPr>
            <w:t xml:space="preserve">- </w:t>
          </w:r>
          <w:r w:rsidR="00612F9F" w:rsidRPr="00FF592B">
            <w:rPr>
              <w:rStyle w:val="af2"/>
              <w:rFonts w:cs="Times New Roman"/>
            </w:rPr>
            <w:fldChar w:fldCharType="begin"/>
          </w:r>
          <w:r w:rsidRPr="00FF592B">
            <w:rPr>
              <w:rStyle w:val="af2"/>
              <w:rFonts w:cs="Times New Roman"/>
            </w:rPr>
            <w:instrText xml:space="preserve"> PAGE   \* MERGEFORMAT </w:instrText>
          </w:r>
          <w:r w:rsidR="00612F9F" w:rsidRPr="00FF592B">
            <w:rPr>
              <w:rStyle w:val="af2"/>
              <w:rFonts w:cs="Times New Roman"/>
            </w:rPr>
            <w:fldChar w:fldCharType="separate"/>
          </w:r>
          <w:r w:rsidR="000779D9">
            <w:rPr>
              <w:rStyle w:val="af2"/>
              <w:rFonts w:cs="Times New Roman"/>
              <w:noProof/>
            </w:rPr>
            <w:t>1</w:t>
          </w:r>
          <w:r w:rsidR="00612F9F" w:rsidRPr="00FF592B">
            <w:rPr>
              <w:rStyle w:val="af2"/>
              <w:rFonts w:cs="Times New Roman"/>
            </w:rPr>
            <w:fldChar w:fldCharType="end"/>
          </w:r>
          <w:r w:rsidRPr="00FF592B">
            <w:rPr>
              <w:rStyle w:val="af2"/>
              <w:rFonts w:cs="Times New Roman"/>
            </w:rPr>
            <w:t xml:space="preserve"> -</w:t>
          </w:r>
        </w:p>
      </w:tc>
      <w:tc>
        <w:tcPr>
          <w:tcW w:w="3081" w:type="dxa"/>
        </w:tcPr>
        <w:p w:rsidR="00F442DF" w:rsidRPr="003009C1" w:rsidRDefault="00F442DF" w:rsidP="00CA2DBF">
          <w:pPr>
            <w:pStyle w:val="FooterRight"/>
            <w:rPr>
              <w:rFonts w:cs="Times New Roman"/>
            </w:rPr>
          </w:pPr>
        </w:p>
      </w:tc>
    </w:tr>
  </w:tbl>
  <w:p w:rsidR="00F442DF" w:rsidRPr="00FF592B" w:rsidRDefault="00F442DF" w:rsidP="0088650C">
    <w:pPr>
      <w:pStyle w:val="a5"/>
      <w:rPr>
        <w:rFonts w:cs="Times New Roman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F353CB" w:rsidRDefault="00F353CB" w:rsidP="00A06426">
      <w:pPr>
        <w:spacing w:after="0"/>
      </w:pPr>
      <w:r>
        <w:separator/>
      </w:r>
    </w:p>
  </w:footnote>
  <w:footnote w:type="continuationSeparator" w:id="1">
    <w:p w:rsidR="00F353CB" w:rsidRDefault="00F353CB" w:rsidP="00A06426">
      <w:pPr>
        <w:spacing w:after="0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8A715AB"/>
    <w:multiLevelType w:val="hybridMultilevel"/>
    <w:tmpl w:val="D1B6B186"/>
    <w:lvl w:ilvl="0" w:tplc="840A0186">
      <w:start w:val="1"/>
      <w:numFmt w:val="decimal"/>
      <w:lvlText w:val="(%1)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0CBF32AA"/>
    <w:multiLevelType w:val="hybridMultilevel"/>
    <w:tmpl w:val="8724E320"/>
    <w:lvl w:ilvl="0" w:tplc="D34C80D6">
      <w:start w:val="1"/>
      <w:numFmt w:val="decimal"/>
      <w:lvlText w:val="%1."/>
      <w:lvlJc w:val="left"/>
      <w:pPr>
        <w:ind w:left="360" w:hanging="360"/>
      </w:pPr>
      <w:rPr>
        <w:rFonts w:hint="default"/>
        <w:color w:val="auto"/>
        <w:sz w:val="22"/>
        <w:szCs w:val="22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>
    <w:nsid w:val="0E405CBE"/>
    <w:multiLevelType w:val="multilevel"/>
    <w:tmpl w:val="58DC8476"/>
    <w:name w:val="ecc8c37a-b7c8-4209-b8c1-f06c55ca91ee"/>
    <w:lvl w:ilvl="0">
      <w:start w:val="1"/>
      <w:numFmt w:val="decimal"/>
      <w:isLgl/>
      <w:lvlText w:val="%1."/>
      <w:lvlJc w:val="left"/>
      <w:pPr>
        <w:tabs>
          <w:tab w:val="num" w:pos="720"/>
        </w:tabs>
        <w:ind w:left="720" w:hanging="720"/>
      </w:pPr>
      <w:rPr>
        <w:rFonts w:ascii="Times New Roman" w:hAnsi="Times New Roman" w:cs="Times New Roman" w:hint="default"/>
        <w:b w:val="0"/>
        <w:i w:val="0"/>
        <w:caps w:val="0"/>
        <w:small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1">
      <w:start w:val="1"/>
      <w:numFmt w:val="decimal"/>
      <w:isLgl/>
      <w:lvlText w:val="%1.%2"/>
      <w:lvlJc w:val="left"/>
      <w:pPr>
        <w:tabs>
          <w:tab w:val="num" w:pos="720"/>
        </w:tabs>
        <w:ind w:left="720" w:hanging="720"/>
      </w:pPr>
      <w:rPr>
        <w:rFonts w:ascii="Times New Roman" w:hAnsi="Times New Roman" w:cs="Times New Roman" w:hint="default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2">
      <w:start w:val="1"/>
      <w:numFmt w:val="decimal"/>
      <w:isLgl/>
      <w:lvlText w:val="%1.%2.%3"/>
      <w:lvlJc w:val="left"/>
      <w:pPr>
        <w:tabs>
          <w:tab w:val="num" w:pos="1440"/>
        </w:tabs>
        <w:ind w:left="1440" w:hanging="720"/>
      </w:pPr>
      <w:rPr>
        <w:rFonts w:ascii="Times New Roman" w:hAnsi="Times New Roman" w:cs="Times New Roman" w:hint="default"/>
        <w:b w:val="0"/>
        <w:i w:val="0"/>
        <w:caps w:val="0"/>
        <w:strike w:val="0"/>
        <w:dstrike w:val="0"/>
        <w:vanish w:val="0"/>
        <w:color w:val="auto"/>
        <w:sz w:val="20"/>
        <w:u w:val="none"/>
        <w:vertAlign w:val="baseline"/>
      </w:rPr>
    </w:lvl>
    <w:lvl w:ilvl="3">
      <w:start w:val="1"/>
      <w:numFmt w:val="lowerLetter"/>
      <w:lvlText w:val="(%4)"/>
      <w:lvlJc w:val="left"/>
      <w:pPr>
        <w:tabs>
          <w:tab w:val="num" w:pos="2160"/>
        </w:tabs>
        <w:ind w:left="2160" w:hanging="720"/>
      </w:pPr>
      <w:rPr>
        <w:rFonts w:ascii="Times New Roman" w:hAnsi="Times New Roman" w:cs="Times New Roman" w:hint="default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4">
      <w:start w:val="1"/>
      <w:numFmt w:val="lowerRoman"/>
      <w:lvlRestart w:val="3"/>
      <w:lvlText w:val="(%5)"/>
      <w:lvlJc w:val="left"/>
      <w:pPr>
        <w:tabs>
          <w:tab w:val="num" w:pos="2880"/>
        </w:tabs>
        <w:ind w:left="2880" w:hanging="720"/>
      </w:pPr>
      <w:rPr>
        <w:rFonts w:ascii="Times New Roman" w:hAnsi="Times New Roman" w:cs="Times New Roman" w:hint="default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5">
      <w:start w:val="1"/>
      <w:numFmt w:val="upperLetter"/>
      <w:lvlRestart w:val="3"/>
      <w:lvlText w:val="(%6)"/>
      <w:lvlJc w:val="left"/>
      <w:pPr>
        <w:tabs>
          <w:tab w:val="num" w:pos="3600"/>
        </w:tabs>
        <w:ind w:left="3600" w:hanging="720"/>
      </w:pPr>
      <w:rPr>
        <w:rFonts w:ascii="Times New Roman" w:hAnsi="Times New Roman" w:cs="Times New Roman" w:hint="default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6">
      <w:start w:val="1"/>
      <w:numFmt w:val="decimal"/>
      <w:lvlRestart w:val="3"/>
      <w:lvlText w:val="(%7)"/>
      <w:lvlJc w:val="left"/>
      <w:pPr>
        <w:tabs>
          <w:tab w:val="num" w:pos="4321"/>
        </w:tabs>
        <w:ind w:left="4321" w:hanging="721"/>
      </w:pPr>
      <w:rPr>
        <w:rFonts w:ascii="Times New Roman" w:hAnsi="Times New Roman" w:cs="Times New Roman" w:hint="default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7">
      <w:start w:val="1"/>
      <w:numFmt w:val="lowerLetter"/>
      <w:lvlRestart w:val="3"/>
      <w:lvlText w:val="(%8)"/>
      <w:lvlJc w:val="left"/>
      <w:pPr>
        <w:tabs>
          <w:tab w:val="num" w:pos="1440"/>
        </w:tabs>
        <w:ind w:left="1440" w:hanging="720"/>
      </w:pPr>
      <w:rPr>
        <w:rFonts w:ascii="Times New Roman" w:hAnsi="Times New Roman" w:cs="Times New Roman" w:hint="default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8">
      <w:start w:val="1"/>
      <w:numFmt w:val="lowerRoman"/>
      <w:lvlRestart w:val="3"/>
      <w:lvlText w:val="(%9)"/>
      <w:lvlJc w:val="left"/>
      <w:pPr>
        <w:tabs>
          <w:tab w:val="num" w:pos="2160"/>
        </w:tabs>
        <w:ind w:left="2160" w:hanging="720"/>
      </w:pPr>
      <w:rPr>
        <w:rFonts w:ascii="Times New Roman" w:hAnsi="Times New Roman" w:cs="Times New Roman" w:hint="default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</w:abstractNum>
  <w:abstractNum w:abstractNumId="3">
    <w:nsid w:val="25195CAD"/>
    <w:multiLevelType w:val="multilevel"/>
    <w:tmpl w:val="BB80C746"/>
    <w:name w:val="Bullets"/>
    <w:lvl w:ilvl="0">
      <w:start w:val="1"/>
      <w:numFmt w:val="bullet"/>
      <w:lvlRestart w:val="0"/>
      <w:pStyle w:val="BulletL1"/>
      <w:lvlText w:val="·"/>
      <w:lvlJc w:val="left"/>
      <w:pPr>
        <w:tabs>
          <w:tab w:val="num" w:pos="720"/>
        </w:tabs>
        <w:ind w:left="721" w:hanging="720"/>
      </w:pPr>
      <w:rPr>
        <w:rFonts w:ascii="Symbol" w:hAnsi="Symbol" w:hint="default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1">
      <w:start w:val="1"/>
      <w:numFmt w:val="bullet"/>
      <w:lvlRestart w:val="0"/>
      <w:pStyle w:val="BulletL2"/>
      <w:lvlText w:val="·"/>
      <w:lvlJc w:val="left"/>
      <w:pPr>
        <w:tabs>
          <w:tab w:val="num" w:pos="1440"/>
        </w:tabs>
        <w:ind w:left="1441" w:hanging="720"/>
      </w:pPr>
      <w:rPr>
        <w:rFonts w:ascii="Symbol" w:hAnsi="Symbol" w:hint="default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2">
      <w:start w:val="1"/>
      <w:numFmt w:val="bullet"/>
      <w:lvlRestart w:val="0"/>
      <w:pStyle w:val="BulletL3"/>
      <w:lvlText w:val="·"/>
      <w:lvlJc w:val="left"/>
      <w:pPr>
        <w:tabs>
          <w:tab w:val="num" w:pos="2160"/>
        </w:tabs>
        <w:ind w:left="2161" w:hanging="720"/>
      </w:pPr>
      <w:rPr>
        <w:rFonts w:ascii="Symbol" w:hAnsi="Symbol" w:hint="default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3">
      <w:start w:val="1"/>
      <w:numFmt w:val="bullet"/>
      <w:lvlRestart w:val="0"/>
      <w:pStyle w:val="BulletL4"/>
      <w:lvlText w:val="·"/>
      <w:lvlJc w:val="left"/>
      <w:pPr>
        <w:tabs>
          <w:tab w:val="num" w:pos="2880"/>
        </w:tabs>
        <w:ind w:left="2881" w:hanging="720"/>
      </w:pPr>
      <w:rPr>
        <w:rFonts w:ascii="Symbol" w:hAnsi="Symbol" w:hint="default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4">
      <w:start w:val="1"/>
      <w:numFmt w:val="bullet"/>
      <w:lvlRestart w:val="0"/>
      <w:pStyle w:val="BulletL5"/>
      <w:lvlText w:val="·"/>
      <w:lvlJc w:val="left"/>
      <w:pPr>
        <w:tabs>
          <w:tab w:val="num" w:pos="3600"/>
        </w:tabs>
        <w:ind w:left="3601" w:hanging="720"/>
      </w:pPr>
      <w:rPr>
        <w:rFonts w:ascii="Symbol" w:hAnsi="Symbol" w:hint="default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5">
      <w:start w:val="1"/>
      <w:numFmt w:val="bullet"/>
      <w:lvlRestart w:val="0"/>
      <w:pStyle w:val="BulletL6"/>
      <w:lvlText w:val="·"/>
      <w:lvlJc w:val="left"/>
      <w:pPr>
        <w:tabs>
          <w:tab w:val="num" w:pos="4320"/>
        </w:tabs>
        <w:ind w:left="4321" w:hanging="720"/>
      </w:pPr>
      <w:rPr>
        <w:rFonts w:ascii="Symbol" w:hAnsi="Symbol" w:hint="default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6">
      <w:start w:val="1"/>
      <w:numFmt w:val="bullet"/>
      <w:lvlRestart w:val="0"/>
      <w:pStyle w:val="BulletL7"/>
      <w:lvlText w:val="·"/>
      <w:lvlJc w:val="left"/>
      <w:pPr>
        <w:tabs>
          <w:tab w:val="num" w:pos="5040"/>
        </w:tabs>
        <w:ind w:left="5041" w:hanging="720"/>
      </w:pPr>
      <w:rPr>
        <w:rFonts w:ascii="Symbol" w:hAnsi="Symbol" w:hint="default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7">
      <w:start w:val="1"/>
      <w:numFmt w:val="none"/>
      <w:lvlRestart w:val="0"/>
      <w:pStyle w:val="BulletL8"/>
      <w:suff w:val="nothing"/>
      <w:lvlText w:val=""/>
      <w:lvlJc w:val="left"/>
      <w:pPr>
        <w:tabs>
          <w:tab w:val="num" w:pos="0"/>
        </w:tabs>
        <w:ind w:left="1" w:firstLine="0"/>
      </w:pPr>
      <w:rPr>
        <w:rFonts w:ascii="Symbol" w:hAnsi="Symbol" w:hint="default"/>
        <w:b w:val="0"/>
        <w:i w:val="0"/>
        <w:caps w:val="0"/>
        <w:strike w:val="0"/>
        <w:dstrike w:val="0"/>
        <w:vanish w:val="0"/>
        <w:color w:val="auto"/>
        <w:sz w:val="22"/>
        <w:u w:val="none"/>
        <w:vertAlign w:val="baseline"/>
      </w:rPr>
    </w:lvl>
    <w:lvl w:ilvl="8">
      <w:start w:val="1"/>
      <w:numFmt w:val="none"/>
      <w:lvlRestart w:val="0"/>
      <w:pStyle w:val="BulletL9"/>
      <w:suff w:val="nothing"/>
      <w:lvlText w:val=""/>
      <w:lvlJc w:val="left"/>
      <w:pPr>
        <w:tabs>
          <w:tab w:val="num" w:pos="0"/>
        </w:tabs>
        <w:ind w:left="1" w:firstLine="0"/>
      </w:pPr>
      <w:rPr>
        <w:rFonts w:ascii="Symbol" w:hAnsi="Symbol" w:hint="default"/>
        <w:b w:val="0"/>
        <w:i w:val="0"/>
        <w:caps w:val="0"/>
        <w:strike w:val="0"/>
        <w:dstrike w:val="0"/>
        <w:vanish w:val="0"/>
        <w:color w:val="auto"/>
        <w:sz w:val="22"/>
        <w:u w:val="none"/>
        <w:vertAlign w:val="baseline"/>
      </w:rPr>
    </w:lvl>
  </w:abstractNum>
  <w:abstractNum w:abstractNumId="4">
    <w:nsid w:val="41EC3EDE"/>
    <w:multiLevelType w:val="multilevel"/>
    <w:tmpl w:val="2116A76E"/>
    <w:name w:val="171bedba-c3fd-447c-996f-4c21d8657961"/>
    <w:lvl w:ilvl="0">
      <w:start w:val="1"/>
      <w:numFmt w:val="decimal"/>
      <w:lvlRestart w:val="0"/>
      <w:isLgl/>
      <w:lvlText w:val="%1."/>
      <w:lvlJc w:val="left"/>
      <w:pPr>
        <w:tabs>
          <w:tab w:val="num" w:pos="720"/>
        </w:tabs>
        <w:ind w:left="720" w:hanging="72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1">
      <w:start w:val="1"/>
      <w:numFmt w:val="decimal"/>
      <w:isLgl/>
      <w:lvlText w:val="%1.%2"/>
      <w:lvlJc w:val="left"/>
      <w:pPr>
        <w:tabs>
          <w:tab w:val="num" w:pos="720"/>
        </w:tabs>
        <w:ind w:left="720" w:hanging="72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2">
      <w:start w:val="1"/>
      <w:numFmt w:val="decimal"/>
      <w:isLgl/>
      <w:lvlText w:val="%1.%2.%3"/>
      <w:lvlJc w:val="left"/>
      <w:pPr>
        <w:tabs>
          <w:tab w:val="num" w:pos="1440"/>
        </w:tabs>
        <w:ind w:left="1440" w:hanging="72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0"/>
        <w:u w:val="none"/>
        <w:vertAlign w:val="baseline"/>
      </w:rPr>
    </w:lvl>
    <w:lvl w:ilvl="3">
      <w:start w:val="1"/>
      <w:numFmt w:val="lowerLetter"/>
      <w:lvlText w:val="(%4)"/>
      <w:lvlJc w:val="left"/>
      <w:pPr>
        <w:tabs>
          <w:tab w:val="num" w:pos="2160"/>
        </w:tabs>
        <w:ind w:left="2160" w:hanging="72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4">
      <w:start w:val="1"/>
      <w:numFmt w:val="lowerRoman"/>
      <w:lvlText w:val="(%5)"/>
      <w:lvlJc w:val="left"/>
      <w:pPr>
        <w:tabs>
          <w:tab w:val="num" w:pos="2880"/>
        </w:tabs>
        <w:ind w:left="2880" w:hanging="72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5">
      <w:start w:val="1"/>
      <w:numFmt w:val="upperLetter"/>
      <w:lvlText w:val="(%6)"/>
      <w:lvlJc w:val="left"/>
      <w:pPr>
        <w:tabs>
          <w:tab w:val="num" w:pos="3600"/>
        </w:tabs>
        <w:ind w:left="3600" w:hanging="72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6">
      <w:start w:val="1"/>
      <w:numFmt w:val="decimal"/>
      <w:lvlText w:val="(%7)"/>
      <w:lvlJc w:val="left"/>
      <w:pPr>
        <w:tabs>
          <w:tab w:val="num" w:pos="4320"/>
        </w:tabs>
        <w:ind w:left="4321" w:hanging="721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7">
      <w:start w:val="1"/>
      <w:numFmt w:val="lowerLetter"/>
      <w:lvlRestart w:val="2"/>
      <w:lvlText w:val="(%8)"/>
      <w:lvlJc w:val="left"/>
      <w:pPr>
        <w:tabs>
          <w:tab w:val="num" w:pos="1440"/>
        </w:tabs>
        <w:ind w:left="1440" w:hanging="72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8">
      <w:start w:val="1"/>
      <w:numFmt w:val="lowerRoman"/>
      <w:lvlText w:val="(%9)"/>
      <w:lvlJc w:val="left"/>
      <w:pPr>
        <w:tabs>
          <w:tab w:val="num" w:pos="2160"/>
        </w:tabs>
        <w:ind w:left="2160" w:hanging="72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</w:abstractNum>
  <w:abstractNum w:abstractNumId="5">
    <w:nsid w:val="4F0244F7"/>
    <w:multiLevelType w:val="hybridMultilevel"/>
    <w:tmpl w:val="B4CCAF1C"/>
    <w:lvl w:ilvl="0" w:tplc="5784E4B6">
      <w:start w:val="1"/>
      <w:numFmt w:val="decimal"/>
      <w:pStyle w:val="NormalLeft"/>
      <w:lvlText w:val="%1)"/>
      <w:lvlJc w:val="left"/>
      <w:pPr>
        <w:ind w:left="644" w:hanging="360"/>
      </w:pPr>
      <w:rPr>
        <w:color w:val="auto"/>
      </w:rPr>
    </w:lvl>
    <w:lvl w:ilvl="1" w:tplc="08090019" w:tentative="1">
      <w:start w:val="1"/>
      <w:numFmt w:val="lowerLetter"/>
      <w:lvlText w:val="%2."/>
      <w:lvlJc w:val="left"/>
      <w:pPr>
        <w:ind w:left="1364" w:hanging="360"/>
      </w:pPr>
    </w:lvl>
    <w:lvl w:ilvl="2" w:tplc="0809001B" w:tentative="1">
      <w:start w:val="1"/>
      <w:numFmt w:val="lowerRoman"/>
      <w:lvlText w:val="%3."/>
      <w:lvlJc w:val="right"/>
      <w:pPr>
        <w:ind w:left="2084" w:hanging="180"/>
      </w:pPr>
    </w:lvl>
    <w:lvl w:ilvl="3" w:tplc="0809000F" w:tentative="1">
      <w:start w:val="1"/>
      <w:numFmt w:val="decimal"/>
      <w:lvlText w:val="%4."/>
      <w:lvlJc w:val="left"/>
      <w:pPr>
        <w:ind w:left="2804" w:hanging="360"/>
      </w:pPr>
    </w:lvl>
    <w:lvl w:ilvl="4" w:tplc="08090019" w:tentative="1">
      <w:start w:val="1"/>
      <w:numFmt w:val="lowerLetter"/>
      <w:lvlText w:val="%5."/>
      <w:lvlJc w:val="left"/>
      <w:pPr>
        <w:ind w:left="3524" w:hanging="360"/>
      </w:pPr>
    </w:lvl>
    <w:lvl w:ilvl="5" w:tplc="0809001B" w:tentative="1">
      <w:start w:val="1"/>
      <w:numFmt w:val="lowerRoman"/>
      <w:lvlText w:val="%6."/>
      <w:lvlJc w:val="right"/>
      <w:pPr>
        <w:ind w:left="4244" w:hanging="180"/>
      </w:pPr>
    </w:lvl>
    <w:lvl w:ilvl="6" w:tplc="0809000F" w:tentative="1">
      <w:start w:val="1"/>
      <w:numFmt w:val="decimal"/>
      <w:lvlText w:val="%7."/>
      <w:lvlJc w:val="left"/>
      <w:pPr>
        <w:ind w:left="4964" w:hanging="360"/>
      </w:pPr>
    </w:lvl>
    <w:lvl w:ilvl="7" w:tplc="08090019" w:tentative="1">
      <w:start w:val="1"/>
      <w:numFmt w:val="lowerLetter"/>
      <w:lvlText w:val="%8."/>
      <w:lvlJc w:val="left"/>
      <w:pPr>
        <w:ind w:left="5684" w:hanging="360"/>
      </w:pPr>
    </w:lvl>
    <w:lvl w:ilvl="8" w:tplc="08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6">
    <w:nsid w:val="56BA569D"/>
    <w:multiLevelType w:val="hybridMultilevel"/>
    <w:tmpl w:val="E0304CA0"/>
    <w:lvl w:ilvl="0" w:tplc="C7CC6360">
      <w:start w:val="1"/>
      <w:numFmt w:val="decimal"/>
      <w:lvlText w:val="(%1)"/>
      <w:lvlJc w:val="left"/>
      <w:pPr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  <w:rPr>
        <w:rFonts w:ascii="PMingLiU" w:eastAsia="PMingLiU" w:hAnsi="PMingLiU" w:hint="eastAsia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  <w:rPr>
        <w:rFonts w:ascii="PMingLiU" w:eastAsia="PMingLiU" w:hAnsi="PMingLiU" w:hint="eastAsia"/>
      </w:r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  <w:rPr>
        <w:rFonts w:ascii="PMingLiU" w:eastAsia="PMingLiU" w:hAnsi="PMingLiU" w:hint="eastAsia"/>
      </w:r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">
    <w:nsid w:val="5A7E515F"/>
    <w:multiLevelType w:val="hybridMultilevel"/>
    <w:tmpl w:val="ED7439AA"/>
    <w:lvl w:ilvl="0" w:tplc="CC22EE52">
      <w:start w:val="1"/>
      <w:numFmt w:val="bullet"/>
      <w:lvlText w:val="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8">
    <w:nsid w:val="6B4F0377"/>
    <w:multiLevelType w:val="multilevel"/>
    <w:tmpl w:val="665A1B4C"/>
    <w:name w:val="Standard"/>
    <w:lvl w:ilvl="0">
      <w:start w:val="1"/>
      <w:numFmt w:val="decimal"/>
      <w:lvlRestart w:val="0"/>
      <w:pStyle w:val="StandardL1"/>
      <w:isLgl/>
      <w:lvlText w:val="%1."/>
      <w:lvlJc w:val="left"/>
      <w:pPr>
        <w:tabs>
          <w:tab w:val="num" w:pos="720"/>
        </w:tabs>
        <w:ind w:left="720" w:hanging="72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1">
      <w:start w:val="1"/>
      <w:numFmt w:val="decimal"/>
      <w:pStyle w:val="StandardL2"/>
      <w:isLgl/>
      <w:lvlText w:val="%1.%2"/>
      <w:lvlJc w:val="left"/>
      <w:pPr>
        <w:tabs>
          <w:tab w:val="num" w:pos="720"/>
        </w:tabs>
        <w:ind w:left="720" w:hanging="72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2">
      <w:start w:val="1"/>
      <w:numFmt w:val="decimal"/>
      <w:pStyle w:val="StandardL3"/>
      <w:isLgl/>
      <w:lvlText w:val="%1.%2.%3"/>
      <w:lvlJc w:val="left"/>
      <w:pPr>
        <w:tabs>
          <w:tab w:val="num" w:pos="1440"/>
        </w:tabs>
        <w:ind w:left="1440" w:hanging="72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0"/>
        <w:u w:val="none"/>
        <w:vertAlign w:val="baseline"/>
      </w:rPr>
    </w:lvl>
    <w:lvl w:ilvl="3">
      <w:start w:val="1"/>
      <w:numFmt w:val="lowerLetter"/>
      <w:pStyle w:val="StandardL4"/>
      <w:lvlText w:val="(%4)"/>
      <w:lvlJc w:val="left"/>
      <w:pPr>
        <w:tabs>
          <w:tab w:val="num" w:pos="2160"/>
        </w:tabs>
        <w:ind w:left="2160" w:hanging="72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4">
      <w:start w:val="1"/>
      <w:numFmt w:val="lowerRoman"/>
      <w:pStyle w:val="StandardL5"/>
      <w:lvlText w:val="(%5)"/>
      <w:lvlJc w:val="left"/>
      <w:pPr>
        <w:tabs>
          <w:tab w:val="num" w:pos="2880"/>
        </w:tabs>
        <w:ind w:left="2880" w:hanging="72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5">
      <w:start w:val="1"/>
      <w:numFmt w:val="upperLetter"/>
      <w:pStyle w:val="StandardL6"/>
      <w:lvlText w:val="(%6)"/>
      <w:lvlJc w:val="left"/>
      <w:pPr>
        <w:tabs>
          <w:tab w:val="num" w:pos="3600"/>
        </w:tabs>
        <w:ind w:left="3600" w:hanging="72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6">
      <w:start w:val="1"/>
      <w:numFmt w:val="decimal"/>
      <w:pStyle w:val="StandardL7"/>
      <w:lvlText w:val="(%7)"/>
      <w:lvlJc w:val="left"/>
      <w:pPr>
        <w:tabs>
          <w:tab w:val="num" w:pos="4320"/>
        </w:tabs>
        <w:ind w:left="4321" w:hanging="721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7">
      <w:start w:val="1"/>
      <w:numFmt w:val="lowerLetter"/>
      <w:lvlRestart w:val="2"/>
      <w:pStyle w:val="StandardL8"/>
      <w:lvlText w:val="(%8)"/>
      <w:lvlJc w:val="left"/>
      <w:pPr>
        <w:tabs>
          <w:tab w:val="num" w:pos="1440"/>
        </w:tabs>
        <w:ind w:left="1440" w:hanging="72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8">
      <w:start w:val="1"/>
      <w:numFmt w:val="lowerRoman"/>
      <w:pStyle w:val="StandardL9"/>
      <w:lvlText w:val="(%9)"/>
      <w:lvlJc w:val="left"/>
      <w:pPr>
        <w:tabs>
          <w:tab w:val="num" w:pos="2160"/>
        </w:tabs>
        <w:ind w:left="2160" w:hanging="72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</w:abstractNum>
  <w:abstractNum w:abstractNumId="9">
    <w:nsid w:val="6DCD333C"/>
    <w:multiLevelType w:val="hybridMultilevel"/>
    <w:tmpl w:val="B1CC5046"/>
    <w:lvl w:ilvl="0" w:tplc="EDD491AC">
      <w:start w:val="1"/>
      <w:numFmt w:val="bullet"/>
      <w:lvlText w:val=""/>
      <w:lvlJc w:val="left"/>
      <w:pPr>
        <w:ind w:left="420" w:hanging="420"/>
      </w:pPr>
      <w:rPr>
        <w:rFonts w:ascii="Wingdings" w:hAnsi="Wingdings" w:hint="default"/>
        <w:sz w:val="21"/>
        <w:szCs w:val="21"/>
      </w:rPr>
    </w:lvl>
    <w:lvl w:ilvl="1" w:tplc="04090003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0">
    <w:nsid w:val="710E77DB"/>
    <w:multiLevelType w:val="hybridMultilevel"/>
    <w:tmpl w:val="E0304CA0"/>
    <w:lvl w:ilvl="0" w:tplc="C7CC6360">
      <w:start w:val="1"/>
      <w:numFmt w:val="decimal"/>
      <w:lvlText w:val="(%1)"/>
      <w:lvlJc w:val="left"/>
      <w:pPr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  <w:rPr>
        <w:rFonts w:ascii="PMingLiU" w:eastAsia="PMingLiU" w:hAnsi="PMingLiU" w:hint="eastAsia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  <w:rPr>
        <w:rFonts w:ascii="PMingLiU" w:eastAsia="PMingLiU" w:hAnsi="PMingLiU" w:hint="eastAsia"/>
      </w:r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  <w:rPr>
        <w:rFonts w:ascii="PMingLiU" w:eastAsia="PMingLiU" w:hAnsi="PMingLiU" w:hint="eastAsia"/>
      </w:r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1">
    <w:nsid w:val="7BFA78BB"/>
    <w:multiLevelType w:val="multilevel"/>
    <w:tmpl w:val="48D68622"/>
    <w:name w:val="f33a5415-1397-4e5c-9bfe-5e29bd1585a7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num w:numId="1">
    <w:abstractNumId w:val="3"/>
  </w:num>
  <w:num w:numId="2">
    <w:abstractNumId w:val="8"/>
  </w:num>
  <w:num w:numId="3">
    <w:abstractNumId w:val="5"/>
  </w:num>
  <w:num w:numId="4">
    <w:abstractNumId w:val="5"/>
    <w:lvlOverride w:ilvl="0">
      <w:startOverride w:val="1"/>
    </w:lvlOverride>
  </w:num>
  <w:num w:numId="5">
    <w:abstractNumId w:val="1"/>
  </w:num>
  <w:num w:numId="6">
    <w:abstractNumId w:val="5"/>
    <w:lvlOverride w:ilvl="0">
      <w:startOverride w:val="1"/>
    </w:lvlOverride>
  </w:num>
  <w:num w:numId="7">
    <w:abstractNumId w:val="5"/>
    <w:lvlOverride w:ilvl="0">
      <w:startOverride w:val="1"/>
    </w:lvlOverride>
  </w:num>
  <w:num w:numId="8">
    <w:abstractNumId w:val="5"/>
  </w:num>
  <w:num w:numId="9">
    <w:abstractNumId w:val="5"/>
  </w:num>
  <w:num w:numId="10">
    <w:abstractNumId w:val="5"/>
    <w:lvlOverride w:ilvl="0">
      <w:startOverride w:val="1"/>
    </w:lvlOverride>
  </w:num>
  <w:num w:numId="11">
    <w:abstractNumId w:val="5"/>
  </w:num>
  <w:num w:numId="12">
    <w:abstractNumId w:val="5"/>
  </w:num>
  <w:num w:numId="13">
    <w:abstractNumId w:val="0"/>
  </w:num>
  <w:num w:numId="14">
    <w:abstractNumId w:val="10"/>
  </w:num>
  <w:num w:numId="15">
    <w:abstractNumId w:val="6"/>
  </w:num>
  <w:num w:numId="16">
    <w:abstractNumId w:val="7"/>
  </w:num>
  <w:num w:numId="17">
    <w:abstractNumId w:val="9"/>
  </w:num>
  <w:numIdMacAtCleanup w:val="1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attachedTemplate r:id="rId1"/>
  <w:stylePaneFormatFilter w:val="1021"/>
  <w:doNotTrackFormatting/>
  <w:styleLockQFSet/>
  <w:defaultTabStop w:val="720"/>
  <w:drawingGridHorizontalSpacing w:val="120"/>
  <w:displayHorizontalDrawingGridEvery w:val="2"/>
  <w:characterSpacingControl w:val="doNotCompress"/>
  <w:hdrShapeDefaults>
    <o:shapedefaults v:ext="edit" spidmax="13314"/>
  </w:hdrShapeDefaults>
  <w:footnotePr>
    <w:footnote w:id="0"/>
    <w:footnote w:id="1"/>
  </w:footnotePr>
  <w:endnotePr>
    <w:endnote w:id="0"/>
    <w:endnote w:id="1"/>
  </w:endnotePr>
  <w:compat>
    <w:useFELayout/>
  </w:compat>
  <w:docVars>
    <w:docVar w:name="CheckedForWebBugs" w:val="True"/>
  </w:docVars>
  <w:rsids>
    <w:rsidRoot w:val="00C51ECC"/>
    <w:rsid w:val="00025DCA"/>
    <w:rsid w:val="00026240"/>
    <w:rsid w:val="000467A2"/>
    <w:rsid w:val="00056B72"/>
    <w:rsid w:val="00061384"/>
    <w:rsid w:val="00073135"/>
    <w:rsid w:val="00073D24"/>
    <w:rsid w:val="000757C6"/>
    <w:rsid w:val="000779D9"/>
    <w:rsid w:val="00080812"/>
    <w:rsid w:val="00094E70"/>
    <w:rsid w:val="000A2763"/>
    <w:rsid w:val="000B1867"/>
    <w:rsid w:val="000C564C"/>
    <w:rsid w:val="000E16F7"/>
    <w:rsid w:val="00104C4F"/>
    <w:rsid w:val="001156E9"/>
    <w:rsid w:val="001249E2"/>
    <w:rsid w:val="001411B2"/>
    <w:rsid w:val="00144CF9"/>
    <w:rsid w:val="00163A26"/>
    <w:rsid w:val="00185C66"/>
    <w:rsid w:val="001910CE"/>
    <w:rsid w:val="001A1D3D"/>
    <w:rsid w:val="001A5BE4"/>
    <w:rsid w:val="001A60AB"/>
    <w:rsid w:val="001A73D2"/>
    <w:rsid w:val="001B04E4"/>
    <w:rsid w:val="001C0929"/>
    <w:rsid w:val="001C1261"/>
    <w:rsid w:val="001D667D"/>
    <w:rsid w:val="001D78C1"/>
    <w:rsid w:val="001D79BD"/>
    <w:rsid w:val="001E6689"/>
    <w:rsid w:val="001F207D"/>
    <w:rsid w:val="001F20FB"/>
    <w:rsid w:val="001F2B35"/>
    <w:rsid w:val="001F7351"/>
    <w:rsid w:val="0020061C"/>
    <w:rsid w:val="00214659"/>
    <w:rsid w:val="00216B90"/>
    <w:rsid w:val="00231A38"/>
    <w:rsid w:val="00233CF6"/>
    <w:rsid w:val="00257273"/>
    <w:rsid w:val="0026213A"/>
    <w:rsid w:val="00266D52"/>
    <w:rsid w:val="00267EB8"/>
    <w:rsid w:val="00273CA5"/>
    <w:rsid w:val="00274741"/>
    <w:rsid w:val="00275B23"/>
    <w:rsid w:val="00276207"/>
    <w:rsid w:val="00286C00"/>
    <w:rsid w:val="00290AC3"/>
    <w:rsid w:val="00290F11"/>
    <w:rsid w:val="002A1CE6"/>
    <w:rsid w:val="002A6AE9"/>
    <w:rsid w:val="002B016D"/>
    <w:rsid w:val="002B749D"/>
    <w:rsid w:val="002C3601"/>
    <w:rsid w:val="002D6344"/>
    <w:rsid w:val="002E5E26"/>
    <w:rsid w:val="002E5FA3"/>
    <w:rsid w:val="002F2531"/>
    <w:rsid w:val="003009C1"/>
    <w:rsid w:val="00305818"/>
    <w:rsid w:val="0031094B"/>
    <w:rsid w:val="00314883"/>
    <w:rsid w:val="003177A4"/>
    <w:rsid w:val="00320DB5"/>
    <w:rsid w:val="00323797"/>
    <w:rsid w:val="00336619"/>
    <w:rsid w:val="003420AE"/>
    <w:rsid w:val="0034435C"/>
    <w:rsid w:val="00347C1E"/>
    <w:rsid w:val="00357E1B"/>
    <w:rsid w:val="00363879"/>
    <w:rsid w:val="00365B33"/>
    <w:rsid w:val="0038018C"/>
    <w:rsid w:val="00393AD1"/>
    <w:rsid w:val="00394B28"/>
    <w:rsid w:val="003C5588"/>
    <w:rsid w:val="003D73D9"/>
    <w:rsid w:val="003E2734"/>
    <w:rsid w:val="003E7934"/>
    <w:rsid w:val="003F75D4"/>
    <w:rsid w:val="003F7C6E"/>
    <w:rsid w:val="00406B2E"/>
    <w:rsid w:val="00411B9F"/>
    <w:rsid w:val="00417731"/>
    <w:rsid w:val="0043361E"/>
    <w:rsid w:val="004337F2"/>
    <w:rsid w:val="00444EB1"/>
    <w:rsid w:val="0045006A"/>
    <w:rsid w:val="00453B25"/>
    <w:rsid w:val="00461A1A"/>
    <w:rsid w:val="00464817"/>
    <w:rsid w:val="00473B5E"/>
    <w:rsid w:val="00482B44"/>
    <w:rsid w:val="00482C79"/>
    <w:rsid w:val="004A0699"/>
    <w:rsid w:val="004A2D26"/>
    <w:rsid w:val="004A6775"/>
    <w:rsid w:val="004A796A"/>
    <w:rsid w:val="004C766A"/>
    <w:rsid w:val="004C7B3B"/>
    <w:rsid w:val="004D2AF1"/>
    <w:rsid w:val="004D7715"/>
    <w:rsid w:val="004F6C1B"/>
    <w:rsid w:val="0050147F"/>
    <w:rsid w:val="00514FEC"/>
    <w:rsid w:val="00521371"/>
    <w:rsid w:val="0053035A"/>
    <w:rsid w:val="005345B9"/>
    <w:rsid w:val="005345FD"/>
    <w:rsid w:val="005359BF"/>
    <w:rsid w:val="00537F50"/>
    <w:rsid w:val="005515E1"/>
    <w:rsid w:val="005542C0"/>
    <w:rsid w:val="005669B2"/>
    <w:rsid w:val="00580C5A"/>
    <w:rsid w:val="005833EC"/>
    <w:rsid w:val="00586B2C"/>
    <w:rsid w:val="00593D90"/>
    <w:rsid w:val="005A0506"/>
    <w:rsid w:val="005A40FB"/>
    <w:rsid w:val="005B4C8B"/>
    <w:rsid w:val="005C3037"/>
    <w:rsid w:val="005E11FC"/>
    <w:rsid w:val="005E7B6E"/>
    <w:rsid w:val="005F04F2"/>
    <w:rsid w:val="005F6AF0"/>
    <w:rsid w:val="00601751"/>
    <w:rsid w:val="0060241B"/>
    <w:rsid w:val="00611C82"/>
    <w:rsid w:val="00612F9F"/>
    <w:rsid w:val="00613D6C"/>
    <w:rsid w:val="006167B2"/>
    <w:rsid w:val="00623BBD"/>
    <w:rsid w:val="0064013D"/>
    <w:rsid w:val="00640BB1"/>
    <w:rsid w:val="00643A3F"/>
    <w:rsid w:val="00644647"/>
    <w:rsid w:val="00645BFA"/>
    <w:rsid w:val="00653C78"/>
    <w:rsid w:val="00656F9E"/>
    <w:rsid w:val="00671666"/>
    <w:rsid w:val="00673DB0"/>
    <w:rsid w:val="00676A90"/>
    <w:rsid w:val="00681D12"/>
    <w:rsid w:val="00690C11"/>
    <w:rsid w:val="00691326"/>
    <w:rsid w:val="00691338"/>
    <w:rsid w:val="006A4966"/>
    <w:rsid w:val="006E68BE"/>
    <w:rsid w:val="006F51B8"/>
    <w:rsid w:val="006F5833"/>
    <w:rsid w:val="0070328D"/>
    <w:rsid w:val="00717221"/>
    <w:rsid w:val="00717895"/>
    <w:rsid w:val="00732241"/>
    <w:rsid w:val="007330EA"/>
    <w:rsid w:val="007506D6"/>
    <w:rsid w:val="0075160C"/>
    <w:rsid w:val="00754DD5"/>
    <w:rsid w:val="0075663D"/>
    <w:rsid w:val="007640D3"/>
    <w:rsid w:val="00772BBA"/>
    <w:rsid w:val="00782BC8"/>
    <w:rsid w:val="00787ADE"/>
    <w:rsid w:val="007B0D55"/>
    <w:rsid w:val="007B1690"/>
    <w:rsid w:val="007B25AC"/>
    <w:rsid w:val="007B31D3"/>
    <w:rsid w:val="007B66C4"/>
    <w:rsid w:val="007C0956"/>
    <w:rsid w:val="007C6A66"/>
    <w:rsid w:val="007C7229"/>
    <w:rsid w:val="007D5F65"/>
    <w:rsid w:val="007D6F4F"/>
    <w:rsid w:val="007E4FCF"/>
    <w:rsid w:val="007E5320"/>
    <w:rsid w:val="007F0E07"/>
    <w:rsid w:val="00805EFF"/>
    <w:rsid w:val="00810B87"/>
    <w:rsid w:val="00814A62"/>
    <w:rsid w:val="00821DFD"/>
    <w:rsid w:val="00823B62"/>
    <w:rsid w:val="0082481B"/>
    <w:rsid w:val="00830C65"/>
    <w:rsid w:val="00834D03"/>
    <w:rsid w:val="00837CF5"/>
    <w:rsid w:val="00846391"/>
    <w:rsid w:val="00847CA1"/>
    <w:rsid w:val="00855015"/>
    <w:rsid w:val="00873DCF"/>
    <w:rsid w:val="00875592"/>
    <w:rsid w:val="008806E6"/>
    <w:rsid w:val="00884493"/>
    <w:rsid w:val="0088650C"/>
    <w:rsid w:val="0089180D"/>
    <w:rsid w:val="008B1E60"/>
    <w:rsid w:val="008B23A3"/>
    <w:rsid w:val="008B2B3B"/>
    <w:rsid w:val="008B2B49"/>
    <w:rsid w:val="008C2EF1"/>
    <w:rsid w:val="008C61D9"/>
    <w:rsid w:val="008C760C"/>
    <w:rsid w:val="008D7854"/>
    <w:rsid w:val="008E03F5"/>
    <w:rsid w:val="008E681C"/>
    <w:rsid w:val="008F4D34"/>
    <w:rsid w:val="00912E8D"/>
    <w:rsid w:val="00913730"/>
    <w:rsid w:val="00923F42"/>
    <w:rsid w:val="00926FD4"/>
    <w:rsid w:val="00932F2E"/>
    <w:rsid w:val="00935838"/>
    <w:rsid w:val="009522EC"/>
    <w:rsid w:val="0095291E"/>
    <w:rsid w:val="00957F96"/>
    <w:rsid w:val="00981ECC"/>
    <w:rsid w:val="00986BEE"/>
    <w:rsid w:val="009873EC"/>
    <w:rsid w:val="00993E9A"/>
    <w:rsid w:val="00994466"/>
    <w:rsid w:val="009B329F"/>
    <w:rsid w:val="009C194B"/>
    <w:rsid w:val="009C45DD"/>
    <w:rsid w:val="009C7064"/>
    <w:rsid w:val="009E7AD6"/>
    <w:rsid w:val="009F7CE6"/>
    <w:rsid w:val="00A06426"/>
    <w:rsid w:val="00A359AE"/>
    <w:rsid w:val="00A40F28"/>
    <w:rsid w:val="00A438AF"/>
    <w:rsid w:val="00A51D96"/>
    <w:rsid w:val="00A70B6C"/>
    <w:rsid w:val="00AA4CA3"/>
    <w:rsid w:val="00AA4D84"/>
    <w:rsid w:val="00AC4E73"/>
    <w:rsid w:val="00AD27A3"/>
    <w:rsid w:val="00AE0632"/>
    <w:rsid w:val="00AE26AF"/>
    <w:rsid w:val="00AF11FF"/>
    <w:rsid w:val="00AF73A5"/>
    <w:rsid w:val="00B01A11"/>
    <w:rsid w:val="00B31C71"/>
    <w:rsid w:val="00B404D5"/>
    <w:rsid w:val="00B40D3A"/>
    <w:rsid w:val="00B63213"/>
    <w:rsid w:val="00B74517"/>
    <w:rsid w:val="00B870DB"/>
    <w:rsid w:val="00B96E6F"/>
    <w:rsid w:val="00BA0FD6"/>
    <w:rsid w:val="00BA7A17"/>
    <w:rsid w:val="00BB091F"/>
    <w:rsid w:val="00BB14C3"/>
    <w:rsid w:val="00BB32E7"/>
    <w:rsid w:val="00BB68B6"/>
    <w:rsid w:val="00BC1DE9"/>
    <w:rsid w:val="00BC33E6"/>
    <w:rsid w:val="00BC5B77"/>
    <w:rsid w:val="00BC7E23"/>
    <w:rsid w:val="00BD0FF0"/>
    <w:rsid w:val="00BE1172"/>
    <w:rsid w:val="00C11B3B"/>
    <w:rsid w:val="00C15037"/>
    <w:rsid w:val="00C15FCE"/>
    <w:rsid w:val="00C25586"/>
    <w:rsid w:val="00C43030"/>
    <w:rsid w:val="00C51ECC"/>
    <w:rsid w:val="00C66F18"/>
    <w:rsid w:val="00C729A0"/>
    <w:rsid w:val="00C8038A"/>
    <w:rsid w:val="00C82240"/>
    <w:rsid w:val="00C86643"/>
    <w:rsid w:val="00C95FCC"/>
    <w:rsid w:val="00C962C7"/>
    <w:rsid w:val="00CA2DBF"/>
    <w:rsid w:val="00CB1E42"/>
    <w:rsid w:val="00CB4B47"/>
    <w:rsid w:val="00CB64B3"/>
    <w:rsid w:val="00CC23D3"/>
    <w:rsid w:val="00CC2E97"/>
    <w:rsid w:val="00CD5ACB"/>
    <w:rsid w:val="00CE6FCC"/>
    <w:rsid w:val="00CF0C2E"/>
    <w:rsid w:val="00CF38DE"/>
    <w:rsid w:val="00D121BE"/>
    <w:rsid w:val="00D208F3"/>
    <w:rsid w:val="00D23D96"/>
    <w:rsid w:val="00D250AD"/>
    <w:rsid w:val="00D270F7"/>
    <w:rsid w:val="00D409C6"/>
    <w:rsid w:val="00D4320C"/>
    <w:rsid w:val="00D43A04"/>
    <w:rsid w:val="00D47785"/>
    <w:rsid w:val="00D478DE"/>
    <w:rsid w:val="00D57808"/>
    <w:rsid w:val="00D6010E"/>
    <w:rsid w:val="00D65658"/>
    <w:rsid w:val="00D7695C"/>
    <w:rsid w:val="00D77594"/>
    <w:rsid w:val="00D8341D"/>
    <w:rsid w:val="00D94955"/>
    <w:rsid w:val="00DA2299"/>
    <w:rsid w:val="00DB191D"/>
    <w:rsid w:val="00DD42A7"/>
    <w:rsid w:val="00DE2D22"/>
    <w:rsid w:val="00DF58D4"/>
    <w:rsid w:val="00DF5ACD"/>
    <w:rsid w:val="00DF647A"/>
    <w:rsid w:val="00DF7A81"/>
    <w:rsid w:val="00E020C1"/>
    <w:rsid w:val="00E03319"/>
    <w:rsid w:val="00E143F9"/>
    <w:rsid w:val="00E2445A"/>
    <w:rsid w:val="00E33A78"/>
    <w:rsid w:val="00E654C7"/>
    <w:rsid w:val="00E66E6D"/>
    <w:rsid w:val="00E67934"/>
    <w:rsid w:val="00E70973"/>
    <w:rsid w:val="00E86F5B"/>
    <w:rsid w:val="00E940DD"/>
    <w:rsid w:val="00EA099B"/>
    <w:rsid w:val="00EB272E"/>
    <w:rsid w:val="00EC6A9F"/>
    <w:rsid w:val="00EC7C80"/>
    <w:rsid w:val="00ED31ED"/>
    <w:rsid w:val="00ED71B8"/>
    <w:rsid w:val="00ED7240"/>
    <w:rsid w:val="00ED79BC"/>
    <w:rsid w:val="00EE140F"/>
    <w:rsid w:val="00EE6F1D"/>
    <w:rsid w:val="00EE7914"/>
    <w:rsid w:val="00EF0C30"/>
    <w:rsid w:val="00EF6A03"/>
    <w:rsid w:val="00F015DB"/>
    <w:rsid w:val="00F0369A"/>
    <w:rsid w:val="00F061D6"/>
    <w:rsid w:val="00F107B3"/>
    <w:rsid w:val="00F1218A"/>
    <w:rsid w:val="00F12EE5"/>
    <w:rsid w:val="00F2112F"/>
    <w:rsid w:val="00F21938"/>
    <w:rsid w:val="00F353CB"/>
    <w:rsid w:val="00F442DF"/>
    <w:rsid w:val="00F45DAE"/>
    <w:rsid w:val="00F54609"/>
    <w:rsid w:val="00F63658"/>
    <w:rsid w:val="00F672C3"/>
    <w:rsid w:val="00F67BE0"/>
    <w:rsid w:val="00F71A0C"/>
    <w:rsid w:val="00F736CE"/>
    <w:rsid w:val="00F7409C"/>
    <w:rsid w:val="00F808D3"/>
    <w:rsid w:val="00F91067"/>
    <w:rsid w:val="00F91DA3"/>
    <w:rsid w:val="00FA19E0"/>
    <w:rsid w:val="00FA1FEC"/>
    <w:rsid w:val="00FA2946"/>
    <w:rsid w:val="00FB074E"/>
    <w:rsid w:val="00FB4F9B"/>
    <w:rsid w:val="00FC25F0"/>
    <w:rsid w:val="00FD510C"/>
    <w:rsid w:val="00FD696C"/>
    <w:rsid w:val="00FE6F57"/>
    <w:rsid w:val="00FF592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331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宋体" w:hAnsi="Times New Roman" w:cs="Simplified Arabic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 Bullet" w:semiHidden="1" w:unhideWhenUsed="1"/>
    <w:lsdException w:name="List Number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No Spacing" w:qFormat="1"/>
    <w:lsdException w:name="Revision" w:semiHidden="1"/>
    <w:lsdException w:name="List Paragraph" w:uiPriority="34" w:qFormat="1"/>
    <w:lsdException w:name="Quote" w:qFormat="1"/>
    <w:lsdException w:name="Intense Quote" w:qFormat="1"/>
    <w:lsdException w:name="Subtle Emphasis" w:qFormat="1"/>
    <w:lsdException w:name="Intense Emphasis" w:qFormat="1"/>
    <w:lsdException w:name="Subtle Reference" w:qFormat="1"/>
    <w:lsdException w:name="Intense Reference" w:qFormat="1"/>
    <w:lsdException w:name="Book Title" w:qFormat="1"/>
    <w:lsdException w:name="TOC Heading" w:qFormat="1"/>
  </w:latentStyles>
  <w:style w:type="paragraph" w:default="1" w:styleId="a">
    <w:name w:val="Normal"/>
    <w:qFormat/>
    <w:rsid w:val="00593D90"/>
    <w:pPr>
      <w:spacing w:after="240"/>
      <w:jc w:val="both"/>
    </w:pPr>
    <w:rPr>
      <w:rFonts w:cs="Times New Roman"/>
      <w:sz w:val="24"/>
      <w:szCs w:val="24"/>
      <w:lang w:val="en-GB" w:bidi="ar-AE"/>
    </w:rPr>
  </w:style>
  <w:style w:type="paragraph" w:styleId="1">
    <w:name w:val="heading 1"/>
    <w:basedOn w:val="a"/>
    <w:next w:val="a0"/>
    <w:link w:val="1Char"/>
    <w:qFormat/>
    <w:rsid w:val="000757C6"/>
    <w:pPr>
      <w:outlineLvl w:val="0"/>
    </w:pPr>
  </w:style>
  <w:style w:type="paragraph" w:styleId="2">
    <w:name w:val="heading 2"/>
    <w:basedOn w:val="a"/>
    <w:next w:val="a0"/>
    <w:link w:val="2Char"/>
    <w:qFormat/>
    <w:rsid w:val="000757C6"/>
    <w:pPr>
      <w:outlineLvl w:val="1"/>
    </w:pPr>
  </w:style>
  <w:style w:type="paragraph" w:styleId="3">
    <w:name w:val="heading 3"/>
    <w:basedOn w:val="2"/>
    <w:next w:val="a0"/>
    <w:link w:val="3Char"/>
    <w:qFormat/>
    <w:rsid w:val="000757C6"/>
    <w:pPr>
      <w:outlineLvl w:val="2"/>
    </w:pPr>
  </w:style>
  <w:style w:type="paragraph" w:styleId="4">
    <w:name w:val="heading 4"/>
    <w:basedOn w:val="a"/>
    <w:next w:val="a0"/>
    <w:link w:val="4Char"/>
    <w:qFormat/>
    <w:rsid w:val="000757C6"/>
    <w:pPr>
      <w:outlineLvl w:val="3"/>
    </w:pPr>
  </w:style>
  <w:style w:type="paragraph" w:styleId="5">
    <w:name w:val="heading 5"/>
    <w:basedOn w:val="a"/>
    <w:next w:val="a0"/>
    <w:link w:val="5Char"/>
    <w:qFormat/>
    <w:rsid w:val="000757C6"/>
    <w:pPr>
      <w:outlineLvl w:val="4"/>
    </w:pPr>
  </w:style>
  <w:style w:type="paragraph" w:styleId="6">
    <w:name w:val="heading 6"/>
    <w:basedOn w:val="a"/>
    <w:next w:val="a0"/>
    <w:link w:val="6Char"/>
    <w:qFormat/>
    <w:rsid w:val="000757C6"/>
    <w:pPr>
      <w:outlineLvl w:val="5"/>
    </w:pPr>
  </w:style>
  <w:style w:type="paragraph" w:styleId="7">
    <w:name w:val="heading 7"/>
    <w:basedOn w:val="a"/>
    <w:next w:val="a0"/>
    <w:link w:val="7Char"/>
    <w:qFormat/>
    <w:rsid w:val="000757C6"/>
    <w:pPr>
      <w:outlineLvl w:val="6"/>
    </w:pPr>
  </w:style>
  <w:style w:type="paragraph" w:styleId="8">
    <w:name w:val="heading 8"/>
    <w:basedOn w:val="a"/>
    <w:next w:val="a0"/>
    <w:link w:val="8Char"/>
    <w:qFormat/>
    <w:rsid w:val="000757C6"/>
    <w:pPr>
      <w:outlineLvl w:val="7"/>
    </w:pPr>
  </w:style>
  <w:style w:type="paragraph" w:styleId="9">
    <w:name w:val="heading 9"/>
    <w:basedOn w:val="a"/>
    <w:next w:val="a0"/>
    <w:link w:val="9Char"/>
    <w:qFormat/>
    <w:rsid w:val="000757C6"/>
    <w:pPr>
      <w:outlineLvl w:val="8"/>
    </w:p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header"/>
    <w:link w:val="Char"/>
    <w:uiPriority w:val="99"/>
    <w:rsid w:val="000757C6"/>
    <w:pPr>
      <w:jc w:val="both"/>
    </w:pPr>
    <w:rPr>
      <w:sz w:val="24"/>
      <w:szCs w:val="24"/>
      <w:lang w:val="en-GB" w:bidi="he-IL"/>
    </w:rPr>
  </w:style>
  <w:style w:type="character" w:customStyle="1" w:styleId="Char">
    <w:name w:val="页眉 Char"/>
    <w:basedOn w:val="a1"/>
    <w:link w:val="a4"/>
    <w:uiPriority w:val="99"/>
    <w:rsid w:val="00EE7914"/>
    <w:rPr>
      <w:sz w:val="24"/>
      <w:szCs w:val="24"/>
      <w:lang w:val="en-GB" w:eastAsia="zh-CN" w:bidi="he-IL"/>
    </w:rPr>
  </w:style>
  <w:style w:type="paragraph" w:styleId="a5">
    <w:name w:val="footer"/>
    <w:link w:val="Char0"/>
    <w:rsid w:val="000757C6"/>
    <w:rPr>
      <w:sz w:val="16"/>
      <w:szCs w:val="16"/>
      <w:lang w:val="en-GB" w:bidi="he-IL"/>
    </w:rPr>
  </w:style>
  <w:style w:type="character" w:customStyle="1" w:styleId="Char0">
    <w:name w:val="页脚 Char"/>
    <w:basedOn w:val="a1"/>
    <w:link w:val="a5"/>
    <w:rsid w:val="00EE7914"/>
    <w:rPr>
      <w:sz w:val="16"/>
      <w:szCs w:val="16"/>
      <w:lang w:val="en-GB" w:eastAsia="zh-CN" w:bidi="he-IL"/>
    </w:rPr>
  </w:style>
  <w:style w:type="paragraph" w:styleId="a0">
    <w:name w:val="Body Text"/>
    <w:basedOn w:val="a"/>
    <w:link w:val="Char1"/>
    <w:rsid w:val="005669B2"/>
    <w:rPr>
      <w:lang w:eastAsia="en-GB"/>
    </w:rPr>
  </w:style>
  <w:style w:type="character" w:customStyle="1" w:styleId="Char1">
    <w:name w:val="正文文本 Char"/>
    <w:basedOn w:val="a1"/>
    <w:link w:val="a0"/>
    <w:rsid w:val="00025DCA"/>
    <w:rPr>
      <w:sz w:val="24"/>
      <w:szCs w:val="24"/>
      <w:lang w:eastAsia="en-GB" w:bidi="ar-AE"/>
    </w:rPr>
  </w:style>
  <w:style w:type="paragraph" w:customStyle="1" w:styleId="BodyText1">
    <w:name w:val="Body Text 1"/>
    <w:basedOn w:val="a"/>
    <w:rsid w:val="005669B2"/>
    <w:pPr>
      <w:ind w:left="720"/>
    </w:pPr>
    <w:rPr>
      <w:lang w:eastAsia="en-GB"/>
    </w:rPr>
  </w:style>
  <w:style w:type="paragraph" w:styleId="20">
    <w:name w:val="Body Text 2"/>
    <w:basedOn w:val="a"/>
    <w:link w:val="2Char0"/>
    <w:rsid w:val="005669B2"/>
    <w:pPr>
      <w:ind w:left="1440"/>
    </w:pPr>
    <w:rPr>
      <w:lang w:eastAsia="en-GB"/>
    </w:rPr>
  </w:style>
  <w:style w:type="character" w:customStyle="1" w:styleId="2Char0">
    <w:name w:val="正文文本 2 Char"/>
    <w:basedOn w:val="a1"/>
    <w:link w:val="20"/>
    <w:rsid w:val="00025DCA"/>
    <w:rPr>
      <w:sz w:val="24"/>
      <w:szCs w:val="24"/>
      <w:lang w:eastAsia="en-GB" w:bidi="ar-AE"/>
    </w:rPr>
  </w:style>
  <w:style w:type="paragraph" w:styleId="30">
    <w:name w:val="Body Text 3"/>
    <w:basedOn w:val="a"/>
    <w:link w:val="3Char0"/>
    <w:rsid w:val="005669B2"/>
    <w:pPr>
      <w:ind w:left="2160"/>
    </w:pPr>
    <w:rPr>
      <w:lang w:eastAsia="en-GB"/>
    </w:rPr>
  </w:style>
  <w:style w:type="character" w:customStyle="1" w:styleId="3Char0">
    <w:name w:val="正文文本 3 Char"/>
    <w:basedOn w:val="a1"/>
    <w:link w:val="30"/>
    <w:rsid w:val="00025DCA"/>
    <w:rPr>
      <w:sz w:val="24"/>
      <w:szCs w:val="24"/>
      <w:lang w:eastAsia="en-GB" w:bidi="ar-AE"/>
    </w:rPr>
  </w:style>
  <w:style w:type="paragraph" w:customStyle="1" w:styleId="BodyText4">
    <w:name w:val="Body Text 4"/>
    <w:basedOn w:val="a"/>
    <w:rsid w:val="005669B2"/>
    <w:pPr>
      <w:ind w:left="2880"/>
    </w:pPr>
    <w:rPr>
      <w:lang w:eastAsia="en-GB"/>
    </w:rPr>
  </w:style>
  <w:style w:type="paragraph" w:customStyle="1" w:styleId="BodyText5">
    <w:name w:val="Body Text 5"/>
    <w:basedOn w:val="a"/>
    <w:rsid w:val="005669B2"/>
    <w:pPr>
      <w:ind w:left="3600"/>
    </w:pPr>
    <w:rPr>
      <w:lang w:eastAsia="en-GB"/>
    </w:rPr>
  </w:style>
  <w:style w:type="paragraph" w:customStyle="1" w:styleId="BodyText6">
    <w:name w:val="Body Text 6"/>
    <w:basedOn w:val="a"/>
    <w:rsid w:val="005669B2"/>
    <w:pPr>
      <w:ind w:left="4320"/>
    </w:pPr>
    <w:rPr>
      <w:lang w:eastAsia="en-GB"/>
    </w:rPr>
  </w:style>
  <w:style w:type="paragraph" w:customStyle="1" w:styleId="BodyText7">
    <w:name w:val="Body Text 7"/>
    <w:basedOn w:val="a"/>
    <w:rsid w:val="005669B2"/>
    <w:pPr>
      <w:ind w:left="5041"/>
    </w:pPr>
    <w:rPr>
      <w:lang w:eastAsia="en-GB"/>
    </w:rPr>
  </w:style>
  <w:style w:type="paragraph" w:styleId="a6">
    <w:name w:val="Body Text First Indent"/>
    <w:basedOn w:val="a0"/>
    <w:link w:val="Char2"/>
    <w:rsid w:val="000757C6"/>
    <w:pPr>
      <w:ind w:firstLine="720"/>
    </w:pPr>
  </w:style>
  <w:style w:type="character" w:customStyle="1" w:styleId="Char2">
    <w:name w:val="正文首行缩进 Char"/>
    <w:basedOn w:val="Char1"/>
    <w:link w:val="a6"/>
    <w:rsid w:val="00025DCA"/>
    <w:rPr>
      <w:sz w:val="24"/>
      <w:szCs w:val="24"/>
      <w:lang w:eastAsia="en-GB" w:bidi="ar-AE"/>
    </w:rPr>
  </w:style>
  <w:style w:type="paragraph" w:styleId="a7">
    <w:name w:val="Body Text Indent"/>
    <w:basedOn w:val="a"/>
    <w:link w:val="Char3"/>
    <w:rsid w:val="00025DCA"/>
    <w:pPr>
      <w:spacing w:after="120"/>
      <w:ind w:left="283"/>
    </w:pPr>
  </w:style>
  <w:style w:type="character" w:customStyle="1" w:styleId="Char3">
    <w:name w:val="正文文本缩进 Char"/>
    <w:basedOn w:val="a1"/>
    <w:link w:val="a7"/>
    <w:rsid w:val="00025DCA"/>
    <w:rPr>
      <w:sz w:val="24"/>
      <w:szCs w:val="24"/>
      <w:lang w:bidi="ar-AE"/>
    </w:rPr>
  </w:style>
  <w:style w:type="paragraph" w:styleId="21">
    <w:name w:val="Body Text First Indent 2"/>
    <w:basedOn w:val="a6"/>
    <w:link w:val="2Char1"/>
    <w:rsid w:val="000757C6"/>
    <w:pPr>
      <w:ind w:firstLine="1440"/>
    </w:pPr>
  </w:style>
  <w:style w:type="character" w:customStyle="1" w:styleId="2Char1">
    <w:name w:val="正文首行缩进 2 Char"/>
    <w:basedOn w:val="Char3"/>
    <w:link w:val="21"/>
    <w:rsid w:val="00025DCA"/>
    <w:rPr>
      <w:sz w:val="24"/>
      <w:szCs w:val="24"/>
      <w:lang w:eastAsia="en-GB" w:bidi="ar-AE"/>
    </w:rPr>
  </w:style>
  <w:style w:type="character" w:styleId="a8">
    <w:name w:val="annotation reference"/>
    <w:basedOn w:val="a1"/>
    <w:rsid w:val="000757C6"/>
    <w:rPr>
      <w:rFonts w:ascii="Times New Roman" w:eastAsia="宋体" w:hAnsi="Times New Roman" w:cs="Simplified Arabic"/>
      <w:sz w:val="18"/>
      <w:szCs w:val="18"/>
      <w:lang w:val="en-GB" w:bidi="ar-AE"/>
    </w:rPr>
  </w:style>
  <w:style w:type="paragraph" w:styleId="a9">
    <w:name w:val="annotation text"/>
    <w:basedOn w:val="a"/>
    <w:link w:val="Char4"/>
    <w:rsid w:val="000757C6"/>
    <w:pPr>
      <w:spacing w:after="120"/>
    </w:pPr>
    <w:rPr>
      <w:sz w:val="20"/>
      <w:szCs w:val="20"/>
    </w:rPr>
  </w:style>
  <w:style w:type="character" w:customStyle="1" w:styleId="Char4">
    <w:name w:val="批注文字 Char"/>
    <w:basedOn w:val="a1"/>
    <w:link w:val="a9"/>
    <w:rsid w:val="001A5BE4"/>
    <w:rPr>
      <w:lang w:bidi="ar-AE"/>
    </w:rPr>
  </w:style>
  <w:style w:type="character" w:styleId="aa">
    <w:name w:val="Emphasis"/>
    <w:qFormat/>
    <w:rsid w:val="000757C6"/>
    <w:rPr>
      <w:i/>
      <w:iCs/>
    </w:rPr>
  </w:style>
  <w:style w:type="character" w:styleId="ab">
    <w:name w:val="endnote reference"/>
    <w:basedOn w:val="a1"/>
    <w:rsid w:val="000757C6"/>
    <w:rPr>
      <w:rFonts w:ascii="Times New Roman" w:eastAsia="宋体" w:hAnsi="Times New Roman" w:cs="Simplified Arabic"/>
      <w:sz w:val="18"/>
      <w:szCs w:val="18"/>
      <w:vertAlign w:val="superscript"/>
      <w:lang w:val="en-GB" w:bidi="ar-AE"/>
    </w:rPr>
  </w:style>
  <w:style w:type="paragraph" w:styleId="ac">
    <w:name w:val="endnote text"/>
    <w:basedOn w:val="a"/>
    <w:next w:val="a"/>
    <w:link w:val="Char5"/>
    <w:rsid w:val="000757C6"/>
    <w:pPr>
      <w:spacing w:after="120"/>
      <w:ind w:left="340" w:hanging="340"/>
    </w:pPr>
    <w:rPr>
      <w:sz w:val="20"/>
      <w:szCs w:val="20"/>
    </w:rPr>
  </w:style>
  <w:style w:type="character" w:customStyle="1" w:styleId="Char5">
    <w:name w:val="尾注文本 Char"/>
    <w:basedOn w:val="a1"/>
    <w:link w:val="ac"/>
    <w:rsid w:val="00025DCA"/>
    <w:rPr>
      <w:lang w:bidi="ar-AE"/>
    </w:rPr>
  </w:style>
  <w:style w:type="paragraph" w:customStyle="1" w:styleId="FooterRight">
    <w:name w:val="Footer Right"/>
    <w:basedOn w:val="a5"/>
    <w:rsid w:val="000757C6"/>
    <w:pPr>
      <w:jc w:val="right"/>
    </w:pPr>
  </w:style>
  <w:style w:type="paragraph" w:styleId="ad">
    <w:name w:val="footnote text"/>
    <w:basedOn w:val="a"/>
    <w:next w:val="a"/>
    <w:link w:val="Char6"/>
    <w:rsid w:val="000757C6"/>
    <w:pPr>
      <w:spacing w:after="120"/>
      <w:ind w:left="340" w:hanging="340"/>
    </w:pPr>
    <w:rPr>
      <w:sz w:val="20"/>
      <w:szCs w:val="20"/>
    </w:rPr>
  </w:style>
  <w:style w:type="character" w:customStyle="1" w:styleId="Char6">
    <w:name w:val="脚注文本 Char"/>
    <w:basedOn w:val="a1"/>
    <w:link w:val="ad"/>
    <w:rsid w:val="00025DCA"/>
    <w:rPr>
      <w:lang w:bidi="ar-AE"/>
    </w:rPr>
  </w:style>
  <w:style w:type="paragraph" w:customStyle="1" w:styleId="Footnote">
    <w:name w:val="Footnote"/>
    <w:basedOn w:val="ad"/>
    <w:rsid w:val="000757C6"/>
    <w:pPr>
      <w:tabs>
        <w:tab w:val="left" w:pos="340"/>
      </w:tabs>
    </w:pPr>
  </w:style>
  <w:style w:type="character" w:styleId="ae">
    <w:name w:val="footnote reference"/>
    <w:basedOn w:val="a1"/>
    <w:rsid w:val="000757C6"/>
    <w:rPr>
      <w:rFonts w:ascii="Times New Roman" w:eastAsia="宋体" w:hAnsi="Times New Roman" w:cs="Simplified Arabic"/>
      <w:sz w:val="18"/>
      <w:szCs w:val="18"/>
      <w:vertAlign w:val="superscript"/>
      <w:lang w:bidi="ar-AE"/>
    </w:rPr>
  </w:style>
  <w:style w:type="character" w:customStyle="1" w:styleId="1Char">
    <w:name w:val="标题 1 Char"/>
    <w:basedOn w:val="a1"/>
    <w:link w:val="1"/>
    <w:rsid w:val="0020061C"/>
    <w:rPr>
      <w:sz w:val="24"/>
      <w:szCs w:val="24"/>
      <w:lang w:bidi="ar-AE"/>
    </w:rPr>
  </w:style>
  <w:style w:type="character" w:customStyle="1" w:styleId="2Char">
    <w:name w:val="标题 2 Char"/>
    <w:basedOn w:val="a1"/>
    <w:link w:val="2"/>
    <w:rsid w:val="0020061C"/>
    <w:rPr>
      <w:sz w:val="24"/>
      <w:szCs w:val="24"/>
      <w:lang w:bidi="ar-AE"/>
    </w:rPr>
  </w:style>
  <w:style w:type="character" w:customStyle="1" w:styleId="3Char">
    <w:name w:val="标题 3 Char"/>
    <w:basedOn w:val="a1"/>
    <w:link w:val="3"/>
    <w:rsid w:val="0020061C"/>
    <w:rPr>
      <w:sz w:val="24"/>
      <w:szCs w:val="24"/>
      <w:lang w:bidi="ar-AE"/>
    </w:rPr>
  </w:style>
  <w:style w:type="character" w:customStyle="1" w:styleId="4Char">
    <w:name w:val="标题 4 Char"/>
    <w:basedOn w:val="a1"/>
    <w:link w:val="4"/>
    <w:rsid w:val="0020061C"/>
    <w:rPr>
      <w:sz w:val="24"/>
      <w:szCs w:val="24"/>
      <w:lang w:bidi="ar-AE"/>
    </w:rPr>
  </w:style>
  <w:style w:type="character" w:customStyle="1" w:styleId="5Char">
    <w:name w:val="标题 5 Char"/>
    <w:basedOn w:val="a1"/>
    <w:link w:val="5"/>
    <w:rsid w:val="0020061C"/>
    <w:rPr>
      <w:sz w:val="24"/>
      <w:szCs w:val="24"/>
      <w:lang w:bidi="ar-AE"/>
    </w:rPr>
  </w:style>
  <w:style w:type="character" w:customStyle="1" w:styleId="6Char">
    <w:name w:val="标题 6 Char"/>
    <w:basedOn w:val="a1"/>
    <w:link w:val="6"/>
    <w:rsid w:val="0020061C"/>
    <w:rPr>
      <w:sz w:val="24"/>
      <w:szCs w:val="24"/>
      <w:lang w:bidi="ar-AE"/>
    </w:rPr>
  </w:style>
  <w:style w:type="character" w:customStyle="1" w:styleId="7Char">
    <w:name w:val="标题 7 Char"/>
    <w:basedOn w:val="a1"/>
    <w:link w:val="7"/>
    <w:rsid w:val="0020061C"/>
    <w:rPr>
      <w:sz w:val="24"/>
      <w:szCs w:val="24"/>
      <w:lang w:bidi="ar-AE"/>
    </w:rPr>
  </w:style>
  <w:style w:type="character" w:customStyle="1" w:styleId="8Char">
    <w:name w:val="标题 8 Char"/>
    <w:basedOn w:val="a1"/>
    <w:link w:val="8"/>
    <w:rsid w:val="0020061C"/>
    <w:rPr>
      <w:sz w:val="24"/>
      <w:szCs w:val="24"/>
      <w:lang w:bidi="ar-AE"/>
    </w:rPr>
  </w:style>
  <w:style w:type="character" w:customStyle="1" w:styleId="9Char">
    <w:name w:val="标题 9 Char"/>
    <w:basedOn w:val="a1"/>
    <w:link w:val="9"/>
    <w:rsid w:val="0020061C"/>
    <w:rPr>
      <w:sz w:val="24"/>
      <w:szCs w:val="24"/>
      <w:lang w:bidi="ar-AE"/>
    </w:rPr>
  </w:style>
  <w:style w:type="paragraph" w:styleId="10">
    <w:name w:val="index 1"/>
    <w:basedOn w:val="a"/>
    <w:next w:val="a"/>
    <w:autoRedefine/>
    <w:rsid w:val="000757C6"/>
    <w:pPr>
      <w:ind w:left="240" w:hanging="240"/>
    </w:pPr>
  </w:style>
  <w:style w:type="paragraph" w:styleId="af">
    <w:name w:val="index heading"/>
    <w:basedOn w:val="a"/>
    <w:next w:val="a"/>
    <w:rsid w:val="000757C6"/>
    <w:rPr>
      <w:b/>
      <w:bCs/>
    </w:rPr>
  </w:style>
  <w:style w:type="paragraph" w:styleId="af0">
    <w:name w:val="List Paragraph"/>
    <w:basedOn w:val="a"/>
    <w:link w:val="Char7"/>
    <w:uiPriority w:val="34"/>
    <w:qFormat/>
    <w:rsid w:val="000757C6"/>
    <w:pPr>
      <w:ind w:left="720"/>
      <w:contextualSpacing/>
    </w:pPr>
  </w:style>
  <w:style w:type="paragraph" w:styleId="af1">
    <w:name w:val="No Spacing"/>
    <w:basedOn w:val="a"/>
    <w:qFormat/>
    <w:rsid w:val="000757C6"/>
    <w:pPr>
      <w:spacing w:after="0"/>
    </w:pPr>
  </w:style>
  <w:style w:type="paragraph" w:customStyle="1" w:styleId="NormalBold">
    <w:name w:val="NormalBold"/>
    <w:basedOn w:val="a"/>
    <w:next w:val="a"/>
    <w:rsid w:val="0045006A"/>
    <w:rPr>
      <w:b/>
      <w:bCs/>
    </w:rPr>
  </w:style>
  <w:style w:type="paragraph" w:customStyle="1" w:styleId="NormalBoldNS">
    <w:name w:val="NormalBoldNS"/>
    <w:basedOn w:val="a"/>
    <w:next w:val="a"/>
    <w:rsid w:val="0045006A"/>
    <w:pPr>
      <w:spacing w:after="0"/>
      <w:jc w:val="left"/>
    </w:pPr>
    <w:rPr>
      <w:b/>
      <w:bCs/>
    </w:rPr>
  </w:style>
  <w:style w:type="paragraph" w:customStyle="1" w:styleId="NormalNS">
    <w:name w:val="NormalNS"/>
    <w:basedOn w:val="a"/>
    <w:rsid w:val="000757C6"/>
    <w:pPr>
      <w:spacing w:after="0"/>
    </w:pPr>
  </w:style>
  <w:style w:type="paragraph" w:customStyle="1" w:styleId="NormalRight">
    <w:name w:val="NormalRight"/>
    <w:basedOn w:val="NormalNS"/>
    <w:rsid w:val="000757C6"/>
    <w:pPr>
      <w:jc w:val="right"/>
    </w:pPr>
  </w:style>
  <w:style w:type="paragraph" w:customStyle="1" w:styleId="NoteContinuation">
    <w:name w:val="Note Continuation"/>
    <w:basedOn w:val="a"/>
    <w:rsid w:val="000757C6"/>
    <w:pPr>
      <w:spacing w:after="120"/>
      <w:ind w:left="340"/>
    </w:pPr>
    <w:rPr>
      <w:sz w:val="20"/>
      <w:szCs w:val="20"/>
    </w:rPr>
  </w:style>
  <w:style w:type="character" w:styleId="af2">
    <w:name w:val="page number"/>
    <w:basedOn w:val="a1"/>
    <w:rsid w:val="002D6344"/>
    <w:rPr>
      <w:rFonts w:ascii="Times New Roman" w:eastAsia="宋体" w:hAnsi="Times New Roman" w:cs="Simplified Arabic"/>
      <w:sz w:val="24"/>
      <w:szCs w:val="24"/>
      <w:lang w:val="en-GB" w:bidi="ar-AE"/>
    </w:rPr>
  </w:style>
  <w:style w:type="character" w:styleId="af3">
    <w:name w:val="Strong"/>
    <w:qFormat/>
    <w:rsid w:val="000757C6"/>
    <w:rPr>
      <w:b/>
      <w:bCs/>
    </w:rPr>
  </w:style>
  <w:style w:type="paragraph" w:styleId="af4">
    <w:name w:val="Subtitle"/>
    <w:basedOn w:val="a"/>
    <w:next w:val="a0"/>
    <w:link w:val="Char8"/>
    <w:qFormat/>
    <w:rsid w:val="000757C6"/>
    <w:pPr>
      <w:numPr>
        <w:ilvl w:val="1"/>
      </w:numPr>
      <w:jc w:val="center"/>
    </w:pPr>
  </w:style>
  <w:style w:type="character" w:customStyle="1" w:styleId="Char8">
    <w:name w:val="副标题 Char"/>
    <w:basedOn w:val="a1"/>
    <w:link w:val="af4"/>
    <w:rsid w:val="00025DCA"/>
    <w:rPr>
      <w:sz w:val="24"/>
      <w:szCs w:val="24"/>
      <w:lang w:bidi="ar-AE"/>
    </w:rPr>
  </w:style>
  <w:style w:type="table" w:styleId="af5">
    <w:name w:val="Table Grid"/>
    <w:basedOn w:val="a2"/>
    <w:rsid w:val="000757C6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f6">
    <w:name w:val="Title"/>
    <w:basedOn w:val="a"/>
    <w:next w:val="a0"/>
    <w:link w:val="Char9"/>
    <w:qFormat/>
    <w:rsid w:val="0045006A"/>
    <w:pPr>
      <w:jc w:val="center"/>
    </w:pPr>
    <w:rPr>
      <w:b/>
      <w:bCs/>
    </w:rPr>
  </w:style>
  <w:style w:type="character" w:customStyle="1" w:styleId="Char9">
    <w:name w:val="标题 Char"/>
    <w:basedOn w:val="a1"/>
    <w:link w:val="af6"/>
    <w:rsid w:val="00025DCA"/>
    <w:rPr>
      <w:b/>
      <w:bCs/>
      <w:sz w:val="24"/>
      <w:szCs w:val="24"/>
      <w:lang w:bidi="ar-AE"/>
    </w:rPr>
  </w:style>
  <w:style w:type="paragraph" w:styleId="TOC">
    <w:name w:val="TOC Heading"/>
    <w:basedOn w:val="a"/>
    <w:next w:val="a"/>
    <w:qFormat/>
    <w:rsid w:val="007B1690"/>
    <w:pPr>
      <w:jc w:val="center"/>
    </w:pPr>
    <w:rPr>
      <w:b/>
      <w:bCs/>
      <w:caps/>
    </w:rPr>
  </w:style>
  <w:style w:type="paragraph" w:styleId="af7">
    <w:name w:val="annotation subject"/>
    <w:basedOn w:val="a9"/>
    <w:next w:val="a9"/>
    <w:link w:val="Chara"/>
    <w:rsid w:val="000757C6"/>
    <w:pPr>
      <w:spacing w:after="240"/>
    </w:pPr>
    <w:rPr>
      <w:b/>
      <w:bCs/>
    </w:rPr>
  </w:style>
  <w:style w:type="character" w:customStyle="1" w:styleId="Chara">
    <w:name w:val="批注主题 Char"/>
    <w:basedOn w:val="Char4"/>
    <w:link w:val="af7"/>
    <w:rsid w:val="001A5BE4"/>
    <w:rPr>
      <w:b/>
      <w:bCs/>
      <w:lang w:bidi="ar-AE"/>
    </w:rPr>
  </w:style>
  <w:style w:type="paragraph" w:customStyle="1" w:styleId="BGHStandard">
    <w:name w:val="BGH Standard"/>
    <w:basedOn w:val="a"/>
    <w:rsid w:val="000757C6"/>
    <w:pPr>
      <w:ind w:left="1985"/>
    </w:pPr>
    <w:rPr>
      <w:lang w:eastAsia="en-GB"/>
    </w:rPr>
  </w:style>
  <w:style w:type="paragraph" w:customStyle="1" w:styleId="NormalRight12">
    <w:name w:val="NormalRight12"/>
    <w:basedOn w:val="NormalRight"/>
    <w:rsid w:val="000757C6"/>
    <w:pPr>
      <w:spacing w:after="240"/>
    </w:pPr>
  </w:style>
  <w:style w:type="paragraph" w:customStyle="1" w:styleId="SubTitle0">
    <w:name w:val="SubTitle0"/>
    <w:basedOn w:val="af4"/>
    <w:rsid w:val="000757C6"/>
    <w:pPr>
      <w:spacing w:after="0"/>
    </w:pPr>
  </w:style>
  <w:style w:type="paragraph" w:styleId="11">
    <w:name w:val="toc 1"/>
    <w:basedOn w:val="a"/>
    <w:next w:val="a0"/>
    <w:rsid w:val="00FF592B"/>
    <w:pPr>
      <w:tabs>
        <w:tab w:val="right" w:leader="dot" w:pos="9016"/>
      </w:tabs>
      <w:adjustRightInd w:val="0"/>
      <w:snapToGrid w:val="0"/>
      <w:spacing w:before="100" w:after="100"/>
      <w:ind w:left="510" w:hanging="510"/>
    </w:pPr>
    <w:rPr>
      <w:snapToGrid w:val="0"/>
      <w:lang w:bidi="he-IL"/>
    </w:rPr>
  </w:style>
  <w:style w:type="paragraph" w:styleId="22">
    <w:name w:val="toc 2"/>
    <w:basedOn w:val="a"/>
    <w:next w:val="a0"/>
    <w:rsid w:val="00FF592B"/>
    <w:pPr>
      <w:tabs>
        <w:tab w:val="right" w:leader="dot" w:pos="9015"/>
      </w:tabs>
      <w:adjustRightInd w:val="0"/>
      <w:snapToGrid w:val="0"/>
      <w:spacing w:before="100" w:after="100"/>
      <w:ind w:left="1230" w:hanging="720"/>
    </w:pPr>
    <w:rPr>
      <w:snapToGrid w:val="0"/>
      <w:lang w:bidi="he-IL"/>
    </w:rPr>
  </w:style>
  <w:style w:type="paragraph" w:customStyle="1" w:styleId="OptionLabel">
    <w:name w:val="OptionLabel"/>
    <w:rsid w:val="0045006A"/>
    <w:rPr>
      <w:b/>
      <w:bCs/>
      <w:sz w:val="24"/>
      <w:szCs w:val="24"/>
      <w:lang w:val="en-GB" w:bidi="ar-AE"/>
    </w:rPr>
  </w:style>
  <w:style w:type="paragraph" w:customStyle="1" w:styleId="NormalLeft0">
    <w:name w:val="NormalLeft"/>
    <w:basedOn w:val="a"/>
    <w:next w:val="a"/>
    <w:rsid w:val="00957F96"/>
    <w:pPr>
      <w:jc w:val="left"/>
    </w:pPr>
  </w:style>
  <w:style w:type="paragraph" w:styleId="af8">
    <w:name w:val="Balloon Text"/>
    <w:basedOn w:val="a"/>
    <w:link w:val="Charb"/>
    <w:rsid w:val="00AE0632"/>
    <w:pPr>
      <w:spacing w:after="0"/>
    </w:pPr>
    <w:rPr>
      <w:rFonts w:ascii="Tahoma" w:hAnsi="Tahoma" w:cs="Tahoma"/>
      <w:sz w:val="16"/>
      <w:szCs w:val="16"/>
    </w:rPr>
  </w:style>
  <w:style w:type="character" w:customStyle="1" w:styleId="Charb">
    <w:name w:val="批注框文本 Char"/>
    <w:basedOn w:val="a1"/>
    <w:link w:val="af8"/>
    <w:rsid w:val="00AE0632"/>
    <w:rPr>
      <w:rFonts w:ascii="Tahoma" w:hAnsi="Tahoma" w:cs="Tahoma"/>
      <w:sz w:val="16"/>
      <w:szCs w:val="16"/>
      <w:lang w:bidi="ar-AE"/>
    </w:rPr>
  </w:style>
  <w:style w:type="paragraph" w:styleId="af9">
    <w:name w:val="Bibliography"/>
    <w:basedOn w:val="a"/>
    <w:next w:val="a"/>
    <w:rsid w:val="00CE6FCC"/>
  </w:style>
  <w:style w:type="paragraph" w:styleId="afa">
    <w:name w:val="Block Text"/>
    <w:basedOn w:val="a"/>
    <w:rsid w:val="00CE6FCC"/>
    <w:pPr>
      <w:spacing w:after="120"/>
      <w:ind w:left="1440" w:right="1440"/>
    </w:pPr>
  </w:style>
  <w:style w:type="paragraph" w:styleId="23">
    <w:name w:val="Body Text Indent 2"/>
    <w:basedOn w:val="a"/>
    <w:link w:val="2Char2"/>
    <w:rsid w:val="00CE6FCC"/>
    <w:pPr>
      <w:spacing w:after="120"/>
      <w:ind w:left="360"/>
    </w:pPr>
  </w:style>
  <w:style w:type="character" w:customStyle="1" w:styleId="2Char2">
    <w:name w:val="正文文本缩进 2 Char"/>
    <w:basedOn w:val="a1"/>
    <w:link w:val="23"/>
    <w:rsid w:val="00CE6FCC"/>
    <w:rPr>
      <w:sz w:val="24"/>
      <w:szCs w:val="24"/>
      <w:lang w:bidi="ar-AE"/>
    </w:rPr>
  </w:style>
  <w:style w:type="paragraph" w:styleId="31">
    <w:name w:val="Body Text Indent 3"/>
    <w:basedOn w:val="a"/>
    <w:link w:val="3Char1"/>
    <w:rsid w:val="00CE6FCC"/>
    <w:pPr>
      <w:spacing w:after="120"/>
      <w:ind w:left="360"/>
    </w:pPr>
    <w:rPr>
      <w:sz w:val="16"/>
      <w:szCs w:val="16"/>
    </w:rPr>
  </w:style>
  <w:style w:type="character" w:customStyle="1" w:styleId="3Char1">
    <w:name w:val="正文文本缩进 3 Char"/>
    <w:basedOn w:val="a1"/>
    <w:link w:val="31"/>
    <w:rsid w:val="00CE6FCC"/>
    <w:rPr>
      <w:sz w:val="16"/>
      <w:szCs w:val="16"/>
      <w:lang w:bidi="ar-AE"/>
    </w:rPr>
  </w:style>
  <w:style w:type="paragraph" w:styleId="afb">
    <w:name w:val="caption"/>
    <w:basedOn w:val="a"/>
    <w:next w:val="a"/>
    <w:qFormat/>
    <w:rsid w:val="00CE6FCC"/>
    <w:rPr>
      <w:b/>
      <w:bCs/>
      <w:sz w:val="20"/>
      <w:szCs w:val="20"/>
    </w:rPr>
  </w:style>
  <w:style w:type="paragraph" w:styleId="afc">
    <w:name w:val="Closing"/>
    <w:basedOn w:val="a"/>
    <w:link w:val="Charc"/>
    <w:rsid w:val="00CE6FCC"/>
    <w:pPr>
      <w:ind w:left="4320"/>
    </w:pPr>
  </w:style>
  <w:style w:type="character" w:customStyle="1" w:styleId="Charc">
    <w:name w:val="结束语 Char"/>
    <w:basedOn w:val="a1"/>
    <w:link w:val="afc"/>
    <w:rsid w:val="00CE6FCC"/>
    <w:rPr>
      <w:sz w:val="24"/>
      <w:szCs w:val="24"/>
      <w:lang w:bidi="ar-AE"/>
    </w:rPr>
  </w:style>
  <w:style w:type="table" w:customStyle="1" w:styleId="ColorfulGrid1">
    <w:name w:val="Colorful Grid1"/>
    <w:basedOn w:val="a2"/>
    <w:rsid w:val="00CE6FCC"/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-1">
    <w:name w:val="Colorful Grid Accent 1"/>
    <w:basedOn w:val="a2"/>
    <w:rsid w:val="00CE6FCC"/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-2">
    <w:name w:val="Colorful Grid Accent 2"/>
    <w:basedOn w:val="a2"/>
    <w:rsid w:val="00CE6FCC"/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-3">
    <w:name w:val="Colorful Grid Accent 3"/>
    <w:basedOn w:val="a2"/>
    <w:rsid w:val="00CE6FCC"/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-4">
    <w:name w:val="Colorful Grid Accent 4"/>
    <w:basedOn w:val="a2"/>
    <w:rsid w:val="00CE6FCC"/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-5">
    <w:name w:val="Colorful Grid Accent 5"/>
    <w:basedOn w:val="a2"/>
    <w:rsid w:val="00CE6FCC"/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-6">
    <w:name w:val="Colorful Grid Accent 6"/>
    <w:basedOn w:val="a2"/>
    <w:rsid w:val="00CE6FCC"/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customStyle="1" w:styleId="ColorfulList1">
    <w:name w:val="Colorful List1"/>
    <w:basedOn w:val="a2"/>
    <w:rsid w:val="00CE6FCC"/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-10">
    <w:name w:val="Colorful List Accent 1"/>
    <w:basedOn w:val="a2"/>
    <w:rsid w:val="00CE6FCC"/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-20">
    <w:name w:val="Colorful List Accent 2"/>
    <w:basedOn w:val="a2"/>
    <w:rsid w:val="00CE6FCC"/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-30">
    <w:name w:val="Colorful List Accent 3"/>
    <w:basedOn w:val="a2"/>
    <w:rsid w:val="00CE6FCC"/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-40">
    <w:name w:val="Colorful List Accent 4"/>
    <w:basedOn w:val="a2"/>
    <w:rsid w:val="00CE6FCC"/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-50">
    <w:name w:val="Colorful List Accent 5"/>
    <w:basedOn w:val="a2"/>
    <w:rsid w:val="00CE6FCC"/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-60">
    <w:name w:val="Colorful List Accent 6"/>
    <w:basedOn w:val="a2"/>
    <w:rsid w:val="00CE6FCC"/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customStyle="1" w:styleId="ColorfulShading1">
    <w:name w:val="Colorful Shading1"/>
    <w:basedOn w:val="a2"/>
    <w:rsid w:val="00CE6FCC"/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000000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-11">
    <w:name w:val="Colorful Shading Accent 1"/>
    <w:basedOn w:val="a2"/>
    <w:rsid w:val="00CE6FCC"/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C4C74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-21">
    <w:name w:val="Colorful Shading Accent 2"/>
    <w:basedOn w:val="a2"/>
    <w:rsid w:val="00CE6FCC"/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772C2A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-31">
    <w:name w:val="Colorful Shading Accent 3"/>
    <w:basedOn w:val="a2"/>
    <w:rsid w:val="00CE6FCC"/>
    <w:rPr>
      <w:color w:val="000000"/>
    </w:rPr>
    <w:tblPr>
      <w:tblStyleRowBandSize w:val="1"/>
      <w:tblStyleColBandSize w:val="1"/>
      <w:tblInd w:w="0" w:type="dxa"/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5E7530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-41">
    <w:name w:val="Colorful Shading Accent 4"/>
    <w:basedOn w:val="a2"/>
    <w:rsid w:val="00CE6FCC"/>
    <w:rPr>
      <w:color w:val="000000"/>
    </w:rPr>
    <w:tblPr>
      <w:tblStyleRowBandSize w:val="1"/>
      <w:tblStyleColBandSize w:val="1"/>
      <w:tblInd w:w="0" w:type="dxa"/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4C3B62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-51">
    <w:name w:val="Colorful Shading Accent 5"/>
    <w:basedOn w:val="a2"/>
    <w:rsid w:val="00CE6FCC"/>
    <w:rPr>
      <w:color w:val="000000"/>
    </w:rPr>
    <w:tblPr>
      <w:tblStyleRowBandSize w:val="1"/>
      <w:tblStyleColBandSize w:val="1"/>
      <w:tblInd w:w="0" w:type="dxa"/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76A7C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-61">
    <w:name w:val="Colorful Shading Accent 6"/>
    <w:basedOn w:val="a2"/>
    <w:rsid w:val="00CE6FCC"/>
    <w:rPr>
      <w:color w:val="000000"/>
    </w:rPr>
    <w:tblPr>
      <w:tblStyleRowBandSize w:val="1"/>
      <w:tblStyleColBandSize w:val="1"/>
      <w:tblInd w:w="0" w:type="dxa"/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B65608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customStyle="1" w:styleId="DarkList1">
    <w:name w:val="Dark List1"/>
    <w:basedOn w:val="a2"/>
    <w:rsid w:val="00CE6FCC"/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-12">
    <w:name w:val="Dark List Accent 1"/>
    <w:basedOn w:val="a2"/>
    <w:rsid w:val="00CE6FCC"/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-22">
    <w:name w:val="Dark List Accent 2"/>
    <w:basedOn w:val="a2"/>
    <w:rsid w:val="00CE6FCC"/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-32">
    <w:name w:val="Dark List Accent 3"/>
    <w:basedOn w:val="a2"/>
    <w:rsid w:val="00CE6FCC"/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-42">
    <w:name w:val="Dark List Accent 4"/>
    <w:basedOn w:val="a2"/>
    <w:rsid w:val="00CE6FCC"/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-52">
    <w:name w:val="Dark List Accent 5"/>
    <w:basedOn w:val="a2"/>
    <w:rsid w:val="00CE6FCC"/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-62">
    <w:name w:val="Dark List Accent 6"/>
    <w:basedOn w:val="a2"/>
    <w:rsid w:val="00CE6FCC"/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paragraph" w:styleId="afd">
    <w:name w:val="Date"/>
    <w:basedOn w:val="a"/>
    <w:next w:val="a"/>
    <w:link w:val="Chard"/>
    <w:rsid w:val="00CE6FCC"/>
  </w:style>
  <w:style w:type="character" w:customStyle="1" w:styleId="Chard">
    <w:name w:val="日期 Char"/>
    <w:basedOn w:val="a1"/>
    <w:link w:val="afd"/>
    <w:rsid w:val="00CE6FCC"/>
    <w:rPr>
      <w:sz w:val="24"/>
      <w:szCs w:val="24"/>
      <w:lang w:bidi="ar-AE"/>
    </w:rPr>
  </w:style>
  <w:style w:type="paragraph" w:styleId="afe">
    <w:name w:val="Document Map"/>
    <w:basedOn w:val="a"/>
    <w:link w:val="Chare"/>
    <w:rsid w:val="00CE6FCC"/>
    <w:rPr>
      <w:rFonts w:ascii="Tahoma" w:hAnsi="Tahoma" w:cs="Tahoma"/>
      <w:sz w:val="16"/>
      <w:szCs w:val="16"/>
    </w:rPr>
  </w:style>
  <w:style w:type="character" w:customStyle="1" w:styleId="Chare">
    <w:name w:val="文档结构图 Char"/>
    <w:basedOn w:val="a1"/>
    <w:link w:val="afe"/>
    <w:rsid w:val="00CE6FCC"/>
    <w:rPr>
      <w:rFonts w:ascii="Tahoma" w:hAnsi="Tahoma" w:cs="Tahoma"/>
      <w:sz w:val="16"/>
      <w:szCs w:val="16"/>
      <w:lang w:bidi="ar-AE"/>
    </w:rPr>
  </w:style>
  <w:style w:type="paragraph" w:styleId="aff">
    <w:name w:val="E-mail Signature"/>
    <w:basedOn w:val="a"/>
    <w:link w:val="Charf"/>
    <w:rsid w:val="00CE6FCC"/>
  </w:style>
  <w:style w:type="character" w:customStyle="1" w:styleId="Charf">
    <w:name w:val="电子邮件签名 Char"/>
    <w:basedOn w:val="a1"/>
    <w:link w:val="aff"/>
    <w:rsid w:val="00CE6FCC"/>
    <w:rPr>
      <w:sz w:val="24"/>
      <w:szCs w:val="24"/>
      <w:lang w:bidi="ar-AE"/>
    </w:rPr>
  </w:style>
  <w:style w:type="paragraph" w:styleId="aff0">
    <w:name w:val="envelope address"/>
    <w:basedOn w:val="a"/>
    <w:rsid w:val="00CE6FCC"/>
    <w:pPr>
      <w:framePr w:w="7920" w:h="1980" w:hRule="exact" w:hSpace="180" w:wrap="auto" w:hAnchor="page" w:xAlign="center" w:yAlign="bottom"/>
      <w:ind w:left="2880"/>
    </w:pPr>
    <w:rPr>
      <w:rFonts w:cs="Simplified Arabic"/>
    </w:rPr>
  </w:style>
  <w:style w:type="paragraph" w:styleId="aff1">
    <w:name w:val="envelope return"/>
    <w:basedOn w:val="a"/>
    <w:rsid w:val="00CE6FCC"/>
    <w:rPr>
      <w:rFonts w:cs="Simplified Arabic"/>
      <w:sz w:val="20"/>
      <w:szCs w:val="20"/>
    </w:rPr>
  </w:style>
  <w:style w:type="paragraph" w:styleId="HTML">
    <w:name w:val="HTML Address"/>
    <w:basedOn w:val="a"/>
    <w:link w:val="HTMLChar"/>
    <w:rsid w:val="00CE6FCC"/>
    <w:rPr>
      <w:i/>
      <w:iCs/>
    </w:rPr>
  </w:style>
  <w:style w:type="character" w:customStyle="1" w:styleId="HTMLChar">
    <w:name w:val="HTML 地址 Char"/>
    <w:basedOn w:val="a1"/>
    <w:link w:val="HTML"/>
    <w:rsid w:val="00CE6FCC"/>
    <w:rPr>
      <w:i/>
      <w:iCs/>
      <w:sz w:val="24"/>
      <w:szCs w:val="24"/>
      <w:lang w:bidi="ar-AE"/>
    </w:rPr>
  </w:style>
  <w:style w:type="paragraph" w:styleId="HTML0">
    <w:name w:val="HTML Preformatted"/>
    <w:basedOn w:val="a"/>
    <w:link w:val="HTMLChar0"/>
    <w:rsid w:val="00CE6FCC"/>
    <w:rPr>
      <w:rFonts w:ascii="Courier New" w:hAnsi="Courier New" w:cs="Courier New"/>
      <w:sz w:val="20"/>
      <w:szCs w:val="20"/>
    </w:rPr>
  </w:style>
  <w:style w:type="character" w:customStyle="1" w:styleId="HTMLChar0">
    <w:name w:val="HTML 预设格式 Char"/>
    <w:basedOn w:val="a1"/>
    <w:link w:val="HTML0"/>
    <w:rsid w:val="00CE6FCC"/>
    <w:rPr>
      <w:rFonts w:ascii="Courier New" w:hAnsi="Courier New" w:cs="Courier New"/>
      <w:lang w:bidi="ar-AE"/>
    </w:rPr>
  </w:style>
  <w:style w:type="paragraph" w:styleId="24">
    <w:name w:val="index 2"/>
    <w:basedOn w:val="a"/>
    <w:next w:val="a"/>
    <w:autoRedefine/>
    <w:rsid w:val="00CE6FCC"/>
    <w:pPr>
      <w:ind w:left="480" w:hanging="240"/>
    </w:pPr>
  </w:style>
  <w:style w:type="paragraph" w:styleId="32">
    <w:name w:val="index 3"/>
    <w:basedOn w:val="a"/>
    <w:next w:val="a"/>
    <w:autoRedefine/>
    <w:rsid w:val="00CE6FCC"/>
    <w:pPr>
      <w:ind w:left="720" w:hanging="240"/>
    </w:pPr>
  </w:style>
  <w:style w:type="paragraph" w:styleId="40">
    <w:name w:val="index 4"/>
    <w:basedOn w:val="a"/>
    <w:next w:val="a"/>
    <w:autoRedefine/>
    <w:rsid w:val="00CE6FCC"/>
    <w:pPr>
      <w:ind w:left="960" w:hanging="240"/>
    </w:pPr>
  </w:style>
  <w:style w:type="paragraph" w:styleId="50">
    <w:name w:val="index 5"/>
    <w:basedOn w:val="a"/>
    <w:next w:val="a"/>
    <w:autoRedefine/>
    <w:rsid w:val="00CE6FCC"/>
    <w:pPr>
      <w:ind w:left="1200" w:hanging="240"/>
    </w:pPr>
  </w:style>
  <w:style w:type="paragraph" w:styleId="60">
    <w:name w:val="index 6"/>
    <w:basedOn w:val="a"/>
    <w:next w:val="a"/>
    <w:autoRedefine/>
    <w:rsid w:val="00CE6FCC"/>
    <w:pPr>
      <w:ind w:left="1440" w:hanging="240"/>
    </w:pPr>
  </w:style>
  <w:style w:type="paragraph" w:styleId="70">
    <w:name w:val="index 7"/>
    <w:basedOn w:val="a"/>
    <w:next w:val="a"/>
    <w:autoRedefine/>
    <w:rsid w:val="00CE6FCC"/>
    <w:pPr>
      <w:ind w:left="1680" w:hanging="240"/>
    </w:pPr>
  </w:style>
  <w:style w:type="paragraph" w:styleId="80">
    <w:name w:val="index 8"/>
    <w:basedOn w:val="a"/>
    <w:next w:val="a"/>
    <w:autoRedefine/>
    <w:rsid w:val="00CE6FCC"/>
    <w:pPr>
      <w:ind w:left="1920" w:hanging="240"/>
    </w:pPr>
  </w:style>
  <w:style w:type="paragraph" w:styleId="90">
    <w:name w:val="index 9"/>
    <w:basedOn w:val="a"/>
    <w:next w:val="a"/>
    <w:autoRedefine/>
    <w:rsid w:val="00CE6FCC"/>
    <w:pPr>
      <w:ind w:left="2160" w:hanging="240"/>
    </w:pPr>
  </w:style>
  <w:style w:type="paragraph" w:styleId="aff2">
    <w:name w:val="Intense Quote"/>
    <w:basedOn w:val="a"/>
    <w:next w:val="a"/>
    <w:link w:val="Charf0"/>
    <w:qFormat/>
    <w:rsid w:val="00CE6FCC"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/>
    </w:rPr>
  </w:style>
  <w:style w:type="character" w:customStyle="1" w:styleId="Charf0">
    <w:name w:val="明显引用 Char"/>
    <w:basedOn w:val="a1"/>
    <w:link w:val="aff2"/>
    <w:rsid w:val="00CE6FCC"/>
    <w:rPr>
      <w:b/>
      <w:bCs/>
      <w:i/>
      <w:iCs/>
      <w:color w:val="4F81BD"/>
      <w:sz w:val="24"/>
      <w:szCs w:val="24"/>
      <w:lang w:bidi="ar-AE"/>
    </w:rPr>
  </w:style>
  <w:style w:type="table" w:customStyle="1" w:styleId="LightGrid1">
    <w:name w:val="Light Grid1"/>
    <w:basedOn w:val="a2"/>
    <w:rsid w:val="00CE6FCC"/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eastAsia="仿宋_GB2312" w:hAnsi="Times New Roman" w:cs="Albertus Extra Bold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lastRow">
      <w:pPr>
        <w:spacing w:before="0" w:after="0" w:line="240" w:lineRule="auto"/>
      </w:pPr>
      <w:rPr>
        <w:rFonts w:ascii="Times New Roman" w:eastAsia="仿宋_GB2312" w:hAnsi="Times New Roman" w:cs="Albertus Extra Bold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firstCol">
      <w:rPr>
        <w:rFonts w:ascii="Times New Roman" w:eastAsia="仿宋_GB2312" w:hAnsi="Times New Roman" w:cs="Albertus Extra Bold"/>
        <w:b/>
        <w:bCs/>
      </w:rPr>
    </w:tblStylePr>
    <w:tblStylePr w:type="lastCol">
      <w:rPr>
        <w:rFonts w:ascii="Times New Roman" w:eastAsia="仿宋_GB2312" w:hAnsi="Times New Roman" w:cs="Albertus Extra Bold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</w:tcPr>
    </w:tblStylePr>
  </w:style>
  <w:style w:type="table" w:customStyle="1" w:styleId="LightGrid-Accent11">
    <w:name w:val="Light Grid - Accent 11"/>
    <w:basedOn w:val="a2"/>
    <w:rsid w:val="00CE6FCC"/>
    <w:tblPr>
      <w:tblStyleRowBandSize w:val="1"/>
      <w:tblStyleColBandSize w:val="1"/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eastAsia="仿宋_GB2312" w:hAnsi="Times New Roman" w:cs="Albertus Extra Bold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lastRow">
      <w:pPr>
        <w:spacing w:before="0" w:after="0" w:line="240" w:lineRule="auto"/>
      </w:pPr>
      <w:rPr>
        <w:rFonts w:ascii="Times New Roman" w:eastAsia="仿宋_GB2312" w:hAnsi="Times New Roman" w:cs="Albertus Extra Bold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firstCol">
      <w:rPr>
        <w:rFonts w:ascii="Times New Roman" w:eastAsia="仿宋_GB2312" w:hAnsi="Times New Roman" w:cs="Albertus Extra Bold"/>
        <w:b/>
        <w:bCs/>
      </w:rPr>
    </w:tblStylePr>
    <w:tblStylePr w:type="lastCol">
      <w:rPr>
        <w:rFonts w:ascii="Times New Roman" w:eastAsia="仿宋_GB2312" w:hAnsi="Times New Roman" w:cs="Albertus Extra Bold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</w:tcPr>
    </w:tblStylePr>
  </w:style>
  <w:style w:type="table" w:styleId="-23">
    <w:name w:val="Light Grid Accent 2"/>
    <w:basedOn w:val="a2"/>
    <w:rsid w:val="00CE6FCC"/>
    <w:tblPr>
      <w:tblStyleRowBandSize w:val="1"/>
      <w:tblStyleColBandSize w:val="1"/>
      <w:tblInd w:w="0" w:type="dxa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eastAsia="仿宋_GB2312" w:hAnsi="Times New Roman" w:cs="Albertus Extra Bold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18" w:space="0" w:color="C0504D"/>
          <w:right w:val="single" w:sz="8" w:space="0" w:color="C0504D"/>
          <w:insideH w:val="nil"/>
          <w:insideV w:val="single" w:sz="8" w:space="0" w:color="C0504D"/>
        </w:tcBorders>
      </w:tcPr>
    </w:tblStylePr>
    <w:tblStylePr w:type="lastRow">
      <w:pPr>
        <w:spacing w:before="0" w:after="0" w:line="240" w:lineRule="auto"/>
      </w:pPr>
      <w:rPr>
        <w:rFonts w:ascii="Times New Roman" w:eastAsia="仿宋_GB2312" w:hAnsi="Times New Roman" w:cs="Albertus Extra Bold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C0504D"/>
        </w:tcBorders>
      </w:tcPr>
    </w:tblStylePr>
    <w:tblStylePr w:type="firstCol">
      <w:rPr>
        <w:rFonts w:ascii="Times New Roman" w:eastAsia="仿宋_GB2312" w:hAnsi="Times New Roman" w:cs="Albertus Extra Bold"/>
        <w:b/>
        <w:bCs/>
      </w:rPr>
    </w:tblStylePr>
    <w:tblStylePr w:type="lastCol">
      <w:rPr>
        <w:rFonts w:ascii="Times New Roman" w:eastAsia="仿宋_GB2312" w:hAnsi="Times New Roman" w:cs="Albertus Extra Bold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C0504D"/>
        </w:tcBorders>
        <w:shd w:val="clear" w:color="auto" w:fill="EFD3D2"/>
      </w:tcPr>
    </w:tblStylePr>
    <w:tblStylePr w:type="band2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C0504D"/>
        </w:tcBorders>
      </w:tcPr>
    </w:tblStylePr>
  </w:style>
  <w:style w:type="table" w:styleId="-33">
    <w:name w:val="Light Grid Accent 3"/>
    <w:basedOn w:val="a2"/>
    <w:rsid w:val="00CE6FCC"/>
    <w:tblPr>
      <w:tblStyleRowBandSize w:val="1"/>
      <w:tblStyleColBandSize w:val="1"/>
      <w:tblInd w:w="0" w:type="dxa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eastAsia="仿宋_GB2312" w:hAnsi="Times New Roman" w:cs="Albertus Extra Bold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18" w:space="0" w:color="9BBB59"/>
          <w:right w:val="single" w:sz="8" w:space="0" w:color="9BBB59"/>
          <w:insideH w:val="nil"/>
          <w:insideV w:val="single" w:sz="8" w:space="0" w:color="9BBB59"/>
        </w:tcBorders>
      </w:tcPr>
    </w:tblStylePr>
    <w:tblStylePr w:type="lastRow">
      <w:pPr>
        <w:spacing w:before="0" w:after="0" w:line="240" w:lineRule="auto"/>
      </w:pPr>
      <w:rPr>
        <w:rFonts w:ascii="Times New Roman" w:eastAsia="仿宋_GB2312" w:hAnsi="Times New Roman" w:cs="Albertus Extra Bold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9BBB59"/>
        </w:tcBorders>
      </w:tcPr>
    </w:tblStylePr>
    <w:tblStylePr w:type="firstCol">
      <w:rPr>
        <w:rFonts w:ascii="Times New Roman" w:eastAsia="仿宋_GB2312" w:hAnsi="Times New Roman" w:cs="Albertus Extra Bold"/>
        <w:b/>
        <w:bCs/>
      </w:rPr>
    </w:tblStylePr>
    <w:tblStylePr w:type="lastCol">
      <w:rPr>
        <w:rFonts w:ascii="Times New Roman" w:eastAsia="仿宋_GB2312" w:hAnsi="Times New Roman" w:cs="Albertus Extra Bold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  <w:shd w:val="clear" w:color="auto" w:fill="E6EED5"/>
      </w:tcPr>
    </w:tblStylePr>
    <w:tblStylePr w:type="band2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</w:tcPr>
    </w:tblStylePr>
  </w:style>
  <w:style w:type="table" w:styleId="-43">
    <w:name w:val="Light Grid Accent 4"/>
    <w:basedOn w:val="a2"/>
    <w:rsid w:val="00CE6FCC"/>
    <w:tblPr>
      <w:tblStyleRowBandSize w:val="1"/>
      <w:tblStyleColBandSize w:val="1"/>
      <w:tblInd w:w="0" w:type="dxa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eastAsia="仿宋_GB2312" w:hAnsi="Times New Roman" w:cs="Albertus Extra Bold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18" w:space="0" w:color="8064A2"/>
          <w:right w:val="single" w:sz="8" w:space="0" w:color="8064A2"/>
          <w:insideH w:val="nil"/>
          <w:insideV w:val="single" w:sz="8" w:space="0" w:color="8064A2"/>
        </w:tcBorders>
      </w:tcPr>
    </w:tblStylePr>
    <w:tblStylePr w:type="lastRow">
      <w:pPr>
        <w:spacing w:before="0" w:after="0" w:line="240" w:lineRule="auto"/>
      </w:pPr>
      <w:rPr>
        <w:rFonts w:ascii="Times New Roman" w:eastAsia="仿宋_GB2312" w:hAnsi="Times New Roman" w:cs="Albertus Extra Bold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8064A2"/>
        </w:tcBorders>
      </w:tcPr>
    </w:tblStylePr>
    <w:tblStylePr w:type="firstCol">
      <w:rPr>
        <w:rFonts w:ascii="Times New Roman" w:eastAsia="仿宋_GB2312" w:hAnsi="Times New Roman" w:cs="Albertus Extra Bold"/>
        <w:b/>
        <w:bCs/>
      </w:rPr>
    </w:tblStylePr>
    <w:tblStylePr w:type="lastCol">
      <w:rPr>
        <w:rFonts w:ascii="Times New Roman" w:eastAsia="仿宋_GB2312" w:hAnsi="Times New Roman" w:cs="Albertus Extra Bold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8064A2"/>
        </w:tcBorders>
        <w:shd w:val="clear" w:color="auto" w:fill="DFD8E8"/>
      </w:tcPr>
    </w:tblStylePr>
    <w:tblStylePr w:type="band2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8064A2"/>
        </w:tcBorders>
      </w:tcPr>
    </w:tblStylePr>
  </w:style>
  <w:style w:type="table" w:styleId="-53">
    <w:name w:val="Light Grid Accent 5"/>
    <w:basedOn w:val="a2"/>
    <w:rsid w:val="00CE6FCC"/>
    <w:tblPr>
      <w:tblStyleRowBandSize w:val="1"/>
      <w:tblStyleColBandSize w:val="1"/>
      <w:tblInd w:w="0" w:type="dxa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eastAsia="仿宋_GB2312" w:hAnsi="Times New Roman" w:cs="Albertus Extra Bold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18" w:space="0" w:color="4BACC6"/>
          <w:right w:val="single" w:sz="8" w:space="0" w:color="4BACC6"/>
          <w:insideH w:val="nil"/>
          <w:insideV w:val="single" w:sz="8" w:space="0" w:color="4BACC6"/>
        </w:tcBorders>
      </w:tcPr>
    </w:tblStylePr>
    <w:tblStylePr w:type="lastRow">
      <w:pPr>
        <w:spacing w:before="0" w:after="0" w:line="240" w:lineRule="auto"/>
      </w:pPr>
      <w:rPr>
        <w:rFonts w:ascii="Times New Roman" w:eastAsia="仿宋_GB2312" w:hAnsi="Times New Roman" w:cs="Albertus Extra Bold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4BACC6"/>
        </w:tcBorders>
      </w:tcPr>
    </w:tblStylePr>
    <w:tblStylePr w:type="firstCol">
      <w:rPr>
        <w:rFonts w:ascii="Times New Roman" w:eastAsia="仿宋_GB2312" w:hAnsi="Times New Roman" w:cs="Albertus Extra Bold"/>
        <w:b/>
        <w:bCs/>
      </w:rPr>
    </w:tblStylePr>
    <w:tblStylePr w:type="lastCol">
      <w:rPr>
        <w:rFonts w:ascii="Times New Roman" w:eastAsia="仿宋_GB2312" w:hAnsi="Times New Roman" w:cs="Albertus Extra Bold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4BACC6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4BACC6"/>
        </w:tcBorders>
      </w:tcPr>
    </w:tblStylePr>
  </w:style>
  <w:style w:type="table" w:styleId="-63">
    <w:name w:val="Light Grid Accent 6"/>
    <w:basedOn w:val="a2"/>
    <w:rsid w:val="00CE6FCC"/>
    <w:tblPr>
      <w:tblStyleRowBandSize w:val="1"/>
      <w:tblStyleColBandSize w:val="1"/>
      <w:tblInd w:w="0" w:type="dxa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eastAsia="仿宋_GB2312" w:hAnsi="Times New Roman" w:cs="Albertus Extra Bold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18" w:space="0" w:color="F79646"/>
          <w:right w:val="single" w:sz="8" w:space="0" w:color="F79646"/>
          <w:insideH w:val="nil"/>
          <w:insideV w:val="single" w:sz="8" w:space="0" w:color="F79646"/>
        </w:tcBorders>
      </w:tcPr>
    </w:tblStylePr>
    <w:tblStylePr w:type="lastRow">
      <w:pPr>
        <w:spacing w:before="0" w:after="0" w:line="240" w:lineRule="auto"/>
      </w:pPr>
      <w:rPr>
        <w:rFonts w:ascii="Times New Roman" w:eastAsia="仿宋_GB2312" w:hAnsi="Times New Roman" w:cs="Albertus Extra Bold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F79646"/>
        </w:tcBorders>
      </w:tcPr>
    </w:tblStylePr>
    <w:tblStylePr w:type="firstCol">
      <w:rPr>
        <w:rFonts w:ascii="Times New Roman" w:eastAsia="仿宋_GB2312" w:hAnsi="Times New Roman" w:cs="Albertus Extra Bold"/>
        <w:b/>
        <w:bCs/>
      </w:rPr>
    </w:tblStylePr>
    <w:tblStylePr w:type="lastCol">
      <w:rPr>
        <w:rFonts w:ascii="Times New Roman" w:eastAsia="仿宋_GB2312" w:hAnsi="Times New Roman" w:cs="Albertus Extra Bold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F79646"/>
        </w:tcBorders>
        <w:shd w:val="clear" w:color="auto" w:fill="FDE4D0"/>
      </w:tcPr>
    </w:tblStylePr>
    <w:tblStylePr w:type="band2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F79646"/>
        </w:tcBorders>
      </w:tcPr>
    </w:tblStylePr>
  </w:style>
  <w:style w:type="table" w:customStyle="1" w:styleId="LightList1">
    <w:name w:val="Light List1"/>
    <w:basedOn w:val="a2"/>
    <w:rsid w:val="00CE6FCC"/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customStyle="1" w:styleId="LightList-Accent11">
    <w:name w:val="Light List - Accent 11"/>
    <w:basedOn w:val="a2"/>
    <w:rsid w:val="00CE6FCC"/>
    <w:tblPr>
      <w:tblStyleRowBandSize w:val="1"/>
      <w:tblStyleColBandSize w:val="1"/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styleId="-24">
    <w:name w:val="Light List Accent 2"/>
    <w:basedOn w:val="a2"/>
    <w:rsid w:val="00CE6FCC"/>
    <w:tblPr>
      <w:tblStyleRowBandSize w:val="1"/>
      <w:tblStyleColBandSize w:val="1"/>
      <w:tblInd w:w="0" w:type="dxa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</w:style>
  <w:style w:type="table" w:styleId="-34">
    <w:name w:val="Light List Accent 3"/>
    <w:basedOn w:val="a2"/>
    <w:rsid w:val="00CE6FCC"/>
    <w:tblPr>
      <w:tblStyleRowBandSize w:val="1"/>
      <w:tblStyleColBandSize w:val="1"/>
      <w:tblInd w:w="0" w:type="dxa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table" w:styleId="-44">
    <w:name w:val="Light List Accent 4"/>
    <w:basedOn w:val="a2"/>
    <w:rsid w:val="00CE6FCC"/>
    <w:tblPr>
      <w:tblStyleRowBandSize w:val="1"/>
      <w:tblStyleColBandSize w:val="1"/>
      <w:tblInd w:w="0" w:type="dxa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</w:style>
  <w:style w:type="table" w:styleId="-54">
    <w:name w:val="Light List Accent 5"/>
    <w:basedOn w:val="a2"/>
    <w:rsid w:val="00CE6FCC"/>
    <w:tblPr>
      <w:tblStyleRowBandSize w:val="1"/>
      <w:tblStyleColBandSize w:val="1"/>
      <w:tblInd w:w="0" w:type="dxa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styleId="-64">
    <w:name w:val="Light List Accent 6"/>
    <w:basedOn w:val="a2"/>
    <w:rsid w:val="00CE6FCC"/>
    <w:tblPr>
      <w:tblStyleRowBandSize w:val="1"/>
      <w:tblStyleColBandSize w:val="1"/>
      <w:tblInd w:w="0" w:type="dxa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</w:style>
  <w:style w:type="table" w:customStyle="1" w:styleId="LightShading1">
    <w:name w:val="Light Shading1"/>
    <w:basedOn w:val="a2"/>
    <w:rsid w:val="00CE6FCC"/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bottom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customStyle="1" w:styleId="LightShading-Accent11">
    <w:name w:val="Light Shading - Accent 11"/>
    <w:basedOn w:val="a2"/>
    <w:rsid w:val="00CE6FCC"/>
    <w:rPr>
      <w:color w:val="365F91"/>
    </w:rPr>
    <w:tblPr>
      <w:tblStyleRowBandSize w:val="1"/>
      <w:tblStyleColBandSize w:val="1"/>
      <w:tblInd w:w="0" w:type="dxa"/>
      <w:tblBorders>
        <w:top w:val="single" w:sz="8" w:space="0" w:color="4F81BD"/>
        <w:bottom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-25">
    <w:name w:val="Light Shading Accent 2"/>
    <w:basedOn w:val="a2"/>
    <w:rsid w:val="00CE6FCC"/>
    <w:rPr>
      <w:color w:val="943634"/>
    </w:rPr>
    <w:tblPr>
      <w:tblStyleRowBandSize w:val="1"/>
      <w:tblStyleColBandSize w:val="1"/>
      <w:tblInd w:w="0" w:type="dxa"/>
      <w:tblBorders>
        <w:top w:val="single" w:sz="8" w:space="0" w:color="C0504D"/>
        <w:bottom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-35">
    <w:name w:val="Light Shading Accent 3"/>
    <w:basedOn w:val="a2"/>
    <w:rsid w:val="00CE6FCC"/>
    <w:rPr>
      <w:color w:val="76923C"/>
    </w:rPr>
    <w:tblPr>
      <w:tblStyleRowBandSize w:val="1"/>
      <w:tblStyleColBandSize w:val="1"/>
      <w:tblInd w:w="0" w:type="dxa"/>
      <w:tblBorders>
        <w:top w:val="single" w:sz="8" w:space="0" w:color="9BBB59"/>
        <w:bottom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-45">
    <w:name w:val="Light Shading Accent 4"/>
    <w:basedOn w:val="a2"/>
    <w:rsid w:val="00CE6FCC"/>
    <w:rPr>
      <w:color w:val="5F497A"/>
    </w:rPr>
    <w:tblPr>
      <w:tblStyleRowBandSize w:val="1"/>
      <w:tblStyleColBandSize w:val="1"/>
      <w:tblInd w:w="0" w:type="dxa"/>
      <w:tblBorders>
        <w:top w:val="single" w:sz="8" w:space="0" w:color="8064A2"/>
        <w:bottom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-55">
    <w:name w:val="Light Shading Accent 5"/>
    <w:basedOn w:val="a2"/>
    <w:rsid w:val="00CE6FCC"/>
    <w:rPr>
      <w:color w:val="31849B"/>
    </w:rPr>
    <w:tblPr>
      <w:tblStyleRowBandSize w:val="1"/>
      <w:tblStyleColBandSize w:val="1"/>
      <w:tblInd w:w="0" w:type="dxa"/>
      <w:tblBorders>
        <w:top w:val="single" w:sz="8" w:space="0" w:color="4BACC6"/>
        <w:bottom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-65">
    <w:name w:val="Light Shading Accent 6"/>
    <w:basedOn w:val="a2"/>
    <w:rsid w:val="00CE6FCC"/>
    <w:rPr>
      <w:color w:val="E36C0A"/>
    </w:rPr>
    <w:tblPr>
      <w:tblStyleRowBandSize w:val="1"/>
      <w:tblStyleColBandSize w:val="1"/>
      <w:tblInd w:w="0" w:type="dxa"/>
      <w:tblBorders>
        <w:top w:val="single" w:sz="8" w:space="0" w:color="F79646"/>
        <w:bottom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</w:style>
  <w:style w:type="paragraph" w:styleId="aff3">
    <w:name w:val="List"/>
    <w:basedOn w:val="a"/>
    <w:rsid w:val="00CE6FCC"/>
    <w:pPr>
      <w:ind w:left="360" w:hanging="360"/>
      <w:contextualSpacing/>
    </w:pPr>
  </w:style>
  <w:style w:type="paragraph" w:styleId="25">
    <w:name w:val="List 2"/>
    <w:basedOn w:val="a"/>
    <w:rsid w:val="00CE6FCC"/>
    <w:pPr>
      <w:ind w:left="720" w:hanging="360"/>
      <w:contextualSpacing/>
    </w:pPr>
  </w:style>
  <w:style w:type="paragraph" w:styleId="33">
    <w:name w:val="List 3"/>
    <w:basedOn w:val="a"/>
    <w:rsid w:val="00CE6FCC"/>
    <w:pPr>
      <w:ind w:left="1080" w:hanging="360"/>
      <w:contextualSpacing/>
    </w:pPr>
  </w:style>
  <w:style w:type="paragraph" w:styleId="41">
    <w:name w:val="List 4"/>
    <w:basedOn w:val="a"/>
    <w:rsid w:val="00CE6FCC"/>
    <w:pPr>
      <w:ind w:left="1440" w:hanging="360"/>
      <w:contextualSpacing/>
    </w:pPr>
  </w:style>
  <w:style w:type="paragraph" w:styleId="51">
    <w:name w:val="List 5"/>
    <w:basedOn w:val="a"/>
    <w:rsid w:val="00CE6FCC"/>
    <w:pPr>
      <w:ind w:left="1800" w:hanging="360"/>
      <w:contextualSpacing/>
    </w:pPr>
  </w:style>
  <w:style w:type="paragraph" w:styleId="aff4">
    <w:name w:val="List Continue"/>
    <w:basedOn w:val="a"/>
    <w:rsid w:val="00CE6FCC"/>
    <w:pPr>
      <w:spacing w:after="120"/>
      <w:ind w:left="360"/>
      <w:contextualSpacing/>
    </w:pPr>
  </w:style>
  <w:style w:type="paragraph" w:styleId="26">
    <w:name w:val="List Continue 2"/>
    <w:basedOn w:val="a"/>
    <w:rsid w:val="00CE6FCC"/>
    <w:pPr>
      <w:spacing w:after="120"/>
      <w:ind w:left="720"/>
      <w:contextualSpacing/>
    </w:pPr>
  </w:style>
  <w:style w:type="paragraph" w:styleId="34">
    <w:name w:val="List Continue 3"/>
    <w:basedOn w:val="a"/>
    <w:rsid w:val="00CE6FCC"/>
    <w:pPr>
      <w:spacing w:after="120"/>
      <w:ind w:left="1080"/>
      <w:contextualSpacing/>
    </w:pPr>
  </w:style>
  <w:style w:type="paragraph" w:styleId="42">
    <w:name w:val="List Continue 4"/>
    <w:basedOn w:val="a"/>
    <w:rsid w:val="00CE6FCC"/>
    <w:pPr>
      <w:spacing w:after="120"/>
      <w:ind w:left="1440"/>
      <w:contextualSpacing/>
    </w:pPr>
  </w:style>
  <w:style w:type="paragraph" w:styleId="52">
    <w:name w:val="List Continue 5"/>
    <w:basedOn w:val="a"/>
    <w:rsid w:val="00CE6FCC"/>
    <w:pPr>
      <w:spacing w:after="120"/>
      <w:ind w:left="1800"/>
      <w:contextualSpacing/>
    </w:pPr>
  </w:style>
  <w:style w:type="paragraph" w:styleId="aff5">
    <w:name w:val="macro"/>
    <w:link w:val="Charf1"/>
    <w:rsid w:val="00CE6FCC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240"/>
      <w:jc w:val="both"/>
    </w:pPr>
    <w:rPr>
      <w:rFonts w:ascii="Courier New" w:hAnsi="Courier New" w:cs="Courier New"/>
      <w:lang w:val="en-GB" w:bidi="ar-AE"/>
    </w:rPr>
  </w:style>
  <w:style w:type="character" w:customStyle="1" w:styleId="Charf1">
    <w:name w:val="宏文本 Char"/>
    <w:basedOn w:val="a1"/>
    <w:link w:val="aff5"/>
    <w:rsid w:val="00CE6FCC"/>
    <w:rPr>
      <w:rFonts w:ascii="Courier New" w:hAnsi="Courier New" w:cs="Courier New"/>
      <w:lang w:val="en-GB" w:eastAsia="zh-CN" w:bidi="ar-AE"/>
    </w:rPr>
  </w:style>
  <w:style w:type="table" w:customStyle="1" w:styleId="MediumGrid11">
    <w:name w:val="Medium Grid 11"/>
    <w:basedOn w:val="a2"/>
    <w:rsid w:val="00CE6FCC"/>
    <w:tblPr>
      <w:tblStyleRowBandSize w:val="1"/>
      <w:tblStyleColBandSize w:val="1"/>
      <w:tblInd w:w="0" w:type="dxa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1-1">
    <w:name w:val="Medium Grid 1 Accent 1"/>
    <w:basedOn w:val="a2"/>
    <w:rsid w:val="00CE6FCC"/>
    <w:tblPr>
      <w:tblStyleRowBandSize w:val="1"/>
      <w:tblStyleColBandSize w:val="1"/>
      <w:tblInd w:w="0" w:type="dxa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1-2">
    <w:name w:val="Medium Grid 1 Accent 2"/>
    <w:basedOn w:val="a2"/>
    <w:rsid w:val="00CE6FCC"/>
    <w:tblPr>
      <w:tblStyleRowBandSize w:val="1"/>
      <w:tblStyleColBandSize w:val="1"/>
      <w:tblInd w:w="0" w:type="dxa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1-3">
    <w:name w:val="Medium Grid 1 Accent 3"/>
    <w:basedOn w:val="a2"/>
    <w:rsid w:val="00CE6FCC"/>
    <w:tblPr>
      <w:tblStyleRowBandSize w:val="1"/>
      <w:tblStyleColBandSize w:val="1"/>
      <w:tblInd w:w="0" w:type="dxa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1-4">
    <w:name w:val="Medium Grid 1 Accent 4"/>
    <w:basedOn w:val="a2"/>
    <w:rsid w:val="00CE6FCC"/>
    <w:tblPr>
      <w:tblStyleRowBandSize w:val="1"/>
      <w:tblStyleColBandSize w:val="1"/>
      <w:tblInd w:w="0" w:type="dxa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1-5">
    <w:name w:val="Medium Grid 1 Accent 5"/>
    <w:basedOn w:val="a2"/>
    <w:rsid w:val="00CE6FCC"/>
    <w:tblPr>
      <w:tblStyleRowBandSize w:val="1"/>
      <w:tblStyleColBandSize w:val="1"/>
      <w:tblInd w:w="0" w:type="dxa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1-6">
    <w:name w:val="Medium Grid 1 Accent 6"/>
    <w:basedOn w:val="a2"/>
    <w:rsid w:val="00CE6FCC"/>
    <w:tblPr>
      <w:tblStyleRowBandSize w:val="1"/>
      <w:tblStyleColBandSize w:val="1"/>
      <w:tblInd w:w="0" w:type="dxa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customStyle="1" w:styleId="MediumGrid21">
    <w:name w:val="Medium Grid 21"/>
    <w:basedOn w:val="a2"/>
    <w:rsid w:val="00CE6FCC"/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2-1">
    <w:name w:val="Medium Grid 2 Accent 1"/>
    <w:basedOn w:val="a2"/>
    <w:rsid w:val="00CE6FCC"/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2-2">
    <w:name w:val="Medium Grid 2 Accent 2"/>
    <w:basedOn w:val="a2"/>
    <w:rsid w:val="00CE6FCC"/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C0504D"/>
          <w:insideV w:val="single" w:sz="6" w:space="0" w:color="C0504D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2-3">
    <w:name w:val="Medium Grid 2 Accent 3"/>
    <w:basedOn w:val="a2"/>
    <w:rsid w:val="00CE6FCC"/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9BBB59"/>
          <w:insideV w:val="single" w:sz="6" w:space="0" w:color="9BBB59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2-4">
    <w:name w:val="Medium Grid 2 Accent 4"/>
    <w:basedOn w:val="a2"/>
    <w:rsid w:val="00CE6FCC"/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8064A2"/>
          <w:insideV w:val="single" w:sz="6" w:space="0" w:color="8064A2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2-5">
    <w:name w:val="Medium Grid 2 Accent 5"/>
    <w:basedOn w:val="a2"/>
    <w:rsid w:val="00CE6FCC"/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4BACC6"/>
          <w:insideV w:val="single" w:sz="6" w:space="0" w:color="4BACC6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2-6">
    <w:name w:val="Medium Grid 2 Accent 6"/>
    <w:basedOn w:val="a2"/>
    <w:rsid w:val="00CE6FCC"/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F79646"/>
          <w:insideV w:val="single" w:sz="6" w:space="0" w:color="F79646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31">
    <w:name w:val="Medium Grid 31"/>
    <w:basedOn w:val="a2"/>
    <w:rsid w:val="00CE6FCC"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808080"/>
      </w:tcPr>
    </w:tblStylePr>
  </w:style>
  <w:style w:type="table" w:styleId="3-1">
    <w:name w:val="Medium Grid 3 Accent 1"/>
    <w:basedOn w:val="a2"/>
    <w:rsid w:val="00CE6FCC"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7BFDE"/>
      </w:tcPr>
    </w:tblStylePr>
  </w:style>
  <w:style w:type="table" w:styleId="3-2">
    <w:name w:val="Medium Grid 3 Accent 2"/>
    <w:basedOn w:val="a2"/>
    <w:rsid w:val="00CE6FCC"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DFA7A6"/>
      </w:tcPr>
    </w:tblStylePr>
  </w:style>
  <w:style w:type="table" w:styleId="3-3">
    <w:name w:val="Medium Grid 3 Accent 3"/>
    <w:basedOn w:val="a2"/>
    <w:rsid w:val="00CE6FCC"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CDDDAC"/>
      </w:tcPr>
    </w:tblStylePr>
  </w:style>
  <w:style w:type="table" w:styleId="3-4">
    <w:name w:val="Medium Grid 3 Accent 4"/>
    <w:basedOn w:val="a2"/>
    <w:rsid w:val="00CE6FCC"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BFB1D0"/>
      </w:tcPr>
    </w:tblStylePr>
  </w:style>
  <w:style w:type="table" w:styleId="3-5">
    <w:name w:val="Medium Grid 3 Accent 5"/>
    <w:basedOn w:val="a2"/>
    <w:rsid w:val="00CE6FCC"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5D5E2"/>
      </w:tcPr>
    </w:tblStylePr>
  </w:style>
  <w:style w:type="table" w:styleId="3-6">
    <w:name w:val="Medium Grid 3 Accent 6"/>
    <w:basedOn w:val="a2"/>
    <w:rsid w:val="00CE6FCC"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FBCAA2"/>
      </w:tcPr>
    </w:tblStylePr>
  </w:style>
  <w:style w:type="table" w:customStyle="1" w:styleId="MediumList11">
    <w:name w:val="Medium List 11"/>
    <w:basedOn w:val="a2"/>
    <w:rsid w:val="00CE6FCC"/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bottom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eastAsia="仿宋_GB2312" w:hAnsi="Times New Roman" w:cs="Albertus Extra Bold"/>
      </w:rPr>
      <w:tblPr/>
      <w:tcPr>
        <w:tcBorders>
          <w:top w:val="nil"/>
          <w:bottom w:val="single" w:sz="8" w:space="0" w:color="00000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customStyle="1" w:styleId="MediumList1-Accent11">
    <w:name w:val="Medium List 1 - Accent 11"/>
    <w:basedOn w:val="a2"/>
    <w:rsid w:val="00CE6FCC"/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/>
        <w:bottom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eastAsia="仿宋_GB2312" w:hAnsi="Times New Roman" w:cs="Albertus Extra Bold"/>
      </w:rPr>
      <w:tblPr/>
      <w:tcPr>
        <w:tcBorders>
          <w:top w:val="nil"/>
          <w:bottom w:val="single" w:sz="8" w:space="0" w:color="4F81B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1-20">
    <w:name w:val="Medium List 1 Accent 2"/>
    <w:basedOn w:val="a2"/>
    <w:rsid w:val="00CE6FCC"/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/>
        <w:bottom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eastAsia="仿宋_GB2312" w:hAnsi="Times New Roman" w:cs="Albertus Extra Bold"/>
      </w:rPr>
      <w:tblPr/>
      <w:tcPr>
        <w:tcBorders>
          <w:top w:val="nil"/>
          <w:bottom w:val="single" w:sz="8" w:space="0" w:color="C0504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/>
          <w:bottom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/>
          <w:bottom w:val="single" w:sz="8" w:space="0" w:color="C0504D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1-30">
    <w:name w:val="Medium List 1 Accent 3"/>
    <w:basedOn w:val="a2"/>
    <w:rsid w:val="00CE6FCC"/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/>
        <w:bottom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eastAsia="仿宋_GB2312" w:hAnsi="Times New Roman" w:cs="Albertus Extra Bold"/>
      </w:rPr>
      <w:tblPr/>
      <w:tcPr>
        <w:tcBorders>
          <w:top w:val="nil"/>
          <w:bottom w:val="single" w:sz="8" w:space="0" w:color="9BBB59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/>
          <w:bottom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/>
          <w:bottom w:val="single" w:sz="8" w:space="0" w:color="9BBB59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1-40">
    <w:name w:val="Medium List 1 Accent 4"/>
    <w:basedOn w:val="a2"/>
    <w:rsid w:val="00CE6FCC"/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/>
        <w:bottom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eastAsia="仿宋_GB2312" w:hAnsi="Times New Roman" w:cs="Albertus Extra Bold"/>
      </w:rPr>
      <w:tblPr/>
      <w:tcPr>
        <w:tcBorders>
          <w:top w:val="nil"/>
          <w:bottom w:val="single" w:sz="8" w:space="0" w:color="8064A2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/>
          <w:bottom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/>
          <w:bottom w:val="single" w:sz="8" w:space="0" w:color="8064A2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1-50">
    <w:name w:val="Medium List 1 Accent 5"/>
    <w:basedOn w:val="a2"/>
    <w:rsid w:val="00CE6FCC"/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/>
        <w:bottom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eastAsia="仿宋_GB2312" w:hAnsi="Times New Roman" w:cs="Albertus Extra Bold"/>
      </w:rPr>
      <w:tblPr/>
      <w:tcPr>
        <w:tcBorders>
          <w:top w:val="nil"/>
          <w:bottom w:val="single" w:sz="8" w:space="0" w:color="4BACC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/>
          <w:bottom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/>
          <w:bottom w:val="single" w:sz="8" w:space="0" w:color="4BACC6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1-60">
    <w:name w:val="Medium List 1 Accent 6"/>
    <w:basedOn w:val="a2"/>
    <w:rsid w:val="00CE6FCC"/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/>
        <w:bottom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eastAsia="仿宋_GB2312" w:hAnsi="Times New Roman" w:cs="Albertus Extra Bold"/>
      </w:rPr>
      <w:tblPr/>
      <w:tcPr>
        <w:tcBorders>
          <w:top w:val="nil"/>
          <w:bottom w:val="single" w:sz="8" w:space="0" w:color="F7964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/>
          <w:bottom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/>
          <w:bottom w:val="single" w:sz="8" w:space="0" w:color="F79646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customStyle="1" w:styleId="MediumList21">
    <w:name w:val="Medium List 21"/>
    <w:basedOn w:val="a2"/>
    <w:rsid w:val="00CE6FCC"/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2"/>
    <w:rsid w:val="00CE6FCC"/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2"/>
    <w:rsid w:val="00CE6FCC"/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2"/>
    <w:rsid w:val="00CE6FCC"/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2"/>
    <w:rsid w:val="00CE6FCC"/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2"/>
    <w:rsid w:val="00CE6FCC"/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2"/>
    <w:rsid w:val="00CE6FCC"/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Shading11">
    <w:name w:val="Medium Shading 11"/>
    <w:basedOn w:val="a2"/>
    <w:rsid w:val="00CE6FCC"/>
    <w:tblPr>
      <w:tblStyleRowBandSize w:val="1"/>
      <w:tblStyleColBandSize w:val="1"/>
      <w:tblInd w:w="0" w:type="dxa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1-Accent11">
    <w:name w:val="Medium Shading 1 - Accent 11"/>
    <w:basedOn w:val="a2"/>
    <w:rsid w:val="00CE6FCC"/>
    <w:tblPr>
      <w:tblStyleRowBandSize w:val="1"/>
      <w:tblStyleColBandSize w:val="1"/>
      <w:tblInd w:w="0" w:type="dxa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1">
    <w:name w:val="Medium Shading 1 Accent 2"/>
    <w:basedOn w:val="a2"/>
    <w:rsid w:val="00CE6FCC"/>
    <w:tblPr>
      <w:tblStyleRowBandSize w:val="1"/>
      <w:tblStyleColBandSize w:val="1"/>
      <w:tblInd w:w="0" w:type="dxa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1">
    <w:name w:val="Medium Shading 1 Accent 3"/>
    <w:basedOn w:val="a2"/>
    <w:rsid w:val="00CE6FCC"/>
    <w:tblPr>
      <w:tblStyleRowBandSize w:val="1"/>
      <w:tblStyleColBandSize w:val="1"/>
      <w:tblInd w:w="0" w:type="dxa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1">
    <w:name w:val="Medium Shading 1 Accent 4"/>
    <w:basedOn w:val="a2"/>
    <w:rsid w:val="00CE6FCC"/>
    <w:tblPr>
      <w:tblStyleRowBandSize w:val="1"/>
      <w:tblStyleColBandSize w:val="1"/>
      <w:tblInd w:w="0" w:type="dxa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1">
    <w:name w:val="Medium Shading 1 Accent 5"/>
    <w:basedOn w:val="a2"/>
    <w:rsid w:val="00CE6FCC"/>
    <w:tblPr>
      <w:tblStyleRowBandSize w:val="1"/>
      <w:tblStyleColBandSize w:val="1"/>
      <w:tblInd w:w="0" w:type="dxa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1">
    <w:name w:val="Medium Shading 1 Accent 6"/>
    <w:basedOn w:val="a2"/>
    <w:rsid w:val="00CE6FCC"/>
    <w:tblPr>
      <w:tblStyleRowBandSize w:val="1"/>
      <w:tblStyleColBandSize w:val="1"/>
      <w:tblInd w:w="0" w:type="dxa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21">
    <w:name w:val="Medium Shading 21"/>
    <w:basedOn w:val="a2"/>
    <w:rsid w:val="00CE6FCC"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MediumShading2-Accent11">
    <w:name w:val="Medium Shading 2 - Accent 11"/>
    <w:basedOn w:val="a2"/>
    <w:rsid w:val="00CE6FCC"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1">
    <w:name w:val="Medium Shading 2 Accent 2"/>
    <w:basedOn w:val="a2"/>
    <w:rsid w:val="00CE6FCC"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1">
    <w:name w:val="Medium Shading 2 Accent 3"/>
    <w:basedOn w:val="a2"/>
    <w:rsid w:val="00CE6FCC"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1">
    <w:name w:val="Medium Shading 2 Accent 4"/>
    <w:basedOn w:val="a2"/>
    <w:rsid w:val="00CE6FCC"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1">
    <w:name w:val="Medium Shading 2 Accent 5"/>
    <w:basedOn w:val="a2"/>
    <w:rsid w:val="00CE6FCC"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1">
    <w:name w:val="Medium Shading 2 Accent 6"/>
    <w:basedOn w:val="a2"/>
    <w:rsid w:val="00CE6FCC"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paragraph" w:styleId="aff6">
    <w:name w:val="Message Header"/>
    <w:basedOn w:val="a"/>
    <w:link w:val="Charf2"/>
    <w:rsid w:val="00CE6FCC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080" w:hanging="1080"/>
    </w:pPr>
    <w:rPr>
      <w:rFonts w:cs="Simplified Arabic"/>
    </w:rPr>
  </w:style>
  <w:style w:type="character" w:customStyle="1" w:styleId="Charf2">
    <w:name w:val="信息标题 Char"/>
    <w:basedOn w:val="a1"/>
    <w:link w:val="aff6"/>
    <w:rsid w:val="00CE6FCC"/>
    <w:rPr>
      <w:rFonts w:ascii="Times New Roman" w:eastAsia="宋体" w:hAnsi="Times New Roman" w:cs="Simplified Arabic"/>
      <w:sz w:val="24"/>
      <w:szCs w:val="24"/>
      <w:shd w:val="pct20" w:color="auto" w:fill="auto"/>
      <w:lang w:bidi="ar-AE"/>
    </w:rPr>
  </w:style>
  <w:style w:type="paragraph" w:styleId="aff7">
    <w:name w:val="Normal (Web)"/>
    <w:basedOn w:val="a"/>
    <w:rsid w:val="00CE6FCC"/>
  </w:style>
  <w:style w:type="paragraph" w:styleId="aff8">
    <w:name w:val="Normal Indent"/>
    <w:basedOn w:val="a"/>
    <w:rsid w:val="00CE6FCC"/>
    <w:pPr>
      <w:ind w:left="720"/>
    </w:pPr>
  </w:style>
  <w:style w:type="paragraph" w:styleId="aff9">
    <w:name w:val="Note Heading"/>
    <w:basedOn w:val="a"/>
    <w:next w:val="a"/>
    <w:link w:val="Charf3"/>
    <w:rsid w:val="00CE6FCC"/>
  </w:style>
  <w:style w:type="character" w:customStyle="1" w:styleId="Charf3">
    <w:name w:val="注释标题 Char"/>
    <w:basedOn w:val="a1"/>
    <w:link w:val="aff9"/>
    <w:rsid w:val="00CE6FCC"/>
    <w:rPr>
      <w:sz w:val="24"/>
      <w:szCs w:val="24"/>
      <w:lang w:bidi="ar-AE"/>
    </w:rPr>
  </w:style>
  <w:style w:type="paragraph" w:styleId="affa">
    <w:name w:val="Plain Text"/>
    <w:basedOn w:val="a"/>
    <w:link w:val="Charf4"/>
    <w:rsid w:val="00CE6FCC"/>
    <w:rPr>
      <w:rFonts w:ascii="Courier New" w:hAnsi="Courier New" w:cs="Courier New"/>
      <w:sz w:val="20"/>
      <w:szCs w:val="20"/>
    </w:rPr>
  </w:style>
  <w:style w:type="character" w:customStyle="1" w:styleId="Charf4">
    <w:name w:val="纯文本 Char"/>
    <w:basedOn w:val="a1"/>
    <w:link w:val="affa"/>
    <w:rsid w:val="00CE6FCC"/>
    <w:rPr>
      <w:rFonts w:ascii="Courier New" w:hAnsi="Courier New" w:cs="Courier New"/>
      <w:lang w:bidi="ar-AE"/>
    </w:rPr>
  </w:style>
  <w:style w:type="paragraph" w:styleId="affb">
    <w:name w:val="Quote"/>
    <w:basedOn w:val="a"/>
    <w:next w:val="a"/>
    <w:link w:val="Charf5"/>
    <w:qFormat/>
    <w:rsid w:val="00CE6FCC"/>
    <w:rPr>
      <w:i/>
      <w:iCs/>
      <w:color w:val="000000"/>
    </w:rPr>
  </w:style>
  <w:style w:type="character" w:customStyle="1" w:styleId="Charf5">
    <w:name w:val="引用 Char"/>
    <w:basedOn w:val="a1"/>
    <w:link w:val="affb"/>
    <w:rsid w:val="00CE6FCC"/>
    <w:rPr>
      <w:i/>
      <w:iCs/>
      <w:color w:val="000000"/>
      <w:sz w:val="24"/>
      <w:szCs w:val="24"/>
      <w:lang w:bidi="ar-AE"/>
    </w:rPr>
  </w:style>
  <w:style w:type="paragraph" w:styleId="affc">
    <w:name w:val="Salutation"/>
    <w:basedOn w:val="a"/>
    <w:next w:val="a"/>
    <w:link w:val="Charf6"/>
    <w:rsid w:val="00CE6FCC"/>
  </w:style>
  <w:style w:type="character" w:customStyle="1" w:styleId="Charf6">
    <w:name w:val="称呼 Char"/>
    <w:basedOn w:val="a1"/>
    <w:link w:val="affc"/>
    <w:rsid w:val="00CE6FCC"/>
    <w:rPr>
      <w:sz w:val="24"/>
      <w:szCs w:val="24"/>
      <w:lang w:bidi="ar-AE"/>
    </w:rPr>
  </w:style>
  <w:style w:type="paragraph" w:styleId="affd">
    <w:name w:val="Signature"/>
    <w:basedOn w:val="a"/>
    <w:link w:val="Charf7"/>
    <w:rsid w:val="00CE6FCC"/>
    <w:pPr>
      <w:ind w:left="4320"/>
    </w:pPr>
  </w:style>
  <w:style w:type="character" w:customStyle="1" w:styleId="Charf7">
    <w:name w:val="签名 Char"/>
    <w:basedOn w:val="a1"/>
    <w:link w:val="affd"/>
    <w:rsid w:val="00CE6FCC"/>
    <w:rPr>
      <w:sz w:val="24"/>
      <w:szCs w:val="24"/>
      <w:lang w:bidi="ar-AE"/>
    </w:rPr>
  </w:style>
  <w:style w:type="table" w:styleId="12">
    <w:name w:val="Table 3D effects 1"/>
    <w:basedOn w:val="a2"/>
    <w:rsid w:val="00CE6FCC"/>
    <w:pPr>
      <w:spacing w:after="240"/>
      <w:jc w:val="both"/>
    </w:p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27">
    <w:name w:val="Table 3D effects 2"/>
    <w:basedOn w:val="a2"/>
    <w:rsid w:val="00CE6FCC"/>
    <w:pPr>
      <w:spacing w:after="240"/>
      <w:jc w:val="both"/>
    </w:pPr>
    <w:tblPr>
      <w:tblStyleRow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5">
    <w:name w:val="Table 3D effects 3"/>
    <w:basedOn w:val="a2"/>
    <w:rsid w:val="00CE6FCC"/>
    <w:pPr>
      <w:spacing w:after="240"/>
      <w:jc w:val="both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13">
    <w:name w:val="Table Classic 1"/>
    <w:basedOn w:val="a2"/>
    <w:rsid w:val="00CE6FCC"/>
    <w:pPr>
      <w:spacing w:after="240"/>
      <w:jc w:val="both"/>
    </w:pPr>
    <w:tblPr>
      <w:tblInd w:w="0" w:type="dxa"/>
      <w:tblBorders>
        <w:top w:val="single" w:sz="12" w:space="0" w:color="000000"/>
        <w:bottom w:val="single" w:sz="12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8">
    <w:name w:val="Table Classic 2"/>
    <w:basedOn w:val="a2"/>
    <w:rsid w:val="00CE6FCC"/>
    <w:pPr>
      <w:spacing w:after="240"/>
      <w:jc w:val="both"/>
    </w:pPr>
    <w:tblPr>
      <w:tblInd w:w="0" w:type="dxa"/>
      <w:tblBorders>
        <w:top w:val="single" w:sz="12" w:space="0" w:color="000000"/>
        <w:bottom w:val="single" w:sz="12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6">
    <w:name w:val="Table Classic 3"/>
    <w:basedOn w:val="a2"/>
    <w:rsid w:val="00CE6FCC"/>
    <w:pPr>
      <w:spacing w:after="240"/>
      <w:jc w:val="both"/>
    </w:pPr>
    <w:rPr>
      <w:color w:val="000080"/>
    </w:rPr>
    <w:tblPr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43">
    <w:name w:val="Table Classic 4"/>
    <w:basedOn w:val="a2"/>
    <w:rsid w:val="00CE6FCC"/>
    <w:pPr>
      <w:spacing w:after="240"/>
      <w:jc w:val="both"/>
    </w:pPr>
    <w:tblPr>
      <w:tblInd w:w="0" w:type="dxa"/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14">
    <w:name w:val="Table Colorful 1"/>
    <w:basedOn w:val="a2"/>
    <w:rsid w:val="00CE6FCC"/>
    <w:pPr>
      <w:spacing w:after="240"/>
      <w:jc w:val="both"/>
    </w:pPr>
    <w:rPr>
      <w:color w:val="FFFFFF"/>
    </w:rPr>
    <w:tblPr>
      <w:tblInd w:w="0" w:type="dxa"/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9">
    <w:name w:val="Table Colorful 2"/>
    <w:basedOn w:val="a2"/>
    <w:rsid w:val="00CE6FCC"/>
    <w:pPr>
      <w:spacing w:after="240"/>
      <w:jc w:val="both"/>
    </w:pPr>
    <w:tblPr>
      <w:tblInd w:w="0" w:type="dxa"/>
      <w:tblBorders>
        <w:bottom w:val="single" w:sz="12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7">
    <w:name w:val="Table Colorful 3"/>
    <w:basedOn w:val="a2"/>
    <w:rsid w:val="00CE6FCC"/>
    <w:pPr>
      <w:spacing w:after="240"/>
      <w:jc w:val="both"/>
    </w:pPr>
    <w:tblPr>
      <w:tblInd w:w="0" w:type="dxa"/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15">
    <w:name w:val="Table Columns 1"/>
    <w:basedOn w:val="a2"/>
    <w:rsid w:val="00CE6FCC"/>
    <w:pPr>
      <w:spacing w:after="240"/>
      <w:jc w:val="both"/>
    </w:pPr>
    <w:rPr>
      <w:b/>
      <w:bCs/>
    </w:rPr>
    <w:tblPr>
      <w:tblStyleColBandSize w:val="1"/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a">
    <w:name w:val="Table Columns 2"/>
    <w:basedOn w:val="a2"/>
    <w:rsid w:val="00CE6FCC"/>
    <w:pPr>
      <w:spacing w:after="240"/>
      <w:jc w:val="both"/>
    </w:pPr>
    <w:rPr>
      <w:b/>
      <w:bCs/>
    </w:rPr>
    <w:tblPr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8">
    <w:name w:val="Table Columns 3"/>
    <w:basedOn w:val="a2"/>
    <w:rsid w:val="00CE6FCC"/>
    <w:pPr>
      <w:spacing w:after="240"/>
      <w:jc w:val="both"/>
    </w:pPr>
    <w:rPr>
      <w:b/>
      <w:bCs/>
    </w:rPr>
    <w:tblPr>
      <w:tblStyleColBandSize w:val="1"/>
      <w:tblInd w:w="0" w:type="dxa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44">
    <w:name w:val="Table Columns 4"/>
    <w:basedOn w:val="a2"/>
    <w:rsid w:val="00CE6FCC"/>
    <w:pPr>
      <w:spacing w:after="240"/>
      <w:jc w:val="both"/>
    </w:pPr>
    <w:tblPr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53">
    <w:name w:val="Table Columns 5"/>
    <w:basedOn w:val="a2"/>
    <w:rsid w:val="00CE6FCC"/>
    <w:pPr>
      <w:spacing w:after="240"/>
      <w:jc w:val="both"/>
    </w:pPr>
    <w:tblPr>
      <w:tblStyleColBandSize w:val="1"/>
      <w:tblInd w:w="0" w:type="dxa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affe">
    <w:name w:val="Table Contemporary"/>
    <w:basedOn w:val="a2"/>
    <w:rsid w:val="00CE6FCC"/>
    <w:pPr>
      <w:spacing w:after="240"/>
      <w:jc w:val="both"/>
    </w:pPr>
    <w:tblPr>
      <w:tblStyleRowBandSize w:val="1"/>
      <w:tblInd w:w="0" w:type="dxa"/>
      <w:tblBorders>
        <w:insideH w:val="single" w:sz="18" w:space="0" w:color="FFFFFF"/>
        <w:insideV w:val="single" w:sz="18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afff">
    <w:name w:val="Table Elegant"/>
    <w:basedOn w:val="a2"/>
    <w:rsid w:val="00CE6FCC"/>
    <w:pPr>
      <w:spacing w:after="240"/>
      <w:jc w:val="both"/>
    </w:pPr>
    <w:tblPr>
      <w:tblInd w:w="0" w:type="dxa"/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16">
    <w:name w:val="Table Grid 1"/>
    <w:basedOn w:val="a2"/>
    <w:rsid w:val="00CE6FCC"/>
    <w:pPr>
      <w:spacing w:after="240"/>
      <w:jc w:val="both"/>
    </w:pPr>
    <w:tblPr>
      <w:tblInd w:w="0" w:type="dxa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b">
    <w:name w:val="Table Grid 2"/>
    <w:basedOn w:val="a2"/>
    <w:rsid w:val="00CE6FCC"/>
    <w:pPr>
      <w:spacing w:after="240"/>
      <w:jc w:val="both"/>
    </w:pPr>
    <w:tblPr>
      <w:tblInd w:w="0" w:type="dxa"/>
      <w:tblBorders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9">
    <w:name w:val="Table Grid 3"/>
    <w:basedOn w:val="a2"/>
    <w:rsid w:val="00CE6FCC"/>
    <w:pPr>
      <w:spacing w:after="240"/>
      <w:jc w:val="both"/>
    </w:pPr>
    <w:tblPr>
      <w:tblInd w:w="0" w:type="dxa"/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45">
    <w:name w:val="Table Grid 4"/>
    <w:basedOn w:val="a2"/>
    <w:rsid w:val="00CE6FCC"/>
    <w:pPr>
      <w:spacing w:after="240"/>
      <w:jc w:val="both"/>
    </w:pPr>
    <w:tblPr>
      <w:tblInd w:w="0" w:type="dxa"/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54">
    <w:name w:val="Table Grid 5"/>
    <w:basedOn w:val="a2"/>
    <w:rsid w:val="00CE6FCC"/>
    <w:pPr>
      <w:spacing w:after="240"/>
      <w:jc w:val="both"/>
    </w:pPr>
    <w:tblPr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61">
    <w:name w:val="Table Grid 6"/>
    <w:basedOn w:val="a2"/>
    <w:rsid w:val="00CE6FCC"/>
    <w:pPr>
      <w:spacing w:after="240"/>
      <w:jc w:val="both"/>
    </w:pPr>
    <w:tblPr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71">
    <w:name w:val="Table Grid 7"/>
    <w:basedOn w:val="a2"/>
    <w:rsid w:val="00CE6FCC"/>
    <w:pPr>
      <w:spacing w:after="240"/>
      <w:jc w:val="both"/>
    </w:pPr>
    <w:rPr>
      <w:b/>
      <w:bCs/>
    </w:rPr>
    <w:tblPr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81">
    <w:name w:val="Table Grid 8"/>
    <w:basedOn w:val="a2"/>
    <w:rsid w:val="00CE6FCC"/>
    <w:pPr>
      <w:spacing w:after="240"/>
      <w:jc w:val="both"/>
    </w:pPr>
    <w:tblPr>
      <w:tblInd w:w="0" w:type="dxa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17">
    <w:name w:val="Table List 1"/>
    <w:basedOn w:val="a2"/>
    <w:rsid w:val="00CE6FCC"/>
    <w:pPr>
      <w:spacing w:after="240"/>
      <w:jc w:val="both"/>
    </w:pPr>
    <w:tblPr>
      <w:tblStyleRowBandSize w:val="1"/>
      <w:tblInd w:w="0" w:type="dxa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c">
    <w:name w:val="Table List 2"/>
    <w:basedOn w:val="a2"/>
    <w:rsid w:val="00CE6FCC"/>
    <w:pPr>
      <w:spacing w:after="240"/>
      <w:jc w:val="both"/>
    </w:pPr>
    <w:tblPr>
      <w:tblStyleRowBandSize w:val="2"/>
      <w:tblInd w:w="0" w:type="dxa"/>
      <w:tblBorders>
        <w:bottom w:val="single" w:sz="12" w:space="0" w:color="8080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a">
    <w:name w:val="Table List 3"/>
    <w:basedOn w:val="a2"/>
    <w:rsid w:val="00CE6FCC"/>
    <w:pPr>
      <w:spacing w:after="240"/>
      <w:jc w:val="both"/>
    </w:pPr>
    <w:tblPr>
      <w:tblInd w:w="0" w:type="dxa"/>
      <w:tblBorders>
        <w:top w:val="single" w:sz="12" w:space="0" w:color="000000"/>
        <w:bottom w:val="single" w:sz="12" w:space="0" w:color="000000"/>
        <w:insideH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46">
    <w:name w:val="Table List 4"/>
    <w:basedOn w:val="a2"/>
    <w:rsid w:val="00CE6FCC"/>
    <w:pPr>
      <w:spacing w:after="240"/>
      <w:jc w:val="both"/>
    </w:pPr>
    <w:tblPr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55">
    <w:name w:val="Table List 5"/>
    <w:basedOn w:val="a2"/>
    <w:rsid w:val="00CE6FCC"/>
    <w:pPr>
      <w:spacing w:after="240"/>
      <w:jc w:val="both"/>
    </w:pPr>
    <w:tblPr>
      <w:tblInd w:w="0" w:type="dxa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62">
    <w:name w:val="Table List 6"/>
    <w:basedOn w:val="a2"/>
    <w:rsid w:val="00CE6FCC"/>
    <w:pPr>
      <w:spacing w:after="240"/>
      <w:jc w:val="both"/>
    </w:pPr>
    <w:tblPr>
      <w:tblStyleRowBandSize w:val="1"/>
      <w:tblInd w:w="0" w:type="dxa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72">
    <w:name w:val="Table List 7"/>
    <w:basedOn w:val="a2"/>
    <w:rsid w:val="00CE6FCC"/>
    <w:pPr>
      <w:spacing w:after="240"/>
      <w:jc w:val="both"/>
    </w:pPr>
    <w:tblPr>
      <w:tblStyleRowBandSize w:val="1"/>
      <w:tblInd w:w="0" w:type="dxa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82">
    <w:name w:val="Table List 8"/>
    <w:basedOn w:val="a2"/>
    <w:rsid w:val="00CE6FCC"/>
    <w:pPr>
      <w:spacing w:after="240"/>
      <w:jc w:val="both"/>
    </w:pPr>
    <w:tblPr>
      <w:tblStyleRowBandSize w:val="1"/>
      <w:tblInd w:w="0" w:type="dxa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afff0">
    <w:name w:val="table of authorities"/>
    <w:basedOn w:val="a"/>
    <w:next w:val="a"/>
    <w:rsid w:val="00CE6FCC"/>
    <w:pPr>
      <w:ind w:left="240" w:hanging="240"/>
    </w:pPr>
  </w:style>
  <w:style w:type="paragraph" w:styleId="afff1">
    <w:name w:val="table of figures"/>
    <w:basedOn w:val="a"/>
    <w:next w:val="a"/>
    <w:rsid w:val="00CE6FCC"/>
  </w:style>
  <w:style w:type="table" w:styleId="afff2">
    <w:name w:val="Table Professional"/>
    <w:basedOn w:val="a2"/>
    <w:rsid w:val="00CE6FCC"/>
    <w:pPr>
      <w:spacing w:after="240"/>
      <w:jc w:val="both"/>
    </w:pPr>
    <w:tblPr>
      <w:tblInd w:w="0" w:type="dxa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18">
    <w:name w:val="Table Simple 1"/>
    <w:basedOn w:val="a2"/>
    <w:rsid w:val="00CE6FCC"/>
    <w:pPr>
      <w:spacing w:after="240"/>
      <w:jc w:val="both"/>
    </w:pPr>
    <w:tblPr>
      <w:tblInd w:w="0" w:type="dxa"/>
      <w:tblBorders>
        <w:top w:val="single" w:sz="12" w:space="0" w:color="008000"/>
        <w:bottom w:val="single" w:sz="12" w:space="0" w:color="008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2d">
    <w:name w:val="Table Simple 2"/>
    <w:basedOn w:val="a2"/>
    <w:rsid w:val="00CE6FCC"/>
    <w:pPr>
      <w:spacing w:after="240"/>
      <w:jc w:val="both"/>
    </w:p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3b">
    <w:name w:val="Table Simple 3"/>
    <w:basedOn w:val="a2"/>
    <w:rsid w:val="00CE6FCC"/>
    <w:pPr>
      <w:spacing w:after="240"/>
      <w:jc w:val="both"/>
    </w:pPr>
    <w:tblPr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19">
    <w:name w:val="Table Subtle 1"/>
    <w:basedOn w:val="a2"/>
    <w:rsid w:val="00CE6FCC"/>
    <w:pPr>
      <w:spacing w:after="240"/>
      <w:jc w:val="both"/>
    </w:pPr>
    <w:tblPr>
      <w:tblStyleRow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e">
    <w:name w:val="Table Subtle 2"/>
    <w:basedOn w:val="a2"/>
    <w:rsid w:val="00CE6FCC"/>
    <w:pPr>
      <w:spacing w:after="240"/>
      <w:jc w:val="both"/>
    </w:pPr>
    <w:tblPr>
      <w:tblInd w:w="0" w:type="dxa"/>
      <w:tblBorders>
        <w:left w:val="single" w:sz="6" w:space="0" w:color="000000"/>
        <w:right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afff3">
    <w:name w:val="Table Theme"/>
    <w:basedOn w:val="a2"/>
    <w:rsid w:val="00CE6FCC"/>
    <w:pPr>
      <w:spacing w:after="24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1a">
    <w:name w:val="Table Web 1"/>
    <w:basedOn w:val="a2"/>
    <w:rsid w:val="00CE6FCC"/>
    <w:pPr>
      <w:spacing w:after="240"/>
      <w:jc w:val="both"/>
    </w:pPr>
    <w:tblPr>
      <w:tblCellSpacing w:w="20" w:type="dxa"/>
      <w:tblInd w:w="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f">
    <w:name w:val="Table Web 2"/>
    <w:basedOn w:val="a2"/>
    <w:rsid w:val="00CE6FCC"/>
    <w:pPr>
      <w:spacing w:after="240"/>
      <w:jc w:val="both"/>
    </w:pPr>
    <w:tblPr>
      <w:tblCellSpacing w:w="20" w:type="dxa"/>
      <w:tblInd w:w="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c">
    <w:name w:val="Table Web 3"/>
    <w:basedOn w:val="a2"/>
    <w:rsid w:val="00CE6FCC"/>
    <w:pPr>
      <w:spacing w:after="240"/>
      <w:jc w:val="both"/>
    </w:pPr>
    <w:tblPr>
      <w:tblCellSpacing w:w="20" w:type="dxa"/>
      <w:tblInd w:w="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afff4">
    <w:name w:val="toa heading"/>
    <w:basedOn w:val="a"/>
    <w:next w:val="a"/>
    <w:rsid w:val="00CE6FCC"/>
    <w:pPr>
      <w:spacing w:before="120"/>
    </w:pPr>
    <w:rPr>
      <w:rFonts w:cs="Simplified Arabic"/>
      <w:b/>
      <w:bCs/>
    </w:rPr>
  </w:style>
  <w:style w:type="paragraph" w:styleId="3d">
    <w:name w:val="toc 3"/>
    <w:basedOn w:val="a"/>
    <w:next w:val="a"/>
    <w:autoRedefine/>
    <w:rsid w:val="00CE6FCC"/>
    <w:pPr>
      <w:ind w:left="480"/>
    </w:pPr>
  </w:style>
  <w:style w:type="paragraph" w:styleId="47">
    <w:name w:val="toc 4"/>
    <w:basedOn w:val="a"/>
    <w:next w:val="a"/>
    <w:autoRedefine/>
    <w:rsid w:val="00CE6FCC"/>
    <w:pPr>
      <w:ind w:left="720"/>
    </w:pPr>
  </w:style>
  <w:style w:type="paragraph" w:styleId="56">
    <w:name w:val="toc 5"/>
    <w:basedOn w:val="a"/>
    <w:next w:val="a"/>
    <w:autoRedefine/>
    <w:rsid w:val="00CE6FCC"/>
    <w:pPr>
      <w:ind w:left="960"/>
    </w:pPr>
  </w:style>
  <w:style w:type="paragraph" w:styleId="63">
    <w:name w:val="toc 6"/>
    <w:basedOn w:val="a"/>
    <w:next w:val="a"/>
    <w:autoRedefine/>
    <w:rsid w:val="00CE6FCC"/>
    <w:pPr>
      <w:ind w:left="1200"/>
    </w:pPr>
  </w:style>
  <w:style w:type="paragraph" w:styleId="73">
    <w:name w:val="toc 7"/>
    <w:basedOn w:val="a"/>
    <w:next w:val="a"/>
    <w:autoRedefine/>
    <w:rsid w:val="00CE6FCC"/>
    <w:pPr>
      <w:ind w:left="1440"/>
    </w:pPr>
  </w:style>
  <w:style w:type="paragraph" w:styleId="83">
    <w:name w:val="toc 8"/>
    <w:basedOn w:val="a"/>
    <w:next w:val="a"/>
    <w:autoRedefine/>
    <w:rsid w:val="00CE6FCC"/>
    <w:pPr>
      <w:ind w:left="1680"/>
    </w:pPr>
  </w:style>
  <w:style w:type="paragraph" w:styleId="91">
    <w:name w:val="toc 9"/>
    <w:basedOn w:val="a"/>
    <w:next w:val="a"/>
    <w:autoRedefine/>
    <w:rsid w:val="00CE6FCC"/>
    <w:pPr>
      <w:ind w:left="1920"/>
    </w:pPr>
  </w:style>
  <w:style w:type="paragraph" w:customStyle="1" w:styleId="StandardL9">
    <w:name w:val="Standard L9"/>
    <w:basedOn w:val="a"/>
    <w:next w:val="30"/>
    <w:link w:val="StandardL9Char"/>
    <w:rsid w:val="00FF592B"/>
    <w:pPr>
      <w:numPr>
        <w:ilvl w:val="8"/>
        <w:numId w:val="2"/>
      </w:numPr>
      <w:outlineLvl w:val="8"/>
    </w:pPr>
  </w:style>
  <w:style w:type="character" w:customStyle="1" w:styleId="StandardL9Char">
    <w:name w:val="Standard L9 Char"/>
    <w:basedOn w:val="a1"/>
    <w:link w:val="StandardL9"/>
    <w:rsid w:val="00FF592B"/>
    <w:rPr>
      <w:sz w:val="24"/>
      <w:szCs w:val="24"/>
      <w:lang w:bidi="ar-AE"/>
    </w:rPr>
  </w:style>
  <w:style w:type="paragraph" w:customStyle="1" w:styleId="StandardL8">
    <w:name w:val="Standard L8"/>
    <w:basedOn w:val="a"/>
    <w:next w:val="20"/>
    <w:link w:val="StandardL8Char"/>
    <w:rsid w:val="00FF592B"/>
    <w:pPr>
      <w:numPr>
        <w:ilvl w:val="7"/>
        <w:numId w:val="2"/>
      </w:numPr>
      <w:outlineLvl w:val="7"/>
    </w:pPr>
  </w:style>
  <w:style w:type="character" w:customStyle="1" w:styleId="StandardL8Char">
    <w:name w:val="Standard L8 Char"/>
    <w:basedOn w:val="a1"/>
    <w:link w:val="StandardL8"/>
    <w:rsid w:val="00FF592B"/>
    <w:rPr>
      <w:sz w:val="24"/>
      <w:szCs w:val="24"/>
      <w:lang w:bidi="ar-AE"/>
    </w:rPr>
  </w:style>
  <w:style w:type="paragraph" w:customStyle="1" w:styleId="StandardL7">
    <w:name w:val="Standard L7"/>
    <w:basedOn w:val="a"/>
    <w:next w:val="BodyText6"/>
    <w:link w:val="StandardL7Char"/>
    <w:rsid w:val="00FF592B"/>
    <w:pPr>
      <w:numPr>
        <w:ilvl w:val="6"/>
        <w:numId w:val="2"/>
      </w:numPr>
      <w:outlineLvl w:val="6"/>
    </w:pPr>
  </w:style>
  <w:style w:type="character" w:customStyle="1" w:styleId="StandardL7Char">
    <w:name w:val="Standard L7 Char"/>
    <w:basedOn w:val="a1"/>
    <w:link w:val="StandardL7"/>
    <w:rsid w:val="00FF592B"/>
    <w:rPr>
      <w:sz w:val="24"/>
      <w:szCs w:val="24"/>
      <w:lang w:bidi="ar-AE"/>
    </w:rPr>
  </w:style>
  <w:style w:type="paragraph" w:customStyle="1" w:styleId="StandardL6">
    <w:name w:val="Standard L6"/>
    <w:basedOn w:val="a"/>
    <w:next w:val="BodyText5"/>
    <w:link w:val="StandardL6Char"/>
    <w:rsid w:val="00FF592B"/>
    <w:pPr>
      <w:numPr>
        <w:ilvl w:val="5"/>
        <w:numId w:val="2"/>
      </w:numPr>
      <w:outlineLvl w:val="5"/>
    </w:pPr>
  </w:style>
  <w:style w:type="character" w:customStyle="1" w:styleId="StandardL6Char">
    <w:name w:val="Standard L6 Char"/>
    <w:basedOn w:val="a1"/>
    <w:link w:val="StandardL6"/>
    <w:rsid w:val="00FF592B"/>
    <w:rPr>
      <w:sz w:val="24"/>
      <w:szCs w:val="24"/>
      <w:lang w:bidi="ar-AE"/>
    </w:rPr>
  </w:style>
  <w:style w:type="paragraph" w:customStyle="1" w:styleId="StandardL5">
    <w:name w:val="Standard L5"/>
    <w:basedOn w:val="a"/>
    <w:next w:val="BodyText4"/>
    <w:link w:val="StandardL5Char"/>
    <w:rsid w:val="00FF592B"/>
    <w:pPr>
      <w:numPr>
        <w:ilvl w:val="4"/>
        <w:numId w:val="2"/>
      </w:numPr>
      <w:outlineLvl w:val="4"/>
    </w:pPr>
  </w:style>
  <w:style w:type="paragraph" w:customStyle="1" w:styleId="BulletL9">
    <w:name w:val="Bullet L9"/>
    <w:basedOn w:val="a"/>
    <w:link w:val="BulletL9Char"/>
    <w:rsid w:val="00FF592B"/>
    <w:pPr>
      <w:numPr>
        <w:ilvl w:val="8"/>
        <w:numId w:val="1"/>
      </w:numPr>
      <w:outlineLvl w:val="8"/>
    </w:pPr>
  </w:style>
  <w:style w:type="character" w:customStyle="1" w:styleId="BulletL9Char">
    <w:name w:val="Bullet L9 Char"/>
    <w:basedOn w:val="a1"/>
    <w:link w:val="BulletL9"/>
    <w:rsid w:val="00FF592B"/>
    <w:rPr>
      <w:sz w:val="24"/>
      <w:szCs w:val="24"/>
      <w:lang w:bidi="ar-AE"/>
    </w:rPr>
  </w:style>
  <w:style w:type="paragraph" w:customStyle="1" w:styleId="BulletL8">
    <w:name w:val="Bullet L8"/>
    <w:basedOn w:val="a"/>
    <w:link w:val="BulletL8Char"/>
    <w:rsid w:val="00FF592B"/>
    <w:pPr>
      <w:numPr>
        <w:ilvl w:val="7"/>
        <w:numId w:val="1"/>
      </w:numPr>
      <w:outlineLvl w:val="7"/>
    </w:pPr>
  </w:style>
  <w:style w:type="character" w:customStyle="1" w:styleId="BulletL8Char">
    <w:name w:val="Bullet L8 Char"/>
    <w:basedOn w:val="a1"/>
    <w:link w:val="BulletL8"/>
    <w:rsid w:val="00FF592B"/>
    <w:rPr>
      <w:sz w:val="24"/>
      <w:szCs w:val="24"/>
      <w:lang w:bidi="ar-AE"/>
    </w:rPr>
  </w:style>
  <w:style w:type="paragraph" w:customStyle="1" w:styleId="BulletL7">
    <w:name w:val="Bullet L7"/>
    <w:basedOn w:val="a"/>
    <w:link w:val="BulletL7Char"/>
    <w:rsid w:val="00FF592B"/>
    <w:pPr>
      <w:numPr>
        <w:ilvl w:val="6"/>
        <w:numId w:val="1"/>
      </w:numPr>
      <w:outlineLvl w:val="6"/>
    </w:pPr>
  </w:style>
  <w:style w:type="character" w:customStyle="1" w:styleId="BulletL7Char">
    <w:name w:val="Bullet L7 Char"/>
    <w:basedOn w:val="a1"/>
    <w:link w:val="BulletL7"/>
    <w:rsid w:val="00FF592B"/>
    <w:rPr>
      <w:sz w:val="24"/>
      <w:szCs w:val="24"/>
      <w:lang w:bidi="ar-AE"/>
    </w:rPr>
  </w:style>
  <w:style w:type="paragraph" w:customStyle="1" w:styleId="BulletL6">
    <w:name w:val="Bullet L6"/>
    <w:basedOn w:val="a"/>
    <w:link w:val="BulletL6Char"/>
    <w:rsid w:val="00FF592B"/>
    <w:pPr>
      <w:numPr>
        <w:ilvl w:val="5"/>
        <w:numId w:val="1"/>
      </w:numPr>
      <w:outlineLvl w:val="5"/>
    </w:pPr>
  </w:style>
  <w:style w:type="character" w:customStyle="1" w:styleId="BulletL6Char">
    <w:name w:val="Bullet L6 Char"/>
    <w:basedOn w:val="a1"/>
    <w:link w:val="BulletL6"/>
    <w:rsid w:val="00FF592B"/>
    <w:rPr>
      <w:sz w:val="24"/>
      <w:szCs w:val="24"/>
      <w:lang w:bidi="ar-AE"/>
    </w:rPr>
  </w:style>
  <w:style w:type="paragraph" w:customStyle="1" w:styleId="BulletL5">
    <w:name w:val="Bullet L5"/>
    <w:basedOn w:val="a"/>
    <w:link w:val="BulletL5Char"/>
    <w:rsid w:val="00FF592B"/>
    <w:pPr>
      <w:numPr>
        <w:ilvl w:val="4"/>
        <w:numId w:val="1"/>
      </w:numPr>
      <w:outlineLvl w:val="4"/>
    </w:pPr>
  </w:style>
  <w:style w:type="character" w:customStyle="1" w:styleId="BulletL5Char">
    <w:name w:val="Bullet L5 Char"/>
    <w:basedOn w:val="a1"/>
    <w:link w:val="BulletL5"/>
    <w:rsid w:val="00FF592B"/>
    <w:rPr>
      <w:sz w:val="24"/>
      <w:szCs w:val="24"/>
      <w:lang w:bidi="ar-AE"/>
    </w:rPr>
  </w:style>
  <w:style w:type="paragraph" w:customStyle="1" w:styleId="BulletL4">
    <w:name w:val="Bullet L4"/>
    <w:basedOn w:val="a"/>
    <w:link w:val="BulletL4Char"/>
    <w:rsid w:val="00FF592B"/>
    <w:pPr>
      <w:numPr>
        <w:ilvl w:val="3"/>
        <w:numId w:val="1"/>
      </w:numPr>
      <w:outlineLvl w:val="3"/>
    </w:pPr>
  </w:style>
  <w:style w:type="character" w:customStyle="1" w:styleId="BulletL4Char">
    <w:name w:val="Bullet L4 Char"/>
    <w:basedOn w:val="a1"/>
    <w:link w:val="BulletL4"/>
    <w:rsid w:val="00FF592B"/>
    <w:rPr>
      <w:sz w:val="24"/>
      <w:szCs w:val="24"/>
      <w:lang w:bidi="ar-AE"/>
    </w:rPr>
  </w:style>
  <w:style w:type="paragraph" w:customStyle="1" w:styleId="BulletL3">
    <w:name w:val="Bullet L3"/>
    <w:basedOn w:val="a"/>
    <w:link w:val="BulletL3Char"/>
    <w:rsid w:val="00FF592B"/>
    <w:pPr>
      <w:numPr>
        <w:ilvl w:val="2"/>
        <w:numId w:val="1"/>
      </w:numPr>
      <w:outlineLvl w:val="2"/>
    </w:pPr>
  </w:style>
  <w:style w:type="character" w:customStyle="1" w:styleId="BulletL3Char">
    <w:name w:val="Bullet L3 Char"/>
    <w:basedOn w:val="a1"/>
    <w:link w:val="BulletL3"/>
    <w:rsid w:val="00FF592B"/>
    <w:rPr>
      <w:sz w:val="24"/>
      <w:szCs w:val="24"/>
      <w:lang w:bidi="ar-AE"/>
    </w:rPr>
  </w:style>
  <w:style w:type="paragraph" w:customStyle="1" w:styleId="BulletL2">
    <w:name w:val="Bullet L2"/>
    <w:basedOn w:val="a"/>
    <w:link w:val="BulletL2Char"/>
    <w:rsid w:val="00FF592B"/>
    <w:pPr>
      <w:numPr>
        <w:ilvl w:val="1"/>
        <w:numId w:val="1"/>
      </w:numPr>
      <w:outlineLvl w:val="1"/>
    </w:pPr>
  </w:style>
  <w:style w:type="character" w:customStyle="1" w:styleId="BulletL2Char">
    <w:name w:val="Bullet L2 Char"/>
    <w:basedOn w:val="a1"/>
    <w:link w:val="BulletL2"/>
    <w:rsid w:val="00FF592B"/>
    <w:rPr>
      <w:sz w:val="24"/>
      <w:szCs w:val="24"/>
      <w:lang w:bidi="ar-AE"/>
    </w:rPr>
  </w:style>
  <w:style w:type="paragraph" w:customStyle="1" w:styleId="BulletL1">
    <w:name w:val="Bullet L1"/>
    <w:basedOn w:val="a"/>
    <w:link w:val="BulletL1Char"/>
    <w:rsid w:val="00FF592B"/>
    <w:pPr>
      <w:numPr>
        <w:numId w:val="1"/>
      </w:numPr>
      <w:outlineLvl w:val="0"/>
    </w:pPr>
  </w:style>
  <w:style w:type="character" w:customStyle="1" w:styleId="BulletL1Char">
    <w:name w:val="Bullet L1 Char"/>
    <w:basedOn w:val="a1"/>
    <w:link w:val="BulletL1"/>
    <w:rsid w:val="00FF592B"/>
    <w:rPr>
      <w:sz w:val="24"/>
      <w:szCs w:val="24"/>
      <w:lang w:bidi="ar-AE"/>
    </w:rPr>
  </w:style>
  <w:style w:type="character" w:customStyle="1" w:styleId="StandardL5Char">
    <w:name w:val="Standard L5 Char"/>
    <w:basedOn w:val="a1"/>
    <w:link w:val="StandardL5"/>
    <w:rsid w:val="00FF592B"/>
    <w:rPr>
      <w:sz w:val="24"/>
      <w:szCs w:val="24"/>
      <w:lang w:bidi="ar-AE"/>
    </w:rPr>
  </w:style>
  <w:style w:type="paragraph" w:customStyle="1" w:styleId="StandardL4">
    <w:name w:val="Standard L4"/>
    <w:basedOn w:val="a"/>
    <w:next w:val="30"/>
    <w:link w:val="StandardL4Char"/>
    <w:rsid w:val="00FF592B"/>
    <w:pPr>
      <w:numPr>
        <w:ilvl w:val="3"/>
        <w:numId w:val="2"/>
      </w:numPr>
      <w:outlineLvl w:val="3"/>
    </w:pPr>
  </w:style>
  <w:style w:type="character" w:customStyle="1" w:styleId="StandardL4Char">
    <w:name w:val="Standard L4 Char"/>
    <w:basedOn w:val="a1"/>
    <w:link w:val="StandardL4"/>
    <w:rsid w:val="00FF592B"/>
    <w:rPr>
      <w:sz w:val="24"/>
      <w:szCs w:val="24"/>
      <w:lang w:bidi="ar-AE"/>
    </w:rPr>
  </w:style>
  <w:style w:type="paragraph" w:customStyle="1" w:styleId="StandardL3">
    <w:name w:val="Standard L3"/>
    <w:basedOn w:val="a"/>
    <w:next w:val="20"/>
    <w:link w:val="StandardL3Char"/>
    <w:rsid w:val="00FF592B"/>
    <w:pPr>
      <w:numPr>
        <w:ilvl w:val="2"/>
        <w:numId w:val="2"/>
      </w:numPr>
      <w:outlineLvl w:val="2"/>
    </w:pPr>
  </w:style>
  <w:style w:type="character" w:customStyle="1" w:styleId="StandardL3Char">
    <w:name w:val="Standard L3 Char"/>
    <w:basedOn w:val="a1"/>
    <w:link w:val="StandardL3"/>
    <w:rsid w:val="00FF592B"/>
    <w:rPr>
      <w:sz w:val="24"/>
      <w:szCs w:val="24"/>
      <w:lang w:bidi="ar-AE"/>
    </w:rPr>
  </w:style>
  <w:style w:type="paragraph" w:customStyle="1" w:styleId="StandardL2">
    <w:name w:val="Standard L2"/>
    <w:basedOn w:val="a"/>
    <w:next w:val="BodyText1"/>
    <w:link w:val="StandardL2Char"/>
    <w:rsid w:val="00FF592B"/>
    <w:pPr>
      <w:numPr>
        <w:ilvl w:val="1"/>
        <w:numId w:val="2"/>
      </w:numPr>
      <w:outlineLvl w:val="1"/>
    </w:pPr>
  </w:style>
  <w:style w:type="character" w:customStyle="1" w:styleId="StandardL2Char">
    <w:name w:val="Standard L2 Char"/>
    <w:basedOn w:val="a1"/>
    <w:link w:val="StandardL2"/>
    <w:rsid w:val="00FF592B"/>
    <w:rPr>
      <w:sz w:val="24"/>
      <w:szCs w:val="24"/>
      <w:lang w:bidi="ar-AE"/>
    </w:rPr>
  </w:style>
  <w:style w:type="paragraph" w:customStyle="1" w:styleId="StandardL1">
    <w:name w:val="Standard L1"/>
    <w:basedOn w:val="a"/>
    <w:next w:val="BodyText1"/>
    <w:link w:val="StandardL1Char"/>
    <w:rsid w:val="00FF592B"/>
    <w:pPr>
      <w:keepNext/>
      <w:numPr>
        <w:numId w:val="2"/>
      </w:numPr>
      <w:suppressAutoHyphens/>
      <w:jc w:val="left"/>
      <w:outlineLvl w:val="0"/>
    </w:pPr>
    <w:rPr>
      <w:b/>
      <w:caps/>
    </w:rPr>
  </w:style>
  <w:style w:type="character" w:customStyle="1" w:styleId="StandardL1Char">
    <w:name w:val="Standard L1 Char"/>
    <w:basedOn w:val="a1"/>
    <w:link w:val="StandardL1"/>
    <w:rsid w:val="00FF592B"/>
    <w:rPr>
      <w:b/>
      <w:caps/>
      <w:sz w:val="24"/>
      <w:szCs w:val="24"/>
      <w:lang w:bidi="ar-AE"/>
    </w:rPr>
  </w:style>
  <w:style w:type="paragraph" w:customStyle="1" w:styleId="Bullet1">
    <w:name w:val="Bullet 1"/>
    <w:qFormat/>
    <w:rsid w:val="00290F11"/>
    <w:pPr>
      <w:spacing w:before="240" w:line="260" w:lineRule="atLeast"/>
      <w:jc w:val="both"/>
    </w:pPr>
    <w:rPr>
      <w:rFonts w:eastAsia="Calibri" w:cs="Times New Roman"/>
      <w:sz w:val="22"/>
      <w:szCs w:val="22"/>
      <w:lang w:val="en-GB" w:eastAsia="en-US"/>
    </w:rPr>
  </w:style>
  <w:style w:type="paragraph" w:customStyle="1" w:styleId="NormalLeft">
    <w:name w:val="Normal + Left"/>
    <w:basedOn w:val="Bullet1"/>
    <w:rsid w:val="00290F11"/>
    <w:pPr>
      <w:numPr>
        <w:numId w:val="3"/>
      </w:numPr>
      <w:spacing w:before="0"/>
    </w:pPr>
    <w:rPr>
      <w:rFonts w:eastAsia="仿宋_GB2312"/>
      <w:bCs/>
      <w:sz w:val="21"/>
      <w:szCs w:val="21"/>
    </w:rPr>
  </w:style>
  <w:style w:type="character" w:styleId="afff5">
    <w:name w:val="Hyperlink"/>
    <w:uiPriority w:val="99"/>
    <w:rsid w:val="00365B33"/>
    <w:rPr>
      <w:color w:val="0000FF"/>
      <w:u w:val="single"/>
    </w:rPr>
  </w:style>
  <w:style w:type="character" w:customStyle="1" w:styleId="Char7">
    <w:name w:val="列出段落 Char"/>
    <w:link w:val="af0"/>
    <w:uiPriority w:val="34"/>
    <w:locked/>
    <w:rsid w:val="004D2AF1"/>
    <w:rPr>
      <w:rFonts w:cs="Times New Roman"/>
      <w:sz w:val="24"/>
      <w:szCs w:val="24"/>
      <w:lang w:val="en-GB" w:bidi="ar-A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22887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832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083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625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622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432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rogram%20Files\Microsoft%20Office\Templates\CCTemplates\Core\blank.dotm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blank.dotm</Template>
  <TotalTime>22</TotalTime>
  <Pages>1</Pages>
  <Words>218</Words>
  <Characters>1244</Characters>
  <Application>Microsoft Office Word</Application>
  <DocSecurity>0</DocSecurity>
  <Lines>10</Lines>
  <Paragraphs>2</Paragraphs>
  <ScaleCrop>false</ScaleCrop>
  <HeadingPairs>
    <vt:vector size="2" baseType="variant">
      <vt:variant>
        <vt:lpstr>標題</vt:lpstr>
      </vt:variant>
      <vt:variant>
        <vt:i4>1</vt:i4>
      </vt:variant>
    </vt:vector>
  </HeadingPairs>
  <TitlesOfParts>
    <vt:vector size="1" baseType="lpstr">
      <vt:lpstr/>
    </vt:vector>
  </TitlesOfParts>
  <Company>Clifford Chance LLP</Company>
  <LinksUpToDate>false</LinksUpToDate>
  <CharactersWithSpaces>1460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927719</dc:creator>
  <cp:lastModifiedBy>xiaxi</cp:lastModifiedBy>
  <cp:revision>15</cp:revision>
  <dcterms:created xsi:type="dcterms:W3CDTF">2017-06-19T13:08:00Z</dcterms:created>
  <dcterms:modified xsi:type="dcterms:W3CDTF">2017-12-22T04:30:00Z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CLanguage">
    <vt:lpwstr>en-GB</vt:lpwstr>
  </property>
  <property fmtid="{D5CDD505-2E9C-101B-9397-08002B2CF9AE}" pid="3" name="CCOffice">
    <vt:lpwstr>ln</vt:lpwstr>
  </property>
  <property fmtid="{D5CDD505-2E9C-101B-9397-08002B2CF9AE}" pid="4" name="LaunchTemplateMacro">
    <vt:lpwstr>LaunchTemplateMacro</vt:lpwstr>
  </property>
</Properties>
</file>