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A55F5B" w:rsidRDefault="00094095" w:rsidP="00094095">
      <w:pPr>
        <w:spacing w:line="440" w:lineRule="exact"/>
        <w:jc w:val="center"/>
        <w:rPr>
          <w:rFonts w:asciiTheme="minorEastAsia" w:eastAsiaTheme="minorEastAsia" w:hAnsiTheme="minorEastAsia"/>
          <w:b/>
          <w:sz w:val="36"/>
          <w:szCs w:val="30"/>
        </w:rPr>
      </w:pPr>
      <w:r w:rsidRPr="00A55F5B">
        <w:rPr>
          <w:rFonts w:asciiTheme="minorEastAsia" w:eastAsiaTheme="minorEastAsia" w:hAnsiTheme="minorEastAsia" w:hint="eastAsia"/>
          <w:b/>
          <w:sz w:val="36"/>
          <w:szCs w:val="30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A55F5B" w:rsidTr="00451F75">
        <w:tc>
          <w:tcPr>
            <w:tcW w:w="1809" w:type="dxa"/>
            <w:shd w:val="clear" w:color="auto" w:fill="D9D9D9"/>
            <w:vAlign w:val="center"/>
          </w:tcPr>
          <w:p w:rsidR="00094095" w:rsidRPr="00451F75" w:rsidRDefault="00094095" w:rsidP="00451F7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451F75">
              <w:rPr>
                <w:rFonts w:ascii="Times New Roman" w:hAnsi="Times New Roman" w:hint="eastAsia"/>
                <w:b/>
                <w:sz w:val="24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451F75" w:rsidRDefault="001635C5" w:rsidP="00A55F5B">
            <w:pPr>
              <w:rPr>
                <w:rFonts w:ascii="Times New Roman" w:hAnsi="Times New Roman"/>
                <w:szCs w:val="21"/>
              </w:rPr>
            </w:pPr>
            <w:r w:rsidRPr="001635C5">
              <w:rPr>
                <w:rFonts w:ascii="Times New Roman" w:hAnsi="Times New Roman" w:hint="eastAsia"/>
                <w:szCs w:val="21"/>
              </w:rPr>
              <w:t>荆门市格林美新材料有限公司、广东邦普循环科技有限公司、长江晨道（湖北）新能源产业投资合伙企业（有限合伙）、宁波梅山保税港区超兴投资合伙企业（有限合伙）新设合营企业案</w:t>
            </w:r>
          </w:p>
        </w:tc>
      </w:tr>
      <w:tr w:rsidR="00094095" w:rsidRPr="00A55F5B" w:rsidTr="00451F75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094095" w:rsidRPr="00451F75" w:rsidRDefault="00094095" w:rsidP="00451F7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451F75">
              <w:rPr>
                <w:rFonts w:ascii="Times New Roman" w:hAnsi="Times New Roman" w:hint="eastAsia"/>
                <w:b/>
                <w:sz w:val="24"/>
                <w:szCs w:val="28"/>
              </w:rPr>
              <w:t>交易概况（限</w:t>
            </w:r>
            <w:r w:rsidRPr="00451F75">
              <w:rPr>
                <w:rFonts w:ascii="Times New Roman" w:hAnsi="Times New Roman" w:hint="eastAsia"/>
                <w:b/>
                <w:sz w:val="24"/>
                <w:szCs w:val="28"/>
              </w:rPr>
              <w:t>200</w:t>
            </w:r>
            <w:r w:rsidRPr="00451F75">
              <w:rPr>
                <w:rFonts w:ascii="Times New Roman" w:hAnsi="Times New Roman" w:hint="eastAsia"/>
                <w:b/>
                <w:sz w:val="24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451F75" w:rsidRDefault="001635C5" w:rsidP="000468F0">
            <w:pPr>
              <w:ind w:firstLine="420"/>
              <w:rPr>
                <w:rFonts w:ascii="Times New Roman" w:hAnsi="Times New Roman"/>
                <w:szCs w:val="21"/>
              </w:rPr>
            </w:pPr>
            <w:r w:rsidRPr="001635C5">
              <w:rPr>
                <w:rFonts w:ascii="Times New Roman" w:hAnsi="Times New Roman" w:cs="宋体" w:hint="eastAsia"/>
                <w:kern w:val="0"/>
                <w:szCs w:val="21"/>
              </w:rPr>
              <w:t>2017</w:t>
            </w:r>
            <w:r w:rsidRPr="001635C5">
              <w:rPr>
                <w:rFonts w:ascii="Times New Roman" w:hAnsi="Times New Roman" w:cs="宋体" w:hint="eastAsia"/>
                <w:kern w:val="0"/>
                <w:szCs w:val="21"/>
              </w:rPr>
              <w:t>年</w:t>
            </w:r>
            <w:r w:rsidRPr="001635C5">
              <w:rPr>
                <w:rFonts w:ascii="Times New Roman" w:hAnsi="Times New Roman" w:cs="宋体" w:hint="eastAsia"/>
                <w:kern w:val="0"/>
                <w:szCs w:val="21"/>
              </w:rPr>
              <w:t>11</w:t>
            </w:r>
            <w:r w:rsidRPr="001635C5">
              <w:rPr>
                <w:rFonts w:ascii="Times New Roman" w:hAnsi="Times New Roman" w:cs="宋体" w:hint="eastAsia"/>
                <w:kern w:val="0"/>
                <w:szCs w:val="21"/>
              </w:rPr>
              <w:t>月</w:t>
            </w:r>
            <w:r w:rsidRPr="001635C5">
              <w:rPr>
                <w:rFonts w:ascii="Times New Roman" w:eastAsiaTheme="majorEastAsia" w:hAnsi="Times New Roman"/>
                <w:kern w:val="0"/>
                <w:szCs w:val="21"/>
              </w:rPr>
              <w:t>06</w:t>
            </w:r>
            <w:r w:rsidRPr="001635C5">
              <w:rPr>
                <w:rFonts w:ascii="Times New Roman" w:eastAsiaTheme="majorEastAsia" w:hAnsi="Times New Roman"/>
                <w:kern w:val="0"/>
                <w:szCs w:val="21"/>
              </w:rPr>
              <w:t>日，</w:t>
            </w:r>
            <w:r w:rsidRPr="001635C5">
              <w:rPr>
                <w:rFonts w:ascii="Times New Roman" w:eastAsiaTheme="majorEastAsia" w:hAnsi="Times New Roman"/>
                <w:szCs w:val="21"/>
              </w:rPr>
              <w:t>荆门市格林美新材料有限公司（</w:t>
            </w:r>
            <w:r w:rsidRPr="001635C5">
              <w:rPr>
                <w:rFonts w:ascii="Times New Roman" w:eastAsiaTheme="majorEastAsia" w:hAnsi="Times New Roman"/>
                <w:szCs w:val="21"/>
              </w:rPr>
              <w:t>“</w:t>
            </w:r>
            <w:r w:rsidRPr="001635C5">
              <w:rPr>
                <w:rFonts w:ascii="Times New Roman" w:eastAsiaTheme="majorEastAsia" w:hAnsi="Times New Roman"/>
                <w:b/>
                <w:szCs w:val="21"/>
              </w:rPr>
              <w:t>荆门格林美</w:t>
            </w:r>
            <w:r w:rsidRPr="001635C5">
              <w:rPr>
                <w:rFonts w:ascii="Times New Roman" w:eastAsiaTheme="majorEastAsia" w:hAnsi="Times New Roman"/>
                <w:szCs w:val="21"/>
              </w:rPr>
              <w:t>”</w:t>
            </w:r>
            <w:r w:rsidRPr="001635C5">
              <w:rPr>
                <w:rFonts w:ascii="Times New Roman" w:eastAsiaTheme="majorEastAsia" w:hAnsi="Times New Roman"/>
                <w:szCs w:val="21"/>
              </w:rPr>
              <w:t>）、广东邦普循环科技有限公司（</w:t>
            </w:r>
            <w:r w:rsidRPr="001635C5">
              <w:rPr>
                <w:rFonts w:ascii="Times New Roman" w:eastAsiaTheme="majorEastAsia" w:hAnsi="Times New Roman"/>
                <w:szCs w:val="21"/>
              </w:rPr>
              <w:t>“</w:t>
            </w:r>
            <w:r w:rsidRPr="001635C5">
              <w:rPr>
                <w:rFonts w:ascii="Times New Roman" w:eastAsiaTheme="majorEastAsia" w:hAnsi="Times New Roman"/>
                <w:b/>
                <w:szCs w:val="21"/>
              </w:rPr>
              <w:t>广东邦普</w:t>
            </w:r>
            <w:r w:rsidRPr="001635C5">
              <w:rPr>
                <w:rFonts w:ascii="Times New Roman" w:eastAsiaTheme="majorEastAsia" w:hAnsi="Times New Roman"/>
                <w:szCs w:val="21"/>
              </w:rPr>
              <w:t>”</w:t>
            </w:r>
            <w:r w:rsidRPr="001635C5">
              <w:rPr>
                <w:rFonts w:ascii="Times New Roman" w:eastAsiaTheme="majorEastAsia" w:hAnsi="Times New Roman"/>
                <w:szCs w:val="21"/>
              </w:rPr>
              <w:t>）、长江晨道（湖北）新能源产业投资合伙企业（有限合伙）（</w:t>
            </w:r>
            <w:r w:rsidRPr="001635C5">
              <w:rPr>
                <w:rFonts w:ascii="Times New Roman" w:eastAsiaTheme="majorEastAsia" w:hAnsi="Times New Roman"/>
                <w:szCs w:val="21"/>
              </w:rPr>
              <w:t>“</w:t>
            </w:r>
            <w:r w:rsidRPr="001635C5">
              <w:rPr>
                <w:rFonts w:ascii="Times New Roman" w:eastAsiaTheme="majorEastAsia" w:hAnsi="Times New Roman"/>
                <w:b/>
                <w:szCs w:val="21"/>
              </w:rPr>
              <w:t>长江晨道</w:t>
            </w:r>
            <w:r w:rsidRPr="001635C5">
              <w:rPr>
                <w:rFonts w:ascii="Times New Roman" w:eastAsiaTheme="majorEastAsia" w:hAnsi="Times New Roman"/>
                <w:szCs w:val="21"/>
              </w:rPr>
              <w:t>”</w:t>
            </w:r>
            <w:r w:rsidRPr="001635C5">
              <w:rPr>
                <w:rFonts w:ascii="Times New Roman" w:eastAsiaTheme="majorEastAsia" w:hAnsi="Times New Roman"/>
                <w:szCs w:val="21"/>
              </w:rPr>
              <w:t>）、宁波梅山保税港区超兴投资合伙企业（有限合伙）（</w:t>
            </w:r>
            <w:r w:rsidRPr="001635C5">
              <w:rPr>
                <w:rFonts w:ascii="Times New Roman" w:eastAsiaTheme="majorEastAsia" w:hAnsi="Times New Roman"/>
                <w:szCs w:val="21"/>
              </w:rPr>
              <w:t>“</w:t>
            </w:r>
            <w:r w:rsidRPr="001635C5">
              <w:rPr>
                <w:rFonts w:ascii="Times New Roman" w:eastAsiaTheme="majorEastAsia" w:hAnsi="Times New Roman"/>
                <w:b/>
                <w:szCs w:val="21"/>
              </w:rPr>
              <w:t>宁波超兴</w:t>
            </w:r>
            <w:r w:rsidRPr="001635C5">
              <w:rPr>
                <w:rFonts w:ascii="Times New Roman" w:eastAsiaTheme="majorEastAsia" w:hAnsi="Times New Roman"/>
                <w:szCs w:val="21"/>
              </w:rPr>
              <w:t>”</w:t>
            </w:r>
            <w:r w:rsidRPr="001635C5">
              <w:rPr>
                <w:rFonts w:ascii="Times New Roman" w:eastAsiaTheme="majorEastAsia" w:hAnsi="Times New Roman"/>
                <w:szCs w:val="21"/>
              </w:rPr>
              <w:t>）</w:t>
            </w:r>
            <w:r w:rsidRPr="001635C5">
              <w:rPr>
                <w:rFonts w:ascii="Times New Roman" w:eastAsiaTheme="majorEastAsia" w:hAnsi="Times New Roman"/>
                <w:kern w:val="0"/>
                <w:szCs w:val="21"/>
              </w:rPr>
              <w:t>签</w:t>
            </w:r>
            <w:r w:rsidRPr="001635C5">
              <w:rPr>
                <w:rFonts w:ascii="Times New Roman" w:hAnsi="Times New Roman" w:cs="宋体" w:hint="eastAsia"/>
                <w:kern w:val="0"/>
                <w:szCs w:val="21"/>
              </w:rPr>
              <w:t>订《新能源材料合资经营协议书》，将共同设立合营企业从事三元正极材料的生产</w:t>
            </w:r>
            <w:r>
              <w:rPr>
                <w:rFonts w:ascii="Times New Roman" w:hAnsi="Times New Roman" w:cs="宋体" w:hint="eastAsia"/>
                <w:kern w:val="0"/>
                <w:szCs w:val="21"/>
              </w:rPr>
              <w:t>。</w:t>
            </w:r>
          </w:p>
        </w:tc>
      </w:tr>
      <w:tr w:rsidR="00343F40" w:rsidRPr="00A55F5B" w:rsidTr="00451F75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343F40" w:rsidRPr="00451F75" w:rsidRDefault="00343F40" w:rsidP="00451F7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451F75">
              <w:rPr>
                <w:rFonts w:ascii="Times New Roman" w:hAnsi="Times New Roman" w:hint="eastAsia"/>
                <w:b/>
                <w:sz w:val="24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343F40" w:rsidRPr="00451F75" w:rsidRDefault="00343F40" w:rsidP="00A55F5B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1</w:t>
            </w:r>
            <w:r w:rsidRPr="00451F75">
              <w:rPr>
                <w:rFonts w:ascii="Times New Roman" w:hAnsi="Times New Roman" w:hint="eastAsia"/>
                <w:szCs w:val="21"/>
              </w:rPr>
              <w:t>、</w:t>
            </w:r>
            <w:r w:rsidRPr="00343F40">
              <w:rPr>
                <w:rFonts w:ascii="Times New Roman" w:hAnsi="Times New Roman" w:cs="宋体" w:hint="eastAsia"/>
                <w:kern w:val="0"/>
                <w:szCs w:val="21"/>
              </w:rPr>
              <w:t>荆门市格林美新材料有限公司</w:t>
            </w:r>
          </w:p>
        </w:tc>
        <w:tc>
          <w:tcPr>
            <w:tcW w:w="5153" w:type="dxa"/>
          </w:tcPr>
          <w:p w:rsidR="00343F40" w:rsidRPr="00451F75" w:rsidRDefault="00AC197F" w:rsidP="002F5948">
            <w:pPr>
              <w:ind w:firstLineChars="200" w:firstLine="420"/>
              <w:rPr>
                <w:rFonts w:ascii="Times New Roman" w:hAnsi="Times New Roman"/>
                <w:szCs w:val="21"/>
              </w:rPr>
            </w:pPr>
            <w:r w:rsidRPr="00AC197F">
              <w:rPr>
                <w:rFonts w:ascii="宋体" w:hAnsi="宋体" w:cs="MHeiHK-Light" w:hint="eastAsia"/>
                <w:kern w:val="0"/>
                <w:szCs w:val="21"/>
              </w:rPr>
              <w:t>荆门格林美于2003年12月发起设立</w:t>
            </w:r>
            <w:r>
              <w:rPr>
                <w:rFonts w:ascii="宋体" w:hAnsi="宋体" w:cs="MHeiHK-Light" w:hint="eastAsia"/>
                <w:kern w:val="0"/>
                <w:szCs w:val="21"/>
              </w:rPr>
              <w:t>，</w:t>
            </w:r>
            <w:r w:rsidRPr="00AC197F">
              <w:rPr>
                <w:rFonts w:ascii="宋体" w:hAnsi="宋体" w:cs="MHeiHK-Light" w:hint="eastAsia"/>
                <w:kern w:val="0"/>
                <w:szCs w:val="21"/>
              </w:rPr>
              <w:t>主要从事废旧电池、废弃钴镍资源及电子废弃物等报废资源的回收及资源化再利用，循环再造超细钴镍粉体材料、动力电池材料等高新技术产品，提取金、银、钯等稀缺金属</w:t>
            </w:r>
          </w:p>
        </w:tc>
      </w:tr>
      <w:tr w:rsidR="00343F40" w:rsidRPr="00A55F5B" w:rsidTr="00451F75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343F40" w:rsidRPr="00451F75" w:rsidRDefault="00343F40" w:rsidP="00451F7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</w:p>
        </w:tc>
        <w:tc>
          <w:tcPr>
            <w:tcW w:w="1796" w:type="dxa"/>
          </w:tcPr>
          <w:p w:rsidR="00343F40" w:rsidRPr="00451F75" w:rsidRDefault="00343F40" w:rsidP="00A55F5B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2</w:t>
            </w:r>
            <w:r w:rsidRPr="00451F75">
              <w:rPr>
                <w:rFonts w:ascii="Times New Roman" w:hAnsi="Times New Roman" w:hint="eastAsia"/>
                <w:szCs w:val="21"/>
              </w:rPr>
              <w:t>、</w:t>
            </w:r>
            <w:r w:rsidRPr="00343F40">
              <w:rPr>
                <w:rFonts w:ascii="Times New Roman" w:hAnsi="Times New Roman" w:hint="eastAsia"/>
                <w:szCs w:val="21"/>
              </w:rPr>
              <w:t>广东邦普循环科技有限公司</w:t>
            </w:r>
          </w:p>
        </w:tc>
        <w:tc>
          <w:tcPr>
            <w:tcW w:w="5153" w:type="dxa"/>
          </w:tcPr>
          <w:p w:rsidR="00343F40" w:rsidRPr="00451F75" w:rsidRDefault="00AC197F" w:rsidP="004B4C43">
            <w:pPr>
              <w:ind w:firstLineChars="200" w:firstLine="420"/>
              <w:rPr>
                <w:rFonts w:ascii="Times New Roman" w:hAnsi="Times New Roman"/>
                <w:szCs w:val="21"/>
              </w:rPr>
            </w:pPr>
            <w:r w:rsidRPr="00AC197F">
              <w:rPr>
                <w:rFonts w:ascii="Times New Roman" w:hAnsi="Times New Roman" w:hint="eastAsia"/>
                <w:szCs w:val="21"/>
              </w:rPr>
              <w:t>广东邦普于</w:t>
            </w:r>
            <w:r w:rsidRPr="00AC197F">
              <w:rPr>
                <w:rFonts w:ascii="Times New Roman" w:hAnsi="Times New Roman" w:hint="eastAsia"/>
                <w:szCs w:val="21"/>
              </w:rPr>
              <w:t>2005</w:t>
            </w:r>
            <w:r w:rsidRPr="00AC197F">
              <w:rPr>
                <w:rFonts w:ascii="Times New Roman" w:hAnsi="Times New Roman" w:hint="eastAsia"/>
                <w:szCs w:val="21"/>
              </w:rPr>
              <w:t>年</w:t>
            </w:r>
            <w:r w:rsidRPr="00AC197F">
              <w:rPr>
                <w:rFonts w:ascii="Times New Roman" w:hAnsi="Times New Roman" w:hint="eastAsia"/>
                <w:szCs w:val="21"/>
              </w:rPr>
              <w:t>12</w:t>
            </w:r>
            <w:r w:rsidRPr="00AC197F">
              <w:rPr>
                <w:rFonts w:ascii="Times New Roman" w:hAnsi="Times New Roman" w:hint="eastAsia"/>
                <w:szCs w:val="21"/>
              </w:rPr>
              <w:t>月</w:t>
            </w:r>
            <w:r w:rsidRPr="00AC197F">
              <w:rPr>
                <w:rFonts w:ascii="Times New Roman" w:hAnsi="Times New Roman" w:hint="eastAsia"/>
                <w:szCs w:val="21"/>
              </w:rPr>
              <w:t>07</w:t>
            </w:r>
            <w:r w:rsidRPr="00AC197F">
              <w:rPr>
                <w:rFonts w:ascii="Times New Roman" w:hAnsi="Times New Roman" w:hint="eastAsia"/>
                <w:szCs w:val="21"/>
              </w:rPr>
              <w:t>日成立</w:t>
            </w:r>
            <w:r>
              <w:rPr>
                <w:rFonts w:ascii="Times New Roman" w:hAnsi="Times New Roman" w:hint="eastAsia"/>
                <w:szCs w:val="21"/>
              </w:rPr>
              <w:t>，</w:t>
            </w:r>
            <w:r w:rsidRPr="00AC197F">
              <w:rPr>
                <w:rFonts w:ascii="Times New Roman" w:hAnsi="Times New Roman" w:hint="eastAsia"/>
                <w:szCs w:val="21"/>
              </w:rPr>
              <w:t>主要进行废旧电池、报废汽车的资源化回收处理，和三元材料前驱体生产。</w:t>
            </w:r>
          </w:p>
        </w:tc>
      </w:tr>
      <w:tr w:rsidR="00343F40" w:rsidRPr="00A55F5B" w:rsidTr="00451F75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343F40" w:rsidRPr="00451F75" w:rsidRDefault="00343F40" w:rsidP="00451F7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</w:p>
        </w:tc>
        <w:tc>
          <w:tcPr>
            <w:tcW w:w="1796" w:type="dxa"/>
          </w:tcPr>
          <w:p w:rsidR="00343F40" w:rsidRPr="00451F75" w:rsidRDefault="00343F40" w:rsidP="00A55F5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3</w:t>
            </w:r>
            <w:r w:rsidRPr="00451F75">
              <w:rPr>
                <w:rFonts w:ascii="Times New Roman" w:hAnsi="Times New Roman" w:hint="eastAsia"/>
                <w:szCs w:val="21"/>
              </w:rPr>
              <w:t>、</w:t>
            </w:r>
            <w:r w:rsidRPr="001635C5">
              <w:rPr>
                <w:rFonts w:ascii="Times New Roman" w:eastAsiaTheme="majorEastAsia" w:hAnsi="Times New Roman"/>
                <w:szCs w:val="21"/>
              </w:rPr>
              <w:t>长江晨道（湖北）新能源产业投资合伙企业（有限合伙）</w:t>
            </w:r>
          </w:p>
        </w:tc>
        <w:tc>
          <w:tcPr>
            <w:tcW w:w="5153" w:type="dxa"/>
          </w:tcPr>
          <w:p w:rsidR="00343F40" w:rsidRPr="00451F75" w:rsidRDefault="009743B5" w:rsidP="009743B5">
            <w:pPr>
              <w:ind w:firstLineChars="200" w:firstLine="420"/>
              <w:rPr>
                <w:rFonts w:ascii="Times New Roman" w:hAnsi="Times New Roman"/>
                <w:szCs w:val="21"/>
              </w:rPr>
            </w:pPr>
            <w:r w:rsidRPr="009743B5">
              <w:rPr>
                <w:rFonts w:ascii="Times New Roman" w:hAnsi="Times New Roman" w:hint="eastAsia"/>
                <w:szCs w:val="21"/>
              </w:rPr>
              <w:t>长江晨道于</w:t>
            </w:r>
            <w:r w:rsidRPr="009743B5">
              <w:rPr>
                <w:rFonts w:ascii="Times New Roman" w:hAnsi="Times New Roman" w:hint="eastAsia"/>
                <w:szCs w:val="21"/>
              </w:rPr>
              <w:t>2017</w:t>
            </w:r>
            <w:r w:rsidRPr="009743B5">
              <w:rPr>
                <w:rFonts w:ascii="Times New Roman" w:hAnsi="Times New Roman" w:hint="eastAsia"/>
                <w:szCs w:val="21"/>
              </w:rPr>
              <w:t>年</w:t>
            </w:r>
            <w:r w:rsidRPr="009743B5">
              <w:rPr>
                <w:rFonts w:ascii="Times New Roman" w:hAnsi="Times New Roman" w:hint="eastAsia"/>
                <w:szCs w:val="21"/>
              </w:rPr>
              <w:t>06</w:t>
            </w:r>
            <w:r w:rsidRPr="009743B5">
              <w:rPr>
                <w:rFonts w:ascii="Times New Roman" w:hAnsi="Times New Roman" w:hint="eastAsia"/>
                <w:szCs w:val="21"/>
              </w:rPr>
              <w:t>月</w:t>
            </w:r>
            <w:r w:rsidRPr="009743B5">
              <w:rPr>
                <w:rFonts w:ascii="Times New Roman" w:hAnsi="Times New Roman" w:hint="eastAsia"/>
                <w:szCs w:val="21"/>
              </w:rPr>
              <w:t>19</w:t>
            </w:r>
            <w:r w:rsidRPr="009743B5">
              <w:rPr>
                <w:rFonts w:ascii="Times New Roman" w:hAnsi="Times New Roman" w:hint="eastAsia"/>
                <w:szCs w:val="21"/>
              </w:rPr>
              <w:t>日成立</w:t>
            </w:r>
            <w:r>
              <w:rPr>
                <w:rFonts w:ascii="Times New Roman" w:hAnsi="Times New Roman" w:hint="eastAsia"/>
                <w:szCs w:val="21"/>
              </w:rPr>
              <w:t>，</w:t>
            </w:r>
            <w:r w:rsidRPr="009743B5">
              <w:rPr>
                <w:rFonts w:ascii="Times New Roman" w:hAnsi="Times New Roman" w:hint="eastAsia"/>
                <w:szCs w:val="21"/>
              </w:rPr>
              <w:t>主要进行对新能源产业的投资；投资管理与资产管理；股权投资；项目投资；投资咨询；企业管理咨询。</w:t>
            </w:r>
          </w:p>
        </w:tc>
      </w:tr>
      <w:tr w:rsidR="00343F40" w:rsidRPr="00A55F5B" w:rsidTr="00451F75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343F40" w:rsidRPr="00451F75" w:rsidRDefault="00343F40" w:rsidP="00451F7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</w:p>
        </w:tc>
        <w:tc>
          <w:tcPr>
            <w:tcW w:w="1796" w:type="dxa"/>
          </w:tcPr>
          <w:p w:rsidR="00343F40" w:rsidRPr="00451F75" w:rsidRDefault="00343F40" w:rsidP="00A55F5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4</w:t>
            </w:r>
            <w:r w:rsidRPr="00451F75">
              <w:rPr>
                <w:rFonts w:ascii="Times New Roman" w:hAnsi="Times New Roman" w:hint="eastAsia"/>
                <w:szCs w:val="21"/>
              </w:rPr>
              <w:t>、</w:t>
            </w:r>
            <w:r w:rsidRPr="001635C5">
              <w:rPr>
                <w:rFonts w:ascii="Times New Roman" w:eastAsiaTheme="majorEastAsia" w:hAnsi="Times New Roman"/>
                <w:szCs w:val="21"/>
              </w:rPr>
              <w:t>宁波梅山保税港区超兴投资合伙企业（有限合伙）</w:t>
            </w:r>
          </w:p>
        </w:tc>
        <w:tc>
          <w:tcPr>
            <w:tcW w:w="5153" w:type="dxa"/>
          </w:tcPr>
          <w:p w:rsidR="00343F40" w:rsidRPr="00451F75" w:rsidRDefault="00B111EA" w:rsidP="00B111EA">
            <w:pPr>
              <w:ind w:firstLineChars="200" w:firstLine="420"/>
              <w:rPr>
                <w:rFonts w:ascii="Times New Roman" w:hAnsi="Times New Roman"/>
                <w:szCs w:val="21"/>
              </w:rPr>
            </w:pPr>
            <w:r w:rsidRPr="00B111EA">
              <w:rPr>
                <w:rFonts w:ascii="Times New Roman" w:hAnsi="Times New Roman" w:hint="eastAsia"/>
                <w:szCs w:val="21"/>
              </w:rPr>
              <w:t>宁波超兴于</w:t>
            </w:r>
            <w:r w:rsidRPr="00B111EA">
              <w:rPr>
                <w:rFonts w:ascii="Times New Roman" w:hAnsi="Times New Roman" w:hint="eastAsia"/>
                <w:szCs w:val="21"/>
              </w:rPr>
              <w:t>2017</w:t>
            </w:r>
            <w:r w:rsidRPr="00B111EA">
              <w:rPr>
                <w:rFonts w:ascii="Times New Roman" w:hAnsi="Times New Roman" w:hint="eastAsia"/>
                <w:szCs w:val="21"/>
              </w:rPr>
              <w:t>年</w:t>
            </w:r>
            <w:r w:rsidRPr="00B111EA">
              <w:rPr>
                <w:rFonts w:ascii="Times New Roman" w:hAnsi="Times New Roman" w:hint="eastAsia"/>
                <w:szCs w:val="21"/>
              </w:rPr>
              <w:t>10</w:t>
            </w:r>
            <w:r w:rsidRPr="00B111EA">
              <w:rPr>
                <w:rFonts w:ascii="Times New Roman" w:hAnsi="Times New Roman" w:hint="eastAsia"/>
                <w:szCs w:val="21"/>
              </w:rPr>
              <w:t>月</w:t>
            </w:r>
            <w:r w:rsidRPr="00B111EA">
              <w:rPr>
                <w:rFonts w:ascii="Times New Roman" w:hAnsi="Times New Roman" w:hint="eastAsia"/>
                <w:szCs w:val="21"/>
              </w:rPr>
              <w:t>09</w:t>
            </w:r>
            <w:r>
              <w:rPr>
                <w:rFonts w:ascii="Times New Roman" w:hAnsi="Times New Roman" w:hint="eastAsia"/>
                <w:szCs w:val="21"/>
              </w:rPr>
              <w:t>日</w:t>
            </w:r>
            <w:r w:rsidRPr="00B111EA">
              <w:rPr>
                <w:rFonts w:ascii="Times New Roman" w:hAnsi="Times New Roman" w:hint="eastAsia"/>
                <w:szCs w:val="21"/>
              </w:rPr>
              <w:t>成立</w:t>
            </w:r>
            <w:r>
              <w:rPr>
                <w:rFonts w:ascii="Times New Roman" w:hAnsi="Times New Roman" w:hint="eastAsia"/>
                <w:szCs w:val="21"/>
              </w:rPr>
              <w:t>，</w:t>
            </w:r>
            <w:r w:rsidR="00DE0266" w:rsidRPr="00DE0266">
              <w:rPr>
                <w:rFonts w:ascii="Times New Roman" w:hAnsi="Times New Roman" w:hint="eastAsia"/>
                <w:szCs w:val="21"/>
              </w:rPr>
              <w:t>主要进行实业投资、资产管理、投资管理、投资咨询，主要选择新能源行业、消费品与消费服务行业、先进制造业进行投资。</w:t>
            </w:r>
          </w:p>
        </w:tc>
      </w:tr>
      <w:tr w:rsidR="00094095" w:rsidRPr="00A55F5B" w:rsidTr="00451F75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094095" w:rsidRPr="00451F75" w:rsidRDefault="00094095" w:rsidP="00451F7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451F75">
              <w:rPr>
                <w:rFonts w:ascii="Times New Roman" w:hAnsi="Times New Roman" w:hint="eastAsia"/>
                <w:b/>
                <w:sz w:val="24"/>
                <w:szCs w:val="28"/>
              </w:rPr>
              <w:t>简易案件理由</w:t>
            </w:r>
            <w:r w:rsidRPr="00451F75">
              <w:rPr>
                <w:rStyle w:val="a5"/>
                <w:rFonts w:ascii="Times New Roman" w:hAnsi="Times New Roman"/>
                <w:b/>
                <w:sz w:val="24"/>
                <w:szCs w:val="28"/>
              </w:rPr>
              <w:endnoteReference w:id="1"/>
            </w:r>
            <w:r w:rsidRPr="00451F75">
              <w:rPr>
                <w:rFonts w:ascii="Times New Roman" w:hAnsi="Times New Roman" w:hint="eastAsia"/>
                <w:b/>
                <w:sz w:val="24"/>
                <w:szCs w:val="28"/>
              </w:rPr>
              <w:t>（可多选）</w:t>
            </w:r>
          </w:p>
        </w:tc>
        <w:tc>
          <w:tcPr>
            <w:tcW w:w="6949" w:type="dxa"/>
            <w:gridSpan w:val="2"/>
          </w:tcPr>
          <w:p w:rsidR="00094095" w:rsidRPr="00451F75" w:rsidRDefault="002F7294" w:rsidP="002F7294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noProof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0A0EC83C" wp14:editId="7424590C">
                      <wp:simplePos x="0" y="0"/>
                      <wp:positionH relativeFrom="column">
                        <wp:posOffset>21011</wp:posOffset>
                      </wp:positionH>
                      <wp:positionV relativeFrom="paragraph">
                        <wp:posOffset>20955</wp:posOffset>
                      </wp:positionV>
                      <wp:extent cx="85725" cy="111760"/>
                      <wp:effectExtent l="0" t="0" r="28575" b="40640"/>
                      <wp:wrapNone/>
                      <wp:docPr id="7" name="组合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725" cy="111760"/>
                                <a:chOff x="0" y="0"/>
                                <a:chExt cx="198025" cy="180340"/>
                              </a:xfrm>
                            </wpg:grpSpPr>
                            <wps:wsp>
                              <wps:cNvPr id="8" name="直接连接符 8"/>
                              <wps:cNvCnPr/>
                              <wps:spPr>
                                <a:xfrm>
                                  <a:off x="0" y="112144"/>
                                  <a:ext cx="84132" cy="6731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" name="直接连接符 9"/>
                              <wps:cNvCnPr/>
                              <wps:spPr>
                                <a:xfrm flipV="1">
                                  <a:off x="86265" y="0"/>
                                  <a:ext cx="111760" cy="18034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组合 7" o:spid="_x0000_s1026" style="position:absolute;left:0;text-align:left;margin-left:1.65pt;margin-top:1.65pt;width:6.75pt;height:8.8pt;z-index:251664384;mso-width-relative:margin;mso-height-relative:margin" coordsize="198025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">
                      <v:line id="直接连接符 8" o:spid="_x0000_s1027" style="position:absolute;visibility:visible;mso-wrap-style:square" from="0,112144" to="84132,179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0u/8EAAADaAAAADwAAAGRycy9kb3ducmV2LnhtbESPwW7CMAyG75P2DpEn7TZSQCDWEdCE&#10;hobYCTbuVuO1FY1TkgzC2+MD0o7W7/+zv/kyu06dKcTWs4HhoABFXHnbcm3g53v9MgMVE7LFzjMZ&#10;uFKE5eLxYY6l9Rfe0XmfaiUQjiUaaFLqS61j1ZDDOPA9sWS/PjhMMoZa24AXgbtOj4piqh22LBca&#10;7GnVUHXc/zmhDA8npz+Pr3jYhq/wMZ7mST4Z8/yU399AJcrpf/ne3lgD8quoiAboxQ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HS7/wQAAANoAAAAPAAAAAAAAAAAAAAAA&#10;AKECAABkcnMvZG93bnJldi54bWxQSwUGAAAAAAQABAD5AAAAjwMAAAAA&#10;" strokecolor="black [3040]"/>
                      <v:line id="直接连接符 9" o:spid="_x0000_s1028" style="position:absolute;flip:y;visibility:visible;mso-wrap-style:square" from="86265,0" to="198025,180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BBGMIAAADaAAAADwAAAGRycy9kb3ducmV2LnhtbESPS4sCMRCE7wv+h9CCtzWjB1dHo4gg&#10;iKL4PHhrJj0PnHSGSXRm/71ZWPBYVNVX1GzRmlK8qHaFZQWDfgSCOLG64EzB9bL+HoNwHlljaZkU&#10;/JKDxbzzNcNY24ZP9Dr7TAQIuxgV5N5XsZQuycmg69uKOHiprQ36IOtM6hqbADelHEbRSBosOCzk&#10;WNEqp+RxfhoFqXtWq/tN+/Rnuz/t0112wOaoVK/bLqcgPLX+E/5vb7SCCfxdCTdAz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eBBGMIAAADaAAAADwAAAAAAAAAAAAAA&#10;AAChAgAAZHJzL2Rvd25yZXYueG1sUEsFBgAAAAAEAAQA+QAAAJADAAAAAA==&#10;" strokecolor="black [3040]"/>
                    </v:group>
                  </w:pict>
                </mc:Fallback>
              </mc:AlternateContent>
            </w:r>
            <w:r w:rsidRPr="00451F75">
              <w:rPr>
                <w:rFonts w:ascii="Times New Roman" w:hAnsi="Times New Roman" w:hint="eastAsia"/>
                <w:szCs w:val="21"/>
              </w:rPr>
              <w:t>□</w:t>
            </w:r>
            <w:r w:rsidR="00094095" w:rsidRPr="00451F75">
              <w:rPr>
                <w:rFonts w:ascii="Times New Roman" w:hAnsi="Times New Roman" w:hint="eastAsia"/>
                <w:szCs w:val="21"/>
              </w:rPr>
              <w:t>1</w:t>
            </w:r>
            <w:r w:rsidR="00094095" w:rsidRPr="00451F75">
              <w:rPr>
                <w:rFonts w:ascii="Times New Roman" w:hAnsi="Times New Roman" w:hint="eastAsia"/>
                <w:szCs w:val="21"/>
              </w:rPr>
              <w:t>、在同一相关市场，所有参与集中的经营者所占市场份额之和小于</w:t>
            </w:r>
            <w:r w:rsidR="00094095" w:rsidRPr="00451F75">
              <w:rPr>
                <w:rFonts w:ascii="Times New Roman" w:hAnsi="Times New Roman" w:hint="eastAsia"/>
                <w:szCs w:val="21"/>
              </w:rPr>
              <w:t>15%</w:t>
            </w:r>
            <w:r w:rsidR="00094095" w:rsidRPr="00451F75">
              <w:rPr>
                <w:rFonts w:ascii="Times New Roman" w:hAnsi="Times New Roman" w:hint="eastAsia"/>
                <w:szCs w:val="21"/>
              </w:rPr>
              <w:t>。</w:t>
            </w:r>
            <w:r w:rsidR="005E65E7" w:rsidRPr="00451F75">
              <w:rPr>
                <w:rFonts w:ascii="Times New Roman" w:hAnsi="Times New Roman" w:hint="eastAsia"/>
                <w:szCs w:val="21"/>
              </w:rPr>
              <w:t xml:space="preserve">       </w:t>
            </w:r>
          </w:p>
        </w:tc>
      </w:tr>
      <w:tr w:rsidR="00094095" w:rsidRPr="00A55F5B" w:rsidTr="00451F75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094095" w:rsidRPr="00451F75" w:rsidRDefault="00094095" w:rsidP="00451F7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451F75" w:rsidRDefault="003D329F" w:rsidP="00A55F5B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noProof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7159B453" wp14:editId="1967DA80">
                      <wp:simplePos x="0" y="0"/>
                      <wp:positionH relativeFrom="column">
                        <wp:posOffset>19851</wp:posOffset>
                      </wp:positionH>
                      <wp:positionV relativeFrom="paragraph">
                        <wp:posOffset>22860</wp:posOffset>
                      </wp:positionV>
                      <wp:extent cx="85725" cy="111760"/>
                      <wp:effectExtent l="0" t="0" r="28575" b="40640"/>
                      <wp:wrapNone/>
                      <wp:docPr id="1" name="组合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725" cy="111760"/>
                                <a:chOff x="0" y="0"/>
                                <a:chExt cx="198025" cy="180340"/>
                              </a:xfrm>
                            </wpg:grpSpPr>
                            <wps:wsp>
                              <wps:cNvPr id="3" name="直接连接符 3"/>
                              <wps:cNvCnPr/>
                              <wps:spPr>
                                <a:xfrm>
                                  <a:off x="0" y="112144"/>
                                  <a:ext cx="84132" cy="6731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" name="直接连接符 5"/>
                              <wps:cNvCnPr/>
                              <wps:spPr>
                                <a:xfrm flipV="1">
                                  <a:off x="86265" y="0"/>
                                  <a:ext cx="111760" cy="18034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组合 1" o:spid="_x0000_s1026" style="position:absolute;left:0;text-align:left;margin-left:1.55pt;margin-top:1.8pt;width:6.75pt;height:8.8pt;z-index:251662336;mso-width-relative:margin;mso-height-relative:margin" coordsize="198025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">
                      <v:line id="直接连接符 3" o:spid="_x0000_s1027" style="position:absolute;visibility:visible;mso-wrap-style:square" from="0,112144" to="84132,179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m8jsEAAADaAAAADwAAAGRycy9kb3ducmV2LnhtbESPQWsCMRSE74L/IbyCt5q1otTVKFIU&#10;xZ66rffH5nV3cfOyJlHjvzeFgsdhZr5hFqtoWnEl5xvLCkbDDARxaXXDlYKf7+3rOwgfkDW2lknB&#10;nTyslv3eAnNtb/xF1yJUIkHY56igDqHLpfRlTQb90HbEyfu1zmBI0lVSO7wluGnlW5ZNpcGG00KN&#10;HX3UVJ6Ki0mU0fFs5O40w+PBfbrNeBon8azU4CWu5yACxfAM/7f3WsEY/q6kGyC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ubyOwQAAANoAAAAPAAAAAAAAAAAAAAAA&#10;AKECAABkcnMvZG93bnJldi54bWxQSwUGAAAAAAQABAD5AAAAjwMAAAAA&#10;" strokecolor="black [3040]"/>
                      <v:line id="直接连接符 5" o:spid="_x0000_s1028" style="position:absolute;flip:y;visibility:visible;mso-wrap-style:square" from="86265,0" to="198025,180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1LHcIAAADaAAAADwAAAGRycy9kb3ducmV2LnhtbESPS4sCMRCE7wv+h9CCtzWj4CqjUUQQ&#10;RFF8Hrw1k54HTjrDJDqz/94sLHgsquorarZoTSleVLvCsoJBPwJBnFhdcKbgell/T0A4j6yxtEwK&#10;fsnBYt75mmGsbcMnep19JgKEXYwKcu+rWEqX5GTQ9W1FHLzU1gZ9kHUmdY1NgJtSDqPoRxosOCzk&#10;WNEqp+RxfhoFqXtWq/tN+3S83Z/26S47YHNUqtdtl1MQnlr/Cf+3N1rBCP6uhBsg52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K1LHcIAAADaAAAADwAAAAAAAAAAAAAA&#10;AAChAgAAZHJzL2Rvd25yZXYueG1sUEsFBgAAAAAEAAQA+QAAAJADAAAAAA==&#10;" strokecolor="black [3040]"/>
                    </v:group>
                  </w:pict>
                </mc:Fallback>
              </mc:AlternateContent>
            </w:r>
            <w:r w:rsidR="00094095" w:rsidRPr="00451F75">
              <w:rPr>
                <w:rFonts w:ascii="Times New Roman" w:hAnsi="Times New Roman" w:hint="eastAsia"/>
                <w:szCs w:val="21"/>
              </w:rPr>
              <w:t>□</w:t>
            </w:r>
            <w:r w:rsidR="00094095" w:rsidRPr="00451F75">
              <w:rPr>
                <w:rFonts w:ascii="Times New Roman" w:hAnsi="Times New Roman" w:hint="eastAsia"/>
                <w:szCs w:val="21"/>
              </w:rPr>
              <w:t>2</w:t>
            </w:r>
            <w:r w:rsidR="00094095" w:rsidRPr="00451F75">
              <w:rPr>
                <w:rFonts w:ascii="Times New Roman" w:hAnsi="Times New Roman" w:hint="eastAsia"/>
                <w:szCs w:val="21"/>
              </w:rPr>
              <w:t>、存在上下游关系的参与集中的经营者，在上下游市场所占的市场份额均小于</w:t>
            </w:r>
            <w:r w:rsidR="00094095" w:rsidRPr="00451F75">
              <w:rPr>
                <w:rFonts w:ascii="Times New Roman" w:hAnsi="Times New Roman" w:hint="eastAsia"/>
                <w:szCs w:val="21"/>
              </w:rPr>
              <w:t>25%</w:t>
            </w:r>
            <w:r w:rsidR="00094095" w:rsidRPr="00451F75"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  <w:tr w:rsidR="00094095" w:rsidRPr="00A55F5B" w:rsidTr="00451F75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094095" w:rsidRPr="00451F75" w:rsidRDefault="00094095" w:rsidP="00451F7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451F75" w:rsidRDefault="00094095" w:rsidP="00A55F5B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□</w:t>
            </w:r>
            <w:r w:rsidRPr="00451F75">
              <w:rPr>
                <w:rFonts w:ascii="Times New Roman" w:hAnsi="Times New Roman" w:hint="eastAsia"/>
                <w:szCs w:val="21"/>
              </w:rPr>
              <w:t>3</w:t>
            </w:r>
            <w:r w:rsidRPr="00451F75">
              <w:rPr>
                <w:rFonts w:ascii="Times New Roman" w:hAnsi="Times New Roman" w:hint="eastAsia"/>
                <w:szCs w:val="21"/>
              </w:rPr>
              <w:t>、不在同一相关市场、也不存在上下游关系的参与集中的经营者，在与交易有关的每个市场所占的份额均小于</w:t>
            </w:r>
            <w:r w:rsidRPr="00451F75">
              <w:rPr>
                <w:rFonts w:ascii="Times New Roman" w:hAnsi="Times New Roman" w:hint="eastAsia"/>
                <w:szCs w:val="21"/>
              </w:rPr>
              <w:t>25%</w:t>
            </w:r>
            <w:r w:rsidRPr="00451F75"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  <w:tr w:rsidR="00094095" w:rsidRPr="00A55F5B" w:rsidTr="00451F75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094095" w:rsidRPr="00451F75" w:rsidRDefault="00094095" w:rsidP="00451F7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451F75" w:rsidRDefault="00094095" w:rsidP="00A55F5B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□</w:t>
            </w:r>
            <w:r w:rsidRPr="00451F75">
              <w:rPr>
                <w:rFonts w:ascii="Times New Roman" w:hAnsi="Times New Roman" w:hint="eastAsia"/>
                <w:szCs w:val="21"/>
              </w:rPr>
              <w:t>4</w:t>
            </w:r>
            <w:r w:rsidRPr="00451F75">
              <w:rPr>
                <w:rFonts w:ascii="Times New Roman" w:hAnsi="Times New Roman" w:hint="eastAsia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094095" w:rsidRPr="00A55F5B" w:rsidTr="00451F75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094095" w:rsidRPr="00451F75" w:rsidRDefault="00094095" w:rsidP="00451F7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451F75" w:rsidRDefault="00094095" w:rsidP="00A55F5B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□</w:t>
            </w:r>
            <w:r w:rsidRPr="00451F75">
              <w:rPr>
                <w:rFonts w:ascii="Times New Roman" w:hAnsi="Times New Roman" w:hint="eastAsia"/>
                <w:szCs w:val="21"/>
              </w:rPr>
              <w:t>5</w:t>
            </w:r>
            <w:r w:rsidRPr="00451F75">
              <w:rPr>
                <w:rFonts w:ascii="Times New Roman" w:hAnsi="Times New Roman" w:hint="eastAsia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A55F5B" w:rsidTr="00451F75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094095" w:rsidRPr="00451F75" w:rsidRDefault="00094095" w:rsidP="00451F7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451F75" w:rsidRDefault="00094095" w:rsidP="00A55F5B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□</w:t>
            </w:r>
            <w:r w:rsidRPr="00451F75">
              <w:rPr>
                <w:rFonts w:ascii="Times New Roman" w:hAnsi="Times New Roman" w:hint="eastAsia"/>
                <w:szCs w:val="21"/>
              </w:rPr>
              <w:t>6</w:t>
            </w:r>
            <w:r w:rsidRPr="00451F75">
              <w:rPr>
                <w:rFonts w:ascii="Times New Roman" w:hAnsi="Times New Roman" w:hint="eastAsia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A55F5B" w:rsidTr="00451F75">
        <w:tc>
          <w:tcPr>
            <w:tcW w:w="1809" w:type="dxa"/>
            <w:shd w:val="clear" w:color="auto" w:fill="D9D9D9"/>
            <w:vAlign w:val="center"/>
          </w:tcPr>
          <w:p w:rsidR="00094095" w:rsidRPr="00451F75" w:rsidRDefault="00094095" w:rsidP="00451F7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451F75">
              <w:rPr>
                <w:rFonts w:ascii="Times New Roman" w:hAnsi="Times New Roman" w:hint="eastAsia"/>
                <w:b/>
                <w:sz w:val="24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185A6F" w:rsidRPr="00451F75" w:rsidRDefault="00185A6F" w:rsidP="00185A6F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上游相关市场：</w:t>
            </w:r>
          </w:p>
          <w:p w:rsidR="00185A6F" w:rsidRPr="00451F75" w:rsidRDefault="00185A6F" w:rsidP="00A55F5B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相关商品市场：</w:t>
            </w:r>
            <w:r w:rsidR="00F37DE2" w:rsidRPr="00F37DE2">
              <w:rPr>
                <w:rFonts w:hint="eastAsia"/>
                <w:szCs w:val="21"/>
              </w:rPr>
              <w:t>三元正极材料前驱体生产市场</w:t>
            </w:r>
          </w:p>
          <w:p w:rsidR="00185A6F" w:rsidRPr="00451F75" w:rsidRDefault="00185A6F" w:rsidP="00185A6F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相关地域市场：</w:t>
            </w:r>
            <w:r w:rsidR="00F37DE2">
              <w:rPr>
                <w:rFonts w:ascii="Times New Roman" w:hAnsi="Times New Roman" w:hint="eastAsia"/>
                <w:szCs w:val="21"/>
              </w:rPr>
              <w:t>中国</w:t>
            </w:r>
          </w:p>
          <w:p w:rsidR="00185A6F" w:rsidRPr="00AD0C9B" w:rsidRDefault="00016EE6" w:rsidP="00A55F5B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市场份额：</w:t>
            </w:r>
            <w:r w:rsidR="00F37DE2" w:rsidRPr="00F37DE2">
              <w:rPr>
                <w:rFonts w:ascii="Times New Roman" w:hAnsi="Times New Roman" w:hint="eastAsia"/>
                <w:szCs w:val="21"/>
              </w:rPr>
              <w:t>广东邦普及其关联企业</w:t>
            </w:r>
            <w:r w:rsidR="00F37DE2">
              <w:rPr>
                <w:rFonts w:ascii="Times New Roman" w:hAnsi="Times New Roman" w:hint="eastAsia"/>
                <w:szCs w:val="21"/>
              </w:rPr>
              <w:t>[10%~15%]</w:t>
            </w:r>
            <w:r w:rsidR="00AD0C9B">
              <w:rPr>
                <w:rFonts w:ascii="Times New Roman" w:hAnsi="Times New Roman" w:hint="eastAsia"/>
                <w:szCs w:val="21"/>
              </w:rPr>
              <w:t>，荆门格林美的关联企业</w:t>
            </w:r>
            <w:r w:rsidR="00AD0C9B">
              <w:rPr>
                <w:rFonts w:ascii="Times New Roman" w:hAnsi="Times New Roman" w:hint="eastAsia"/>
                <w:szCs w:val="21"/>
              </w:rPr>
              <w:t>[0~1%]</w:t>
            </w:r>
          </w:p>
          <w:p w:rsidR="00016EE6" w:rsidRPr="00916A2E" w:rsidRDefault="00016EE6" w:rsidP="00A55F5B">
            <w:pPr>
              <w:rPr>
                <w:rFonts w:ascii="Times New Roman" w:hAnsi="Times New Roman"/>
                <w:szCs w:val="21"/>
              </w:rPr>
            </w:pPr>
          </w:p>
          <w:p w:rsidR="00DE0266" w:rsidRDefault="00970BEB" w:rsidP="00185A6F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下</w:t>
            </w:r>
            <w:r w:rsidR="00DE0266">
              <w:rPr>
                <w:rFonts w:ascii="Times New Roman" w:hAnsi="Times New Roman" w:hint="eastAsia"/>
                <w:szCs w:val="21"/>
              </w:rPr>
              <w:t>游</w:t>
            </w:r>
            <w:r w:rsidR="00DE0266" w:rsidRPr="00451F75">
              <w:rPr>
                <w:rFonts w:ascii="Times New Roman" w:hAnsi="Times New Roman" w:hint="eastAsia"/>
                <w:szCs w:val="21"/>
              </w:rPr>
              <w:t>相关</w:t>
            </w:r>
            <w:r w:rsidR="00DE0266">
              <w:rPr>
                <w:rFonts w:ascii="Times New Roman" w:hAnsi="Times New Roman" w:hint="eastAsia"/>
                <w:szCs w:val="21"/>
              </w:rPr>
              <w:t>市场：</w:t>
            </w:r>
          </w:p>
          <w:p w:rsidR="00DE0266" w:rsidRDefault="00DE0266" w:rsidP="00DE0266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相关商品市场：</w:t>
            </w:r>
            <w:r w:rsidRPr="00DE0266">
              <w:rPr>
                <w:rFonts w:ascii="Times New Roman" w:hAnsi="Times New Roman" w:hint="eastAsia"/>
                <w:szCs w:val="21"/>
              </w:rPr>
              <w:t>锂离子动力电池</w:t>
            </w:r>
            <w:r w:rsidR="004671DA" w:rsidRPr="00F37DE2">
              <w:rPr>
                <w:rFonts w:hint="eastAsia"/>
                <w:szCs w:val="21"/>
              </w:rPr>
              <w:t>三元</w:t>
            </w:r>
            <w:r w:rsidRPr="00DE0266">
              <w:rPr>
                <w:rFonts w:ascii="Times New Roman" w:hAnsi="Times New Roman" w:hint="eastAsia"/>
                <w:szCs w:val="21"/>
              </w:rPr>
              <w:t>正极材料生产市场</w:t>
            </w:r>
          </w:p>
          <w:p w:rsidR="00DE0266" w:rsidRPr="00451F75" w:rsidRDefault="00DE0266" w:rsidP="00DE0266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lastRenderedPageBreak/>
              <w:t>相关地域市场：</w:t>
            </w:r>
            <w:r>
              <w:rPr>
                <w:rFonts w:ascii="Times New Roman" w:hAnsi="Times New Roman" w:hint="eastAsia"/>
                <w:szCs w:val="21"/>
              </w:rPr>
              <w:t>中国</w:t>
            </w:r>
          </w:p>
          <w:p w:rsidR="00DE0266" w:rsidRDefault="005D45B7" w:rsidP="00DE0266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市场份额：</w:t>
            </w:r>
            <w:bookmarkStart w:id="0" w:name="_GoBack"/>
            <w:bookmarkEnd w:id="0"/>
            <w:r>
              <w:rPr>
                <w:rFonts w:ascii="Times New Roman" w:hAnsi="Times New Roman" w:hint="eastAsia"/>
                <w:szCs w:val="21"/>
              </w:rPr>
              <w:t>荆门格林美的关联企业</w:t>
            </w:r>
            <w:r>
              <w:rPr>
                <w:rFonts w:ascii="Times New Roman" w:hAnsi="Times New Roman" w:hint="eastAsia"/>
                <w:szCs w:val="21"/>
              </w:rPr>
              <w:t>[0~5%]</w:t>
            </w:r>
            <w:r w:rsidR="00F37DE2">
              <w:rPr>
                <w:rFonts w:ascii="Times New Roman" w:hAnsi="Times New Roman" w:hint="eastAsia"/>
                <w:szCs w:val="21"/>
              </w:rPr>
              <w:t>。</w:t>
            </w:r>
          </w:p>
          <w:p w:rsidR="005F0CF0" w:rsidRPr="00451F75" w:rsidRDefault="005F0CF0" w:rsidP="00872108">
            <w:pPr>
              <w:rPr>
                <w:rFonts w:ascii="Times New Roman" w:hAnsi="Times New Roman"/>
                <w:szCs w:val="21"/>
              </w:rPr>
            </w:pPr>
          </w:p>
        </w:tc>
      </w:tr>
    </w:tbl>
    <w:p w:rsidR="00F87C1F" w:rsidRPr="00B67656" w:rsidRDefault="00F87C1F" w:rsidP="00451F75">
      <w:pPr>
        <w:rPr>
          <w:rFonts w:asciiTheme="minorEastAsia" w:eastAsiaTheme="minorEastAsia" w:hAnsiTheme="minorEastAsia"/>
        </w:rPr>
      </w:pPr>
    </w:p>
    <w:sectPr w:rsidR="00F87C1F" w:rsidRPr="00B67656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7775" w:rsidRDefault="00C77775" w:rsidP="00094095">
      <w:r>
        <w:separator/>
      </w:r>
    </w:p>
  </w:endnote>
  <w:endnote w:type="continuationSeparator" w:id="0">
    <w:p w:rsidR="00C77775" w:rsidRDefault="00C77775" w:rsidP="00094095">
      <w:r>
        <w:continuationSeparator/>
      </w:r>
    </w:p>
  </w:endnote>
  <w:endnote w:id="1">
    <w:p w:rsidR="002752CC" w:rsidRPr="00202C4C" w:rsidRDefault="00C9068E" w:rsidP="002752CC">
      <w:pPr>
        <w:pStyle w:val="a4"/>
        <w:rPr>
          <w:sz w:val="24"/>
          <w:szCs w:val="24"/>
        </w:rPr>
      </w:pPr>
      <w:r w:rsidRPr="002F2D60">
        <w:rPr>
          <w:rStyle w:val="a5"/>
          <w:rFonts w:ascii="仿宋_GB2312" w:eastAsia="仿宋_GB2312" w:hAnsi="Times New Roman"/>
          <w:sz w:val="28"/>
          <w:szCs w:val="28"/>
        </w:rPr>
        <w:endnoteRef/>
      </w:r>
      <w:r w:rsidR="00D21777">
        <w:t>申报方申请简易案件的理由是基于市场份额时，须在备注中说明界定的相关商品市场和相关地域市场（无须阐述界定理由），以及相关市场份额；市场份额可以区间形式提供，区间幅度不应超过</w:t>
      </w:r>
      <w:r w:rsidR="00D21777">
        <w:t>5%</w:t>
      </w:r>
      <w:r w:rsidR="00D21777">
        <w:t>。</w:t>
      </w:r>
      <w:r w:rsidR="00D21777">
        <w:t>1-3</w:t>
      </w:r>
      <w:r w:rsidR="00D21777">
        <w:t>项可以多选，也可单选；没有勾选的，视为集中不涉及该类型交易。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HeiHK-Ligh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7775" w:rsidRDefault="00C77775" w:rsidP="00094095">
      <w:r>
        <w:separator/>
      </w:r>
    </w:p>
  </w:footnote>
  <w:footnote w:type="continuationSeparator" w:id="0">
    <w:p w:rsidR="00C77775" w:rsidRDefault="00C77775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01545A"/>
    <w:multiLevelType w:val="hybridMultilevel"/>
    <w:tmpl w:val="B75848E8"/>
    <w:lvl w:ilvl="0" w:tplc="68641E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00C90"/>
    <w:rsid w:val="000145D2"/>
    <w:rsid w:val="00016EE6"/>
    <w:rsid w:val="00045806"/>
    <w:rsid w:val="000468F0"/>
    <w:rsid w:val="00055A87"/>
    <w:rsid w:val="00094095"/>
    <w:rsid w:val="000C6122"/>
    <w:rsid w:val="00127DBD"/>
    <w:rsid w:val="001635C5"/>
    <w:rsid w:val="00185A6F"/>
    <w:rsid w:val="00187936"/>
    <w:rsid w:val="001C7A0D"/>
    <w:rsid w:val="00245776"/>
    <w:rsid w:val="002752CC"/>
    <w:rsid w:val="00284830"/>
    <w:rsid w:val="00290E4E"/>
    <w:rsid w:val="002B022F"/>
    <w:rsid w:val="002E788C"/>
    <w:rsid w:val="002F2D60"/>
    <w:rsid w:val="002F5948"/>
    <w:rsid w:val="002F7294"/>
    <w:rsid w:val="00307976"/>
    <w:rsid w:val="00332144"/>
    <w:rsid w:val="003358AB"/>
    <w:rsid w:val="00343F40"/>
    <w:rsid w:val="003C7FAA"/>
    <w:rsid w:val="003D329F"/>
    <w:rsid w:val="00426D2F"/>
    <w:rsid w:val="00451F75"/>
    <w:rsid w:val="00456947"/>
    <w:rsid w:val="00462174"/>
    <w:rsid w:val="004671DA"/>
    <w:rsid w:val="004B29FF"/>
    <w:rsid w:val="004B4C43"/>
    <w:rsid w:val="004B5372"/>
    <w:rsid w:val="004F303C"/>
    <w:rsid w:val="005669BC"/>
    <w:rsid w:val="00575615"/>
    <w:rsid w:val="0058644C"/>
    <w:rsid w:val="00587AAD"/>
    <w:rsid w:val="005D1C14"/>
    <w:rsid w:val="005D45B7"/>
    <w:rsid w:val="005E4B18"/>
    <w:rsid w:val="005E65E7"/>
    <w:rsid w:val="005F0CF0"/>
    <w:rsid w:val="005F33CF"/>
    <w:rsid w:val="006034A6"/>
    <w:rsid w:val="00631FCA"/>
    <w:rsid w:val="006762E0"/>
    <w:rsid w:val="006772DF"/>
    <w:rsid w:val="00681E36"/>
    <w:rsid w:val="006E1F38"/>
    <w:rsid w:val="00704E72"/>
    <w:rsid w:val="00714BD6"/>
    <w:rsid w:val="007211AC"/>
    <w:rsid w:val="00723D65"/>
    <w:rsid w:val="00744F5A"/>
    <w:rsid w:val="00760928"/>
    <w:rsid w:val="00785D6F"/>
    <w:rsid w:val="007B78E3"/>
    <w:rsid w:val="007E7938"/>
    <w:rsid w:val="007F644C"/>
    <w:rsid w:val="00811354"/>
    <w:rsid w:val="00821B34"/>
    <w:rsid w:val="00841D74"/>
    <w:rsid w:val="00872108"/>
    <w:rsid w:val="00880B07"/>
    <w:rsid w:val="00885661"/>
    <w:rsid w:val="00886687"/>
    <w:rsid w:val="008F4FD5"/>
    <w:rsid w:val="0091448F"/>
    <w:rsid w:val="00916A2E"/>
    <w:rsid w:val="009400E6"/>
    <w:rsid w:val="00970BEB"/>
    <w:rsid w:val="009743B5"/>
    <w:rsid w:val="009A7CD3"/>
    <w:rsid w:val="009B1216"/>
    <w:rsid w:val="009E5009"/>
    <w:rsid w:val="00A04CF9"/>
    <w:rsid w:val="00A5280D"/>
    <w:rsid w:val="00A55F5B"/>
    <w:rsid w:val="00A8342F"/>
    <w:rsid w:val="00A858AE"/>
    <w:rsid w:val="00AC197F"/>
    <w:rsid w:val="00AD0C9B"/>
    <w:rsid w:val="00B111EA"/>
    <w:rsid w:val="00B157DB"/>
    <w:rsid w:val="00B67656"/>
    <w:rsid w:val="00B8005F"/>
    <w:rsid w:val="00B92065"/>
    <w:rsid w:val="00BB1A45"/>
    <w:rsid w:val="00BB58F1"/>
    <w:rsid w:val="00BD3D11"/>
    <w:rsid w:val="00BD519A"/>
    <w:rsid w:val="00C1749C"/>
    <w:rsid w:val="00C264AE"/>
    <w:rsid w:val="00C2759A"/>
    <w:rsid w:val="00C34CC2"/>
    <w:rsid w:val="00C41F31"/>
    <w:rsid w:val="00C42B05"/>
    <w:rsid w:val="00C5083C"/>
    <w:rsid w:val="00C5216F"/>
    <w:rsid w:val="00C60C27"/>
    <w:rsid w:val="00C77775"/>
    <w:rsid w:val="00C83E15"/>
    <w:rsid w:val="00C9068E"/>
    <w:rsid w:val="00CB1330"/>
    <w:rsid w:val="00CE7CFB"/>
    <w:rsid w:val="00CF6A6F"/>
    <w:rsid w:val="00D21777"/>
    <w:rsid w:val="00D22618"/>
    <w:rsid w:val="00D6344C"/>
    <w:rsid w:val="00D82A60"/>
    <w:rsid w:val="00DB1F8E"/>
    <w:rsid w:val="00DD2855"/>
    <w:rsid w:val="00DE0266"/>
    <w:rsid w:val="00E21F28"/>
    <w:rsid w:val="00EA2B9E"/>
    <w:rsid w:val="00ED21B1"/>
    <w:rsid w:val="00EE08D7"/>
    <w:rsid w:val="00F37DE2"/>
    <w:rsid w:val="00F87C1F"/>
    <w:rsid w:val="00FB2C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185A6F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744F5A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744F5A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185A6F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744F5A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744F5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40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EA0AFC-EE7D-448F-A017-68D2825B7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ZHONG LUN</cp:lastModifiedBy>
  <cp:revision>23</cp:revision>
  <dcterms:created xsi:type="dcterms:W3CDTF">2017-02-28T11:51:00Z</dcterms:created>
  <dcterms:modified xsi:type="dcterms:W3CDTF">2018-01-02T02:10:00Z</dcterms:modified>
</cp:coreProperties>
</file>