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0B525B" w:rsidRDefault="00094095" w:rsidP="00D131EB">
      <w:pPr>
        <w:spacing w:line="440" w:lineRule="exact"/>
        <w:jc w:val="center"/>
        <w:rPr>
          <w:rFonts w:ascii="Times New Roman" w:eastAsia="仿宋" w:hAnsi="Times New Roman"/>
          <w:b/>
          <w:sz w:val="28"/>
          <w:szCs w:val="28"/>
        </w:rPr>
      </w:pPr>
      <w:bookmarkStart w:id="0" w:name="_GoBack"/>
      <w:bookmarkEnd w:id="0"/>
      <w:r w:rsidRPr="000B525B">
        <w:rPr>
          <w:rFonts w:ascii="Times New Roman" w:eastAsia="仿宋" w:hAnsi="仿宋"/>
          <w:b/>
          <w:sz w:val="28"/>
          <w:szCs w:val="28"/>
        </w:rPr>
        <w:t>经营者集中简易案件公示表</w:t>
      </w:r>
    </w:p>
    <w:p w:rsidR="00094095" w:rsidRPr="001818CA" w:rsidRDefault="00094095" w:rsidP="00094095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1818CA" w:rsidTr="002F2D60">
        <w:tc>
          <w:tcPr>
            <w:tcW w:w="1809" w:type="dxa"/>
            <w:shd w:val="clear" w:color="auto" w:fill="D9D9D9"/>
          </w:tcPr>
          <w:p w:rsidR="00094095" w:rsidRPr="000B525B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1818CA" w:rsidRDefault="00C41AE9" w:rsidP="008F5D41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C41AE9">
              <w:rPr>
                <w:rFonts w:ascii="Times New Roman" w:eastAsia="仿宋" w:hAnsi="仿宋" w:hint="eastAsia"/>
                <w:sz w:val="28"/>
                <w:szCs w:val="28"/>
              </w:rPr>
              <w:t>利安德巴赛尔工业公司收购舒尔曼公司股权案</w:t>
            </w:r>
          </w:p>
        </w:tc>
      </w:tr>
      <w:tr w:rsidR="00094095" w:rsidRPr="001818CA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0B525B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交易概况（限</w:t>
            </w:r>
            <w:r w:rsidRPr="000B525B">
              <w:rPr>
                <w:rFonts w:ascii="Times New Roman" w:eastAsia="仿宋" w:hAnsi="Times New Roman"/>
                <w:b/>
                <w:sz w:val="28"/>
                <w:szCs w:val="28"/>
              </w:rPr>
              <w:t>200</w:t>
            </w: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C41AE9" w:rsidRDefault="00C41AE9" w:rsidP="00C41AE9">
            <w:pPr>
              <w:widowControl/>
              <w:snapToGrid w:val="0"/>
              <w:jc w:val="left"/>
              <w:rPr>
                <w:rFonts w:ascii="Times New Roman" w:eastAsia="仿宋" w:hAnsi="仿宋"/>
                <w:sz w:val="28"/>
                <w:szCs w:val="28"/>
              </w:rPr>
            </w:pPr>
            <w:r w:rsidRPr="00C41AE9">
              <w:rPr>
                <w:rFonts w:ascii="Times New Roman" w:eastAsia="仿宋" w:hAnsi="仿宋"/>
                <w:sz w:val="28"/>
                <w:szCs w:val="28"/>
              </w:rPr>
              <w:t>本次交易涉及</w:t>
            </w:r>
            <w:r w:rsidRPr="00C41AE9">
              <w:rPr>
                <w:rFonts w:ascii="Times New Roman" w:eastAsia="仿宋" w:hAnsi="仿宋" w:hint="eastAsia"/>
                <w:sz w:val="28"/>
                <w:szCs w:val="28"/>
              </w:rPr>
              <w:t>利安德巴赛尔工业公司</w:t>
            </w:r>
            <w:r>
              <w:rPr>
                <w:rFonts w:ascii="Times New Roman" w:eastAsia="仿宋" w:hAnsi="仿宋" w:hint="eastAsia"/>
                <w:sz w:val="28"/>
                <w:szCs w:val="28"/>
              </w:rPr>
              <w:t>(</w:t>
            </w:r>
            <w:r>
              <w:rPr>
                <w:rFonts w:ascii="Times New Roman" w:eastAsia="仿宋" w:hAnsi="仿宋"/>
                <w:sz w:val="28"/>
                <w:szCs w:val="28"/>
              </w:rPr>
              <w:t>“</w:t>
            </w:r>
            <w:r w:rsidRPr="00C41AE9">
              <w:rPr>
                <w:rFonts w:ascii="Times New Roman" w:eastAsia="仿宋" w:hAnsi="仿宋" w:hint="eastAsia"/>
                <w:sz w:val="28"/>
                <w:szCs w:val="28"/>
              </w:rPr>
              <w:t>利安德巴赛尔</w:t>
            </w:r>
            <w:r>
              <w:rPr>
                <w:rFonts w:ascii="Times New Roman" w:eastAsia="仿宋" w:hAnsi="仿宋"/>
                <w:sz w:val="28"/>
                <w:szCs w:val="28"/>
              </w:rPr>
              <w:t>”</w:t>
            </w:r>
            <w:r>
              <w:rPr>
                <w:rFonts w:ascii="Times New Roman" w:eastAsia="仿宋" w:hAnsi="仿宋" w:hint="eastAsia"/>
                <w:sz w:val="28"/>
                <w:szCs w:val="28"/>
              </w:rPr>
              <w:t>)</w:t>
            </w:r>
            <w:r w:rsidRPr="00C41AE9">
              <w:rPr>
                <w:rFonts w:ascii="Times New Roman" w:eastAsia="仿宋" w:hAnsi="仿宋"/>
                <w:sz w:val="28"/>
                <w:szCs w:val="28"/>
              </w:rPr>
              <w:t>收购</w:t>
            </w:r>
            <w:r w:rsidRPr="00C41AE9">
              <w:rPr>
                <w:rFonts w:ascii="Times New Roman" w:eastAsia="仿宋" w:hAnsi="仿宋" w:hint="eastAsia"/>
                <w:sz w:val="28"/>
                <w:szCs w:val="28"/>
              </w:rPr>
              <w:t>舒尔曼公司</w:t>
            </w:r>
            <w:r>
              <w:rPr>
                <w:rFonts w:ascii="Times New Roman" w:eastAsia="仿宋" w:hAnsi="仿宋" w:hint="eastAsia"/>
                <w:sz w:val="28"/>
                <w:szCs w:val="28"/>
              </w:rPr>
              <w:t>(</w:t>
            </w:r>
            <w:r>
              <w:rPr>
                <w:rFonts w:ascii="Times New Roman" w:eastAsia="仿宋" w:hAnsi="仿宋"/>
                <w:sz w:val="28"/>
                <w:szCs w:val="28"/>
              </w:rPr>
              <w:t>“</w:t>
            </w:r>
            <w:r w:rsidRPr="00C41AE9">
              <w:rPr>
                <w:rFonts w:ascii="Times New Roman" w:eastAsia="仿宋" w:hAnsi="仿宋" w:hint="eastAsia"/>
                <w:sz w:val="28"/>
                <w:szCs w:val="28"/>
              </w:rPr>
              <w:t>舒尔曼</w:t>
            </w:r>
            <w:r>
              <w:rPr>
                <w:rFonts w:ascii="Times New Roman" w:eastAsia="仿宋" w:hAnsi="仿宋"/>
                <w:sz w:val="28"/>
                <w:szCs w:val="28"/>
              </w:rPr>
              <w:t>”</w:t>
            </w:r>
            <w:r>
              <w:rPr>
                <w:rFonts w:ascii="Times New Roman" w:eastAsia="仿宋" w:hAnsi="仿宋" w:hint="eastAsia"/>
                <w:sz w:val="28"/>
                <w:szCs w:val="28"/>
              </w:rPr>
              <w:t>)</w:t>
            </w:r>
            <w:r w:rsidRPr="00C41AE9">
              <w:rPr>
                <w:rFonts w:ascii="Times New Roman" w:eastAsia="仿宋" w:hAnsi="仿宋"/>
                <w:sz w:val="28"/>
                <w:szCs w:val="28"/>
              </w:rPr>
              <w:t>的全部股权，舒尔曼将并入利安德巴赛尔并成为后者的子公司。</w:t>
            </w:r>
          </w:p>
        </w:tc>
      </w:tr>
      <w:tr w:rsidR="00094095" w:rsidRPr="001818CA" w:rsidTr="000D0BBB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94095" w:rsidRPr="000B525B" w:rsidRDefault="00094095" w:rsidP="000D0BBB">
            <w:pPr>
              <w:spacing w:line="500" w:lineRule="exact"/>
              <w:jc w:val="lef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094095" w:rsidRPr="001818CA" w:rsidRDefault="00094095" w:rsidP="00181D56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1</w:t>
            </w:r>
            <w:r w:rsidR="000D0BBB" w:rsidRPr="001818CA">
              <w:rPr>
                <w:rFonts w:ascii="Times New Roman" w:eastAsia="仿宋" w:hAnsi="仿宋"/>
                <w:sz w:val="28"/>
                <w:szCs w:val="28"/>
              </w:rPr>
              <w:t>、</w:t>
            </w:r>
            <w:r w:rsidR="00C41AE9" w:rsidRPr="00C41AE9">
              <w:rPr>
                <w:rFonts w:ascii="Times New Roman" w:eastAsia="仿宋" w:hAnsi="仿宋" w:hint="eastAsia"/>
                <w:sz w:val="28"/>
                <w:szCs w:val="28"/>
              </w:rPr>
              <w:t>利安德巴赛尔工业公司</w:t>
            </w:r>
            <w:r w:rsidR="000D0BBB" w:rsidRPr="001818CA">
              <w:rPr>
                <w:rFonts w:ascii="Times New Roman" w:eastAsia="仿宋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5153" w:type="dxa"/>
          </w:tcPr>
          <w:p w:rsidR="00C41AE9" w:rsidRPr="00C41AE9" w:rsidRDefault="00C41AE9" w:rsidP="00C41AE9">
            <w:pPr>
              <w:widowControl/>
              <w:snapToGrid w:val="0"/>
              <w:jc w:val="left"/>
              <w:rPr>
                <w:rFonts w:ascii="Times New Roman" w:eastAsia="仿宋" w:hAnsi="仿宋"/>
                <w:sz w:val="28"/>
                <w:szCs w:val="28"/>
              </w:rPr>
            </w:pPr>
            <w:r w:rsidRPr="00C41AE9">
              <w:rPr>
                <w:rFonts w:ascii="Times New Roman" w:eastAsia="仿宋" w:hAnsi="仿宋"/>
                <w:sz w:val="28"/>
                <w:szCs w:val="28"/>
              </w:rPr>
              <w:t>利安德巴赛尔是一家在全球范围内从事塑料、化学品和精炼业务的纵向一体化公司。</w:t>
            </w:r>
          </w:p>
          <w:p w:rsidR="00C41AE9" w:rsidRPr="00C41AE9" w:rsidRDefault="00C41AE9" w:rsidP="00C41AE9">
            <w:pPr>
              <w:widowControl/>
              <w:snapToGrid w:val="0"/>
              <w:jc w:val="left"/>
              <w:rPr>
                <w:rFonts w:ascii="Times New Roman" w:eastAsia="仿宋" w:hAnsi="仿宋"/>
                <w:sz w:val="28"/>
                <w:szCs w:val="28"/>
              </w:rPr>
            </w:pPr>
          </w:p>
          <w:p w:rsidR="00094095" w:rsidRPr="00C41AE9" w:rsidRDefault="00C41AE9" w:rsidP="000D0BBB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C41AE9">
              <w:rPr>
                <w:rFonts w:ascii="Times New Roman" w:eastAsia="仿宋" w:hAnsi="仿宋" w:hint="eastAsia"/>
                <w:sz w:val="28"/>
                <w:szCs w:val="28"/>
              </w:rPr>
              <w:t>利安德巴赛尔将业务分成以下几个部门：烯烃和聚烯烃—美国；烯烃和聚烯烃—欧洲、亚洲、国际；中间体与衍生品；精炼；技术。</w:t>
            </w:r>
          </w:p>
        </w:tc>
      </w:tr>
      <w:tr w:rsidR="00094095" w:rsidRPr="001818CA" w:rsidTr="000D0BBB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796" w:type="dxa"/>
            <w:vAlign w:val="center"/>
          </w:tcPr>
          <w:p w:rsidR="00094095" w:rsidRPr="001818CA" w:rsidRDefault="00094095" w:rsidP="00181D56">
            <w:pPr>
              <w:widowControl/>
              <w:snapToGrid w:val="0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</w:t>
            </w:r>
            <w:r w:rsidR="00C41AE9" w:rsidRPr="00C41AE9">
              <w:rPr>
                <w:rFonts w:ascii="Times New Roman" w:eastAsia="仿宋" w:hAnsi="仿宋" w:hint="eastAsia"/>
                <w:sz w:val="28"/>
                <w:szCs w:val="28"/>
              </w:rPr>
              <w:t>舒尔曼公司</w:t>
            </w:r>
          </w:p>
        </w:tc>
        <w:tc>
          <w:tcPr>
            <w:tcW w:w="5153" w:type="dxa"/>
          </w:tcPr>
          <w:p w:rsidR="00094095" w:rsidRPr="001818CA" w:rsidRDefault="00C41AE9" w:rsidP="00C41AE9">
            <w:pPr>
              <w:widowControl/>
              <w:snapToGrid w:val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C41AE9">
              <w:rPr>
                <w:rFonts w:ascii="Times New Roman" w:eastAsia="仿宋" w:hAnsi="仿宋" w:hint="eastAsia"/>
                <w:sz w:val="28"/>
                <w:szCs w:val="28"/>
              </w:rPr>
              <w:t>舒尔曼是一家高性能塑料复合物、复合材料和浓缩物的国际供应商，总部位于美国俄亥俄州。</w:t>
            </w:r>
            <w:r w:rsidR="00D26A40" w:rsidRPr="00D26A40">
              <w:rPr>
                <w:rFonts w:ascii="Times New Roman" w:eastAsia="仿宋" w:hAnsi="仿宋" w:hint="eastAsia"/>
                <w:sz w:val="28"/>
                <w:szCs w:val="28"/>
              </w:rPr>
              <w:t>舒尔曼为全球各个行业的客户提供服务。</w:t>
            </w:r>
          </w:p>
        </w:tc>
      </w:tr>
      <w:tr w:rsidR="00094095" w:rsidRPr="001818CA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0B525B" w:rsidRDefault="00094095" w:rsidP="00BB2377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简易案件理由（</w:t>
            </w:r>
            <w:r w:rsidR="005F167B" w:rsidRPr="000B525B">
              <w:rPr>
                <w:rFonts w:ascii="Times New Roman" w:eastAsia="仿宋" w:hAnsi="仿宋"/>
                <w:b/>
                <w:sz w:val="28"/>
                <w:szCs w:val="28"/>
              </w:rPr>
              <w:t>可以单选，也可以多选</w:t>
            </w: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1818CA" w:rsidRDefault="000D0BBB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sym w:font="Wingdings" w:char="F0FE"/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1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15%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。</w:t>
            </w:r>
          </w:p>
        </w:tc>
      </w:tr>
      <w:tr w:rsidR="00094095" w:rsidRPr="001818CA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C41AE9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sym w:font="Wingdings" w:char="F0FE"/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1818CA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="00094095" w:rsidRPr="001818CA">
              <w:rPr>
                <w:rFonts w:ascii="Times New Roman" w:eastAsia="仿宋" w:hAnsi="仿宋"/>
                <w:sz w:val="28"/>
                <w:szCs w:val="28"/>
              </w:rPr>
              <w:t>。</w:t>
            </w:r>
          </w:p>
        </w:tc>
      </w:tr>
      <w:tr w:rsidR="00094095" w:rsidRPr="001818CA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□3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。</w:t>
            </w:r>
          </w:p>
        </w:tc>
      </w:tr>
      <w:tr w:rsidR="00094095" w:rsidRPr="001818CA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□4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1818CA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□5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1818CA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1818CA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1818CA">
              <w:rPr>
                <w:rFonts w:ascii="Times New Roman" w:eastAsia="仿宋" w:hAnsi="Times New Roman"/>
                <w:sz w:val="28"/>
                <w:szCs w:val="28"/>
              </w:rPr>
              <w:t>□6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1818CA" w:rsidTr="002F2D60">
        <w:tc>
          <w:tcPr>
            <w:tcW w:w="1809" w:type="dxa"/>
            <w:shd w:val="clear" w:color="auto" w:fill="D9D9D9"/>
          </w:tcPr>
          <w:p w:rsidR="00094095" w:rsidRPr="000B525B" w:rsidRDefault="00094095" w:rsidP="002F2D60">
            <w:pPr>
              <w:spacing w:line="500" w:lineRule="exact"/>
              <w:rPr>
                <w:rFonts w:ascii="Times New Roman" w:eastAsia="仿宋" w:hAnsi="Times New Roman"/>
                <w:b/>
                <w:sz w:val="28"/>
                <w:szCs w:val="28"/>
              </w:rPr>
            </w:pPr>
            <w:r w:rsidRPr="000B525B">
              <w:rPr>
                <w:rFonts w:ascii="Times New Roman" w:eastAsia="仿宋" w:hAnsi="仿宋"/>
                <w:b/>
                <w:sz w:val="28"/>
                <w:szCs w:val="28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0D0BBB" w:rsidRPr="001818CA" w:rsidRDefault="000D0BBB" w:rsidP="000D0BBB">
            <w:pPr>
              <w:rPr>
                <w:rFonts w:ascii="Times New Roman" w:eastAsia="仿宋" w:hAnsi="Times New Roman"/>
                <w:b/>
                <w:sz w:val="28"/>
                <w:szCs w:val="28"/>
                <w:u w:val="single"/>
              </w:rPr>
            </w:pPr>
            <w:r w:rsidRPr="001818CA">
              <w:rPr>
                <w:rFonts w:ascii="Times New Roman" w:eastAsia="仿宋" w:hAnsi="仿宋"/>
                <w:b/>
                <w:sz w:val="28"/>
                <w:szCs w:val="28"/>
                <w:u w:val="single"/>
              </w:rPr>
              <w:t>相关市场</w:t>
            </w:r>
            <w:r w:rsidR="00A07F3C" w:rsidRPr="001818CA">
              <w:rPr>
                <w:rFonts w:ascii="Times New Roman" w:eastAsia="仿宋" w:hAnsi="Times New Roman"/>
                <w:b/>
                <w:sz w:val="28"/>
                <w:szCs w:val="28"/>
                <w:u w:val="single"/>
              </w:rPr>
              <w:t>:</w:t>
            </w:r>
          </w:p>
          <w:p w:rsidR="004522EB" w:rsidRPr="001818CA" w:rsidRDefault="00C02D65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聚丙烯复合物</w:t>
            </w:r>
            <w:r>
              <w:rPr>
                <w:rFonts w:ascii="Times New Roman" w:eastAsia="仿宋" w:hAnsi="仿宋"/>
                <w:sz w:val="28"/>
                <w:szCs w:val="28"/>
              </w:rPr>
              <w:t>（</w:t>
            </w:r>
            <w:r>
              <w:rPr>
                <w:rFonts w:ascii="Times New Roman" w:eastAsia="仿宋" w:hAnsi="仿宋" w:hint="eastAsia"/>
                <w:sz w:val="28"/>
                <w:szCs w:val="28"/>
              </w:rPr>
              <w:t>中国</w:t>
            </w:r>
            <w:r w:rsidR="00870B5D" w:rsidRPr="001818CA">
              <w:rPr>
                <w:rFonts w:ascii="Times New Roman" w:eastAsia="仿宋" w:hAnsi="仿宋"/>
                <w:sz w:val="28"/>
                <w:szCs w:val="28"/>
              </w:rPr>
              <w:t>市场）</w:t>
            </w:r>
          </w:p>
          <w:p w:rsidR="00870B5D" w:rsidRPr="001818CA" w:rsidRDefault="00C02D65" w:rsidP="00870B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利安德巴赛尔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870B5D" w:rsidRPr="001818CA" w:rsidRDefault="00C02D65" w:rsidP="00870B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舒尔曼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870B5D" w:rsidRPr="001818CA" w:rsidRDefault="00C02D65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聚丙烯树脂</w:t>
            </w:r>
            <w:r w:rsidR="004522EB" w:rsidRPr="001818CA">
              <w:rPr>
                <w:rFonts w:ascii="Times New Roman" w:eastAsia="仿宋" w:hAnsi="仿宋"/>
                <w:sz w:val="28"/>
                <w:szCs w:val="28"/>
              </w:rPr>
              <w:t>（全球市场）</w:t>
            </w:r>
          </w:p>
          <w:p w:rsidR="00870B5D" w:rsidRPr="001818CA" w:rsidRDefault="00C02D65" w:rsidP="00870B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利安德巴赛尔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: [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5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-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10</w:t>
            </w:r>
            <w:r w:rsidR="00870B5D" w:rsidRPr="001818CA">
              <w:rPr>
                <w:rFonts w:ascii="Times New Roman" w:eastAsia="仿宋" w:hAnsi="Times New Roman"/>
                <w:sz w:val="28"/>
                <w:szCs w:val="28"/>
              </w:rPr>
              <w:t>]%</w:t>
            </w:r>
          </w:p>
          <w:p w:rsidR="00870B5D" w:rsidRPr="001818CA" w:rsidRDefault="00C02D65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母料</w:t>
            </w:r>
            <w:r w:rsidR="004522EB" w:rsidRPr="001818CA">
              <w:rPr>
                <w:rFonts w:ascii="Times New Roman" w:eastAsia="仿宋" w:hAnsi="仿宋"/>
                <w:sz w:val="28"/>
                <w:szCs w:val="28"/>
              </w:rPr>
              <w:t>（全球市场）</w:t>
            </w:r>
          </w:p>
          <w:p w:rsidR="00C02D65" w:rsidRPr="00C02D65" w:rsidRDefault="00C02D65" w:rsidP="00C02D65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舒尔曼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: [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5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-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10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]%</w:t>
            </w:r>
          </w:p>
          <w:p w:rsidR="00870B5D" w:rsidRPr="001818CA" w:rsidRDefault="00C02D65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高密度聚乙烯</w:t>
            </w:r>
            <w:r w:rsidR="004522EB" w:rsidRPr="001818CA">
              <w:rPr>
                <w:rFonts w:ascii="Times New Roman" w:eastAsia="仿宋" w:hAnsi="仿宋"/>
                <w:sz w:val="28"/>
                <w:szCs w:val="28"/>
              </w:rPr>
              <w:t>（全球市场）</w:t>
            </w:r>
          </w:p>
          <w:p w:rsidR="00C02D65" w:rsidRPr="001818CA" w:rsidRDefault="00C02D65" w:rsidP="00C02D65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利安德巴赛尔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: [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5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-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10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]%</w:t>
            </w:r>
          </w:p>
          <w:p w:rsidR="00870B5D" w:rsidRPr="001818CA" w:rsidRDefault="00C02D65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低密度聚乙烯</w:t>
            </w:r>
            <w:r w:rsidR="004522EB" w:rsidRPr="001818CA">
              <w:rPr>
                <w:rFonts w:ascii="Times New Roman" w:eastAsia="仿宋" w:hAnsi="仿宋"/>
                <w:sz w:val="28"/>
                <w:szCs w:val="28"/>
              </w:rPr>
              <w:t>（全球市场）</w:t>
            </w:r>
          </w:p>
          <w:p w:rsidR="00C02D65" w:rsidRPr="001818CA" w:rsidRDefault="00C02D65" w:rsidP="00C02D65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利安德巴赛尔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: [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5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-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10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]%</w:t>
            </w:r>
          </w:p>
          <w:p w:rsidR="00870B5D" w:rsidRPr="001818CA" w:rsidRDefault="00C02D65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线性低密度聚乙烯</w:t>
            </w:r>
            <w:r w:rsidR="004522EB" w:rsidRPr="001818CA">
              <w:rPr>
                <w:rFonts w:ascii="Times New Roman" w:eastAsia="仿宋" w:hAnsi="仿宋"/>
                <w:sz w:val="28"/>
                <w:szCs w:val="28"/>
              </w:rPr>
              <w:t>（全球市场）</w:t>
            </w:r>
          </w:p>
          <w:p w:rsidR="00C02D65" w:rsidRPr="001818CA" w:rsidRDefault="00C02D65" w:rsidP="00C02D65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利安德巴赛尔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: [0-5]%</w:t>
            </w:r>
          </w:p>
          <w:p w:rsidR="00870B5D" w:rsidRPr="00C02D65" w:rsidRDefault="00C02D65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特种粉末</w:t>
            </w:r>
            <w:r w:rsidR="004522EB" w:rsidRPr="001818CA">
              <w:rPr>
                <w:rFonts w:ascii="Times New Roman" w:eastAsia="仿宋" w:hAnsi="仿宋"/>
                <w:sz w:val="28"/>
                <w:szCs w:val="28"/>
              </w:rPr>
              <w:t>（全球市场）</w:t>
            </w:r>
          </w:p>
          <w:p w:rsidR="00C02D65" w:rsidRPr="00C02D65" w:rsidRDefault="00C02D65" w:rsidP="00C02D65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舒尔曼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: [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10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-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15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]%</w:t>
            </w:r>
          </w:p>
          <w:p w:rsidR="00870B5D" w:rsidRPr="001818CA" w:rsidRDefault="00C02D65" w:rsidP="00C02D65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苯乙烯单体</w:t>
            </w:r>
            <w:r w:rsidR="004522EB" w:rsidRPr="001818CA">
              <w:rPr>
                <w:rFonts w:ascii="Times New Roman" w:eastAsia="仿宋" w:hAnsi="仿宋"/>
                <w:sz w:val="28"/>
                <w:szCs w:val="28"/>
              </w:rPr>
              <w:t>（全球市场）</w:t>
            </w:r>
          </w:p>
          <w:p w:rsidR="00C02D65" w:rsidRPr="001818CA" w:rsidRDefault="00C02D65" w:rsidP="00C02D65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利安德巴赛尔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: [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5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-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10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>]%</w:t>
            </w:r>
          </w:p>
          <w:p w:rsidR="00094095" w:rsidRPr="00C02D65" w:rsidRDefault="00C02D65" w:rsidP="00C02D65">
            <w:pPr>
              <w:pStyle w:val="a8"/>
              <w:numPr>
                <w:ilvl w:val="0"/>
                <w:numId w:val="4"/>
              </w:numPr>
              <w:ind w:firstLineChars="0"/>
              <w:jc w:val="left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Times New Roman" w:hint="eastAsia"/>
                <w:sz w:val="28"/>
                <w:szCs w:val="28"/>
              </w:rPr>
              <w:t>热固性复合材料</w:t>
            </w:r>
            <w:r w:rsidRPr="001818CA">
              <w:rPr>
                <w:rFonts w:ascii="Times New Roman" w:eastAsia="仿宋" w:hAnsi="仿宋"/>
                <w:sz w:val="28"/>
                <w:szCs w:val="28"/>
              </w:rPr>
              <w:t>（全球市场）</w:t>
            </w:r>
          </w:p>
          <w:p w:rsidR="00C02D65" w:rsidRPr="009E335D" w:rsidRDefault="00C02D65" w:rsidP="009E335D">
            <w:pPr>
              <w:pStyle w:val="a8"/>
              <w:ind w:left="360" w:firstLineChars="0" w:firstLine="0"/>
              <w:rPr>
                <w:rFonts w:ascii="Times New Roman" w:eastAsia="仿宋" w:hAnsi="Times New Roman"/>
                <w:sz w:val="28"/>
                <w:szCs w:val="28"/>
              </w:rPr>
            </w:pPr>
            <w:r w:rsidRPr="00C02D65">
              <w:rPr>
                <w:rFonts w:ascii="Times New Roman" w:eastAsia="仿宋" w:hAnsi="仿宋" w:hint="eastAsia"/>
                <w:sz w:val="28"/>
                <w:szCs w:val="28"/>
              </w:rPr>
              <w:t>舒尔曼</w:t>
            </w:r>
            <w:r w:rsidRPr="001818CA">
              <w:rPr>
                <w:rFonts w:ascii="Times New Roman" w:eastAsia="仿宋" w:hAnsi="Times New Roman"/>
                <w:sz w:val="28"/>
                <w:szCs w:val="28"/>
              </w:rPr>
              <w:t xml:space="preserve">: </w:t>
            </w:r>
            <w:r w:rsidR="009E335D" w:rsidRPr="001818CA">
              <w:rPr>
                <w:rFonts w:ascii="Times New Roman" w:eastAsia="仿宋" w:hAnsi="Times New Roman"/>
                <w:sz w:val="28"/>
                <w:szCs w:val="28"/>
              </w:rPr>
              <w:t>[</w:t>
            </w:r>
            <w:r w:rsidR="009E335D">
              <w:rPr>
                <w:rFonts w:ascii="Times New Roman" w:eastAsia="仿宋" w:hAnsi="Times New Roman" w:hint="eastAsia"/>
                <w:sz w:val="28"/>
                <w:szCs w:val="28"/>
              </w:rPr>
              <w:t>5</w:t>
            </w:r>
            <w:r w:rsidR="009E335D" w:rsidRPr="001818CA">
              <w:rPr>
                <w:rFonts w:ascii="Times New Roman" w:eastAsia="仿宋" w:hAnsi="Times New Roman"/>
                <w:sz w:val="28"/>
                <w:szCs w:val="28"/>
              </w:rPr>
              <w:t>-</w:t>
            </w:r>
            <w:r w:rsidR="009E335D">
              <w:rPr>
                <w:rFonts w:ascii="Times New Roman" w:eastAsia="仿宋" w:hAnsi="Times New Roman" w:hint="eastAsia"/>
                <w:sz w:val="28"/>
                <w:szCs w:val="28"/>
              </w:rPr>
              <w:t>10</w:t>
            </w:r>
            <w:r w:rsidR="009E335D" w:rsidRPr="001818CA">
              <w:rPr>
                <w:rFonts w:ascii="Times New Roman" w:eastAsia="仿宋" w:hAnsi="Times New Roman"/>
                <w:sz w:val="28"/>
                <w:szCs w:val="28"/>
              </w:rPr>
              <w:t>]%</w:t>
            </w:r>
          </w:p>
        </w:tc>
      </w:tr>
    </w:tbl>
    <w:p w:rsidR="00BB2377" w:rsidRPr="001818CA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/>
          <w:sz w:val="28"/>
          <w:szCs w:val="28"/>
        </w:rPr>
      </w:pPr>
    </w:p>
    <w:p w:rsidR="00094095" w:rsidRPr="001818CA" w:rsidRDefault="00094095" w:rsidP="0033461F">
      <w:pPr>
        <w:spacing w:line="360" w:lineRule="auto"/>
        <w:ind w:firstLineChars="200" w:firstLine="560"/>
        <w:rPr>
          <w:rFonts w:ascii="Times New Roman" w:eastAsia="仿宋" w:hAnsi="Times New Roman"/>
          <w:sz w:val="28"/>
          <w:szCs w:val="28"/>
        </w:rPr>
      </w:pPr>
    </w:p>
    <w:sectPr w:rsidR="00094095" w:rsidRPr="001818CA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5D29" w:rsidRDefault="009C5D29" w:rsidP="00094095">
      <w:r>
        <w:separator/>
      </w:r>
    </w:p>
  </w:endnote>
  <w:endnote w:type="continuationSeparator" w:id="0">
    <w:p w:rsidR="009C5D29" w:rsidRDefault="009C5D29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5D29" w:rsidRDefault="009C5D29" w:rsidP="00094095">
      <w:r>
        <w:separator/>
      </w:r>
    </w:p>
  </w:footnote>
  <w:footnote w:type="continuationSeparator" w:id="0">
    <w:p w:rsidR="009C5D29" w:rsidRDefault="009C5D29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87798"/>
    <w:multiLevelType w:val="hybridMultilevel"/>
    <w:tmpl w:val="A95E0F6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39E5508"/>
    <w:multiLevelType w:val="hybridMultilevel"/>
    <w:tmpl w:val="D108DA20"/>
    <w:lvl w:ilvl="0" w:tplc="94DC591A"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A9F02E6"/>
    <w:multiLevelType w:val="hybridMultilevel"/>
    <w:tmpl w:val="D85A72EE"/>
    <w:lvl w:ilvl="0" w:tplc="8AC0784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2196F"/>
    <w:rsid w:val="00071AD2"/>
    <w:rsid w:val="00094095"/>
    <w:rsid w:val="000B1D7A"/>
    <w:rsid w:val="000B525B"/>
    <w:rsid w:val="000D0BBB"/>
    <w:rsid w:val="001546F2"/>
    <w:rsid w:val="001818CA"/>
    <w:rsid w:val="00181D56"/>
    <w:rsid w:val="00210BCC"/>
    <w:rsid w:val="00214485"/>
    <w:rsid w:val="00245776"/>
    <w:rsid w:val="002B0CB8"/>
    <w:rsid w:val="002D7907"/>
    <w:rsid w:val="002F2D60"/>
    <w:rsid w:val="00307976"/>
    <w:rsid w:val="0033461F"/>
    <w:rsid w:val="00344ACB"/>
    <w:rsid w:val="0043240D"/>
    <w:rsid w:val="004522EB"/>
    <w:rsid w:val="00457929"/>
    <w:rsid w:val="00462174"/>
    <w:rsid w:val="004636E0"/>
    <w:rsid w:val="00470677"/>
    <w:rsid w:val="004A70D9"/>
    <w:rsid w:val="00515FC0"/>
    <w:rsid w:val="005F167B"/>
    <w:rsid w:val="00633814"/>
    <w:rsid w:val="006406ED"/>
    <w:rsid w:val="00695458"/>
    <w:rsid w:val="006A2E8E"/>
    <w:rsid w:val="006F2A87"/>
    <w:rsid w:val="00760A24"/>
    <w:rsid w:val="007C0EBC"/>
    <w:rsid w:val="007E1851"/>
    <w:rsid w:val="00822FC0"/>
    <w:rsid w:val="008439B1"/>
    <w:rsid w:val="00856887"/>
    <w:rsid w:val="00864E5A"/>
    <w:rsid w:val="00870B5D"/>
    <w:rsid w:val="008724BE"/>
    <w:rsid w:val="008A2D3A"/>
    <w:rsid w:val="008D4593"/>
    <w:rsid w:val="008F5D41"/>
    <w:rsid w:val="00911F6A"/>
    <w:rsid w:val="00916449"/>
    <w:rsid w:val="009C5D29"/>
    <w:rsid w:val="009D140F"/>
    <w:rsid w:val="009E335D"/>
    <w:rsid w:val="00A07F3C"/>
    <w:rsid w:val="00A24168"/>
    <w:rsid w:val="00A42E3D"/>
    <w:rsid w:val="00A74741"/>
    <w:rsid w:val="00BA0750"/>
    <w:rsid w:val="00BA3947"/>
    <w:rsid w:val="00BB2377"/>
    <w:rsid w:val="00BD787F"/>
    <w:rsid w:val="00BF6B87"/>
    <w:rsid w:val="00C02D65"/>
    <w:rsid w:val="00C33A20"/>
    <w:rsid w:val="00C41AE9"/>
    <w:rsid w:val="00C9068E"/>
    <w:rsid w:val="00C91F81"/>
    <w:rsid w:val="00C92AC9"/>
    <w:rsid w:val="00CC4D06"/>
    <w:rsid w:val="00CF2118"/>
    <w:rsid w:val="00D131EB"/>
    <w:rsid w:val="00D21777"/>
    <w:rsid w:val="00D26A40"/>
    <w:rsid w:val="00D404A9"/>
    <w:rsid w:val="00D9700E"/>
    <w:rsid w:val="00E31506"/>
    <w:rsid w:val="00E44AFE"/>
    <w:rsid w:val="00EB2BC3"/>
    <w:rsid w:val="00ED21B1"/>
    <w:rsid w:val="00F04F9B"/>
    <w:rsid w:val="00F40A9E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E44AF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E44AF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0D4D0C-5D03-42A3-97FB-0F7658ADF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747</Characters>
  <Application>Microsoft Office Word</Application>
  <DocSecurity>4</DocSecurity>
  <Lines>6</Lines>
  <Paragraphs>1</Paragraphs>
  <ScaleCrop>false</ScaleCrop>
  <Company>Sky123.Org</Company>
  <LinksUpToDate>false</LinksUpToDate>
  <CharactersWithSpaces>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Liu, Jing</cp:lastModifiedBy>
  <cp:revision>2</cp:revision>
  <cp:lastPrinted>2018-04-04T03:32:00Z</cp:lastPrinted>
  <dcterms:created xsi:type="dcterms:W3CDTF">2018-04-04T03:32:00Z</dcterms:created>
  <dcterms:modified xsi:type="dcterms:W3CDTF">2018-04-04T03:32:00Z</dcterms:modified>
</cp:coreProperties>
</file>