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B00DF" w:rsidRPr="008E7B8C" w:rsidRDefault="00CB00DF" w:rsidP="00CB00DF">
      <w:pPr>
        <w:spacing w:line="440" w:lineRule="exact"/>
        <w:jc w:val="center"/>
        <w:rPr>
          <w:rFonts w:ascii="黑体" w:eastAsia="黑体" w:hAnsi="Times New Roman"/>
          <w:sz w:val="30"/>
          <w:szCs w:val="30"/>
        </w:rPr>
      </w:pPr>
      <w:r w:rsidRPr="00202C4C">
        <w:rPr>
          <w:rFonts w:ascii="黑体" w:eastAsia="黑体" w:hAnsi="Times New Roman" w:hint="eastAsia"/>
          <w:sz w:val="30"/>
          <w:szCs w:val="30"/>
        </w:rPr>
        <w:t>经营者集中简易案件公示表</w:t>
      </w:r>
    </w:p>
    <w:p w:rsidR="00CB00DF" w:rsidRPr="00BA1596" w:rsidRDefault="00CB00DF" w:rsidP="00CD00DB">
      <w:pPr>
        <w:spacing w:line="440" w:lineRule="exact"/>
        <w:rPr>
          <w:rFonts w:ascii="仿宋_GB2312" w:eastAsia="仿宋_GB2312" w:hAnsi="Times New Roman"/>
          <w:sz w:val="28"/>
          <w:szCs w:val="28"/>
        </w:rPr>
      </w:pPr>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1796"/>
        <w:gridCol w:w="5153"/>
      </w:tblGrid>
      <w:tr w:rsidR="00CB00DF" w:rsidRPr="00CB00DF" w:rsidTr="00CB00DF">
        <w:tc>
          <w:tcPr>
            <w:tcW w:w="1809" w:type="dxa"/>
            <w:shd w:val="clear" w:color="auto" w:fill="D9D9D9"/>
            <w:vAlign w:val="center"/>
          </w:tcPr>
          <w:p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案件名称</w:t>
            </w:r>
          </w:p>
        </w:tc>
        <w:tc>
          <w:tcPr>
            <w:tcW w:w="6949" w:type="dxa"/>
            <w:gridSpan w:val="2"/>
          </w:tcPr>
          <w:p w:rsidR="00CB00DF" w:rsidRPr="00CB00DF" w:rsidRDefault="006D7B7D" w:rsidP="006908A4">
            <w:pPr>
              <w:spacing w:line="500" w:lineRule="exact"/>
              <w:rPr>
                <w:rFonts w:ascii="仿宋" w:eastAsia="仿宋" w:hAnsi="仿宋" w:cs="宋体"/>
                <w:color w:val="333333"/>
                <w:kern w:val="0"/>
                <w:sz w:val="24"/>
                <w:szCs w:val="24"/>
                <w:bdr w:val="none" w:sz="0" w:space="0" w:color="auto" w:frame="1"/>
              </w:rPr>
            </w:pPr>
            <w:r w:rsidRPr="006D7B7D">
              <w:rPr>
                <w:rFonts w:ascii="仿宋" w:eastAsia="仿宋" w:hAnsi="仿宋" w:cs="宋体" w:hint="eastAsia"/>
                <w:color w:val="333333"/>
                <w:kern w:val="0"/>
                <w:sz w:val="24"/>
                <w:szCs w:val="24"/>
                <w:bdr w:val="none" w:sz="0" w:space="0" w:color="auto" w:frame="1"/>
              </w:rPr>
              <w:t>湖北省宏泰国有资本投资运营集团有限公司收购深圳万润科技股份有限公司股权案</w:t>
            </w:r>
          </w:p>
        </w:tc>
      </w:tr>
      <w:tr w:rsidR="00CB00DF" w:rsidRPr="00CB00DF" w:rsidTr="00CB00DF">
        <w:trPr>
          <w:trHeight w:val="993"/>
        </w:trPr>
        <w:tc>
          <w:tcPr>
            <w:tcW w:w="1809" w:type="dxa"/>
            <w:shd w:val="clear" w:color="auto" w:fill="D9D9D9"/>
            <w:vAlign w:val="center"/>
          </w:tcPr>
          <w:p w:rsidR="00F1624E" w:rsidRDefault="00CB00DF" w:rsidP="00CB00DF">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交易概况</w:t>
            </w:r>
          </w:p>
          <w:p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（限200字内）</w:t>
            </w:r>
          </w:p>
        </w:tc>
        <w:tc>
          <w:tcPr>
            <w:tcW w:w="6949" w:type="dxa"/>
            <w:gridSpan w:val="2"/>
          </w:tcPr>
          <w:p w:rsidR="00CB00DF" w:rsidRPr="00CB00DF" w:rsidRDefault="006D7B7D" w:rsidP="006D7B7D">
            <w:pPr>
              <w:spacing w:line="500" w:lineRule="exact"/>
              <w:rPr>
                <w:rFonts w:ascii="仿宋" w:eastAsia="仿宋" w:hAnsi="仿宋" w:cs="宋体"/>
                <w:color w:val="333333"/>
                <w:kern w:val="0"/>
                <w:sz w:val="24"/>
                <w:szCs w:val="24"/>
                <w:bdr w:val="none" w:sz="0" w:space="0" w:color="auto" w:frame="1"/>
              </w:rPr>
            </w:pPr>
            <w:r w:rsidRPr="006D7B7D">
              <w:rPr>
                <w:rFonts w:ascii="仿宋" w:eastAsia="仿宋" w:hAnsi="仿宋" w:cs="宋体" w:hint="eastAsia"/>
                <w:color w:val="333333"/>
                <w:kern w:val="0"/>
                <w:sz w:val="24"/>
                <w:szCs w:val="24"/>
                <w:bdr w:val="none" w:sz="0" w:space="0" w:color="auto" w:frame="1"/>
              </w:rPr>
              <w:t>湖北省宏泰国有资本投资运营集团有限公司</w:t>
            </w:r>
            <w:r>
              <w:rPr>
                <w:rFonts w:ascii="仿宋" w:eastAsia="仿宋" w:hAnsi="仿宋" w:cs="宋体" w:hint="eastAsia"/>
                <w:color w:val="333333"/>
                <w:kern w:val="0"/>
                <w:sz w:val="24"/>
                <w:szCs w:val="24"/>
                <w:bdr w:val="none" w:sz="0" w:space="0" w:color="auto" w:frame="1"/>
              </w:rPr>
              <w:t>（“湖北宏泰”）拟向</w:t>
            </w:r>
            <w:r w:rsidRPr="006D7B7D">
              <w:rPr>
                <w:rFonts w:ascii="仿宋" w:eastAsia="仿宋" w:hAnsi="仿宋" w:cs="宋体" w:hint="eastAsia"/>
                <w:color w:val="333333"/>
                <w:kern w:val="0"/>
                <w:sz w:val="24"/>
                <w:szCs w:val="24"/>
                <w:bdr w:val="none" w:sz="0" w:space="0" w:color="auto" w:frame="1"/>
              </w:rPr>
              <w:t>李志江</w:t>
            </w:r>
            <w:r>
              <w:rPr>
                <w:rFonts w:ascii="仿宋" w:eastAsia="仿宋" w:hAnsi="仿宋" w:cs="宋体" w:hint="eastAsia"/>
                <w:color w:val="333333"/>
                <w:kern w:val="0"/>
                <w:sz w:val="24"/>
                <w:szCs w:val="24"/>
                <w:bdr w:val="none" w:sz="0" w:space="0" w:color="auto" w:frame="1"/>
              </w:rPr>
              <w:t>等协议收购</w:t>
            </w:r>
            <w:r w:rsidRPr="006D7B7D">
              <w:rPr>
                <w:rFonts w:ascii="仿宋" w:eastAsia="仿宋" w:hAnsi="仿宋" w:cs="宋体" w:hint="eastAsia"/>
                <w:color w:val="333333"/>
                <w:kern w:val="0"/>
                <w:sz w:val="24"/>
                <w:szCs w:val="24"/>
                <w:bdr w:val="none" w:sz="0" w:space="0" w:color="auto" w:frame="1"/>
              </w:rPr>
              <w:t>深圳万润科技股份有限公司</w:t>
            </w:r>
            <w:r>
              <w:rPr>
                <w:rFonts w:ascii="仿宋" w:eastAsia="仿宋" w:hAnsi="仿宋" w:cs="宋体" w:hint="eastAsia"/>
                <w:color w:val="333333"/>
                <w:kern w:val="0"/>
                <w:sz w:val="24"/>
                <w:szCs w:val="24"/>
                <w:bdr w:val="none" w:sz="0" w:space="0" w:color="auto" w:frame="1"/>
              </w:rPr>
              <w:t>（“万润科技”）</w:t>
            </w:r>
            <w:r w:rsidRPr="006D7B7D">
              <w:rPr>
                <w:rFonts w:ascii="仿宋" w:eastAsia="仿宋" w:hAnsi="仿宋" w:cs="宋体" w:hint="eastAsia"/>
                <w:color w:val="333333"/>
                <w:kern w:val="0"/>
                <w:sz w:val="24"/>
                <w:szCs w:val="24"/>
                <w:bdr w:val="none" w:sz="0" w:space="0" w:color="auto" w:frame="1"/>
              </w:rPr>
              <w:t>20.21%的股权</w:t>
            </w:r>
            <w:r>
              <w:rPr>
                <w:rFonts w:ascii="仿宋" w:eastAsia="仿宋" w:hAnsi="仿宋" w:cs="宋体" w:hint="eastAsia"/>
                <w:color w:val="333333"/>
                <w:kern w:val="0"/>
                <w:sz w:val="24"/>
                <w:szCs w:val="24"/>
                <w:bdr w:val="none" w:sz="0" w:space="0" w:color="auto" w:frame="1"/>
              </w:rPr>
              <w:t>。</w:t>
            </w:r>
            <w:r w:rsidR="00756E40">
              <w:rPr>
                <w:rFonts w:ascii="仿宋" w:eastAsia="仿宋" w:hAnsi="仿宋" w:cs="宋体"/>
                <w:color w:val="333333"/>
                <w:kern w:val="0"/>
                <w:sz w:val="24"/>
                <w:szCs w:val="24"/>
                <w:bdr w:val="none" w:sz="0" w:space="0" w:color="auto" w:frame="1"/>
              </w:rPr>
              <w:t>交易完成后</w:t>
            </w:r>
            <w:r w:rsidR="002D0DCD">
              <w:rPr>
                <w:rFonts w:ascii="仿宋" w:eastAsia="仿宋" w:hAnsi="仿宋" w:cs="宋体" w:hint="eastAsia"/>
                <w:color w:val="333333"/>
                <w:kern w:val="0"/>
                <w:sz w:val="24"/>
                <w:szCs w:val="24"/>
                <w:bdr w:val="none" w:sz="0" w:space="0" w:color="auto" w:frame="1"/>
              </w:rPr>
              <w:t>，</w:t>
            </w:r>
            <w:r>
              <w:rPr>
                <w:rFonts w:ascii="仿宋" w:eastAsia="仿宋" w:hAnsi="仿宋" w:cs="宋体" w:hint="eastAsia"/>
                <w:color w:val="333333"/>
                <w:kern w:val="0"/>
                <w:sz w:val="24"/>
                <w:szCs w:val="24"/>
                <w:bdr w:val="none" w:sz="0" w:space="0" w:color="auto" w:frame="1"/>
              </w:rPr>
              <w:t>湖北宏泰作为万润科技控股股东，将取得对后者的</w:t>
            </w:r>
            <w:r w:rsidR="00756E40">
              <w:rPr>
                <w:rFonts w:ascii="仿宋" w:eastAsia="仿宋" w:hAnsi="仿宋" w:cs="宋体" w:hint="eastAsia"/>
                <w:color w:val="333333"/>
                <w:kern w:val="0"/>
                <w:sz w:val="24"/>
                <w:szCs w:val="24"/>
                <w:bdr w:val="none" w:sz="0" w:space="0" w:color="auto" w:frame="1"/>
              </w:rPr>
              <w:t>单独控制。</w:t>
            </w:r>
          </w:p>
        </w:tc>
      </w:tr>
      <w:tr w:rsidR="00CB00DF" w:rsidRPr="00CB00DF" w:rsidTr="00CB00DF">
        <w:trPr>
          <w:trHeight w:val="468"/>
        </w:trPr>
        <w:tc>
          <w:tcPr>
            <w:tcW w:w="1809" w:type="dxa"/>
            <w:vMerge w:val="restart"/>
            <w:shd w:val="clear" w:color="auto" w:fill="D9D9D9"/>
            <w:vAlign w:val="center"/>
          </w:tcPr>
          <w:p w:rsidR="00F1624E" w:rsidRDefault="00CB00DF" w:rsidP="00CB00DF">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参与集中的</w:t>
            </w:r>
          </w:p>
          <w:p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经营者简介</w:t>
            </w:r>
          </w:p>
        </w:tc>
        <w:tc>
          <w:tcPr>
            <w:tcW w:w="1796" w:type="dxa"/>
          </w:tcPr>
          <w:p w:rsidR="00CB00DF" w:rsidRPr="00CB00DF" w:rsidRDefault="00CB00DF" w:rsidP="006908A4">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1、</w:t>
            </w:r>
            <w:r w:rsidR="006D7B7D" w:rsidRPr="006D7B7D">
              <w:rPr>
                <w:rFonts w:ascii="仿宋" w:eastAsia="仿宋" w:hAnsi="仿宋" w:cs="宋体" w:hint="eastAsia"/>
                <w:color w:val="333333"/>
                <w:kern w:val="0"/>
                <w:sz w:val="24"/>
                <w:szCs w:val="24"/>
                <w:bdr w:val="none" w:sz="0" w:space="0" w:color="auto" w:frame="1"/>
              </w:rPr>
              <w:t>湖北省宏泰国有资本投资运营集团有限公司</w:t>
            </w:r>
          </w:p>
        </w:tc>
        <w:tc>
          <w:tcPr>
            <w:tcW w:w="5153" w:type="dxa"/>
          </w:tcPr>
          <w:p w:rsidR="00CB00DF" w:rsidRPr="00CB00DF" w:rsidRDefault="006D7B7D" w:rsidP="00715690">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湖北宏泰</w:t>
            </w:r>
            <w:r w:rsidR="00E61497">
              <w:rPr>
                <w:rFonts w:ascii="仿宋" w:eastAsia="仿宋" w:hAnsi="仿宋" w:cs="宋体" w:hint="eastAsia"/>
                <w:color w:val="333333"/>
                <w:kern w:val="0"/>
                <w:sz w:val="24"/>
                <w:szCs w:val="24"/>
                <w:bdr w:val="none" w:sz="0" w:space="0" w:color="auto" w:frame="1"/>
              </w:rPr>
              <w:t>是湖北省国资委100%持股的国有企业，其</w:t>
            </w:r>
            <w:r w:rsidRPr="006D7B7D">
              <w:rPr>
                <w:rFonts w:ascii="仿宋" w:eastAsia="仿宋" w:hAnsi="仿宋" w:cs="宋体" w:hint="eastAsia"/>
                <w:color w:val="333333"/>
                <w:kern w:val="0"/>
                <w:sz w:val="24"/>
                <w:szCs w:val="24"/>
                <w:bdr w:val="none" w:sz="0" w:space="0" w:color="auto" w:frame="1"/>
              </w:rPr>
              <w:t>主要业务为投资管理，业务领域包括金融服务、产业投资、地产置业、资本运营。</w:t>
            </w:r>
          </w:p>
        </w:tc>
      </w:tr>
      <w:tr w:rsidR="006D7B7D" w:rsidRPr="00CB00DF" w:rsidTr="006D7B7D">
        <w:trPr>
          <w:trHeight w:val="1157"/>
        </w:trPr>
        <w:tc>
          <w:tcPr>
            <w:tcW w:w="1809" w:type="dxa"/>
            <w:vMerge/>
            <w:shd w:val="clear" w:color="auto" w:fill="D9D9D9"/>
            <w:vAlign w:val="center"/>
          </w:tcPr>
          <w:p w:rsidR="006D7B7D" w:rsidRPr="00CB00DF" w:rsidRDefault="006D7B7D" w:rsidP="00CB00DF">
            <w:pPr>
              <w:spacing w:line="500" w:lineRule="exact"/>
              <w:jc w:val="center"/>
              <w:rPr>
                <w:rFonts w:ascii="仿宋" w:eastAsia="仿宋" w:hAnsi="仿宋" w:cs="宋体"/>
                <w:color w:val="333333"/>
                <w:kern w:val="0"/>
                <w:sz w:val="24"/>
                <w:szCs w:val="24"/>
                <w:bdr w:val="none" w:sz="0" w:space="0" w:color="auto" w:frame="1"/>
              </w:rPr>
            </w:pPr>
          </w:p>
        </w:tc>
        <w:tc>
          <w:tcPr>
            <w:tcW w:w="1796" w:type="dxa"/>
          </w:tcPr>
          <w:p w:rsidR="006D7B7D" w:rsidRPr="00CB00DF" w:rsidRDefault="006D7B7D" w:rsidP="006908A4">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2、</w:t>
            </w:r>
            <w:r w:rsidR="0012026C">
              <w:rPr>
                <w:rFonts w:ascii="仿宋" w:eastAsia="仿宋" w:hAnsi="仿宋" w:cs="宋体" w:hint="eastAsia"/>
                <w:color w:val="333333"/>
                <w:kern w:val="0"/>
                <w:sz w:val="24"/>
                <w:szCs w:val="24"/>
                <w:bdr w:val="none" w:sz="0" w:space="0" w:color="auto" w:frame="1"/>
              </w:rPr>
              <w:t>深圳</w:t>
            </w:r>
            <w:r w:rsidRPr="006D7B7D">
              <w:rPr>
                <w:rFonts w:ascii="仿宋" w:eastAsia="仿宋" w:hAnsi="仿宋" w:cs="宋体" w:hint="eastAsia"/>
                <w:color w:val="333333"/>
                <w:kern w:val="0"/>
                <w:sz w:val="24"/>
                <w:szCs w:val="24"/>
                <w:bdr w:val="none" w:sz="0" w:space="0" w:color="auto" w:frame="1"/>
              </w:rPr>
              <w:t>万润科技股份有限公司</w:t>
            </w:r>
          </w:p>
        </w:tc>
        <w:tc>
          <w:tcPr>
            <w:tcW w:w="5153" w:type="dxa"/>
          </w:tcPr>
          <w:p w:rsidR="006D7B7D" w:rsidRPr="00CB00DF" w:rsidRDefault="006D7B7D" w:rsidP="002334CD">
            <w:pPr>
              <w:spacing w:line="500" w:lineRule="exact"/>
              <w:rPr>
                <w:rFonts w:ascii="仿宋" w:eastAsia="仿宋" w:hAnsi="仿宋" w:cs="宋体"/>
                <w:color w:val="333333"/>
                <w:kern w:val="0"/>
                <w:sz w:val="24"/>
                <w:szCs w:val="24"/>
                <w:bdr w:val="none" w:sz="0" w:space="0" w:color="auto" w:frame="1"/>
              </w:rPr>
            </w:pPr>
            <w:r w:rsidRPr="006D7B7D">
              <w:rPr>
                <w:rFonts w:ascii="仿宋" w:eastAsia="仿宋" w:hAnsi="仿宋" w:cs="宋体" w:hint="eastAsia"/>
                <w:color w:val="333333"/>
                <w:kern w:val="0"/>
                <w:sz w:val="24"/>
                <w:szCs w:val="24"/>
                <w:bdr w:val="none" w:sz="0" w:space="0" w:color="auto" w:frame="1"/>
              </w:rPr>
              <w:t>万润科技</w:t>
            </w:r>
            <w:r w:rsidR="00E61497">
              <w:rPr>
                <w:rFonts w:ascii="仿宋" w:eastAsia="仿宋" w:hAnsi="仿宋" w:cs="宋体" w:hint="eastAsia"/>
                <w:color w:val="333333"/>
                <w:kern w:val="0"/>
                <w:sz w:val="24"/>
                <w:szCs w:val="24"/>
                <w:bdr w:val="none" w:sz="0" w:space="0" w:color="auto" w:frame="1"/>
              </w:rPr>
              <w:t>是深圳证券交易所</w:t>
            </w:r>
            <w:r w:rsidRPr="006D7B7D">
              <w:rPr>
                <w:rFonts w:ascii="仿宋" w:eastAsia="仿宋" w:hAnsi="仿宋" w:cs="宋体" w:hint="eastAsia"/>
                <w:color w:val="333333"/>
                <w:kern w:val="0"/>
                <w:sz w:val="24"/>
                <w:szCs w:val="24"/>
                <w:bdr w:val="none" w:sz="0" w:space="0" w:color="auto" w:frame="1"/>
              </w:rPr>
              <w:t>的</w:t>
            </w:r>
            <w:r w:rsidR="00E61497">
              <w:rPr>
                <w:rFonts w:ascii="仿宋" w:eastAsia="仿宋" w:hAnsi="仿宋" w:cs="宋体" w:hint="eastAsia"/>
                <w:color w:val="333333"/>
                <w:kern w:val="0"/>
                <w:sz w:val="24"/>
                <w:szCs w:val="24"/>
                <w:bdr w:val="none" w:sz="0" w:space="0" w:color="auto" w:frame="1"/>
              </w:rPr>
              <w:t>上市公司，</w:t>
            </w:r>
            <w:r w:rsidRPr="006D7B7D">
              <w:rPr>
                <w:rFonts w:ascii="仿宋" w:eastAsia="仿宋" w:hAnsi="仿宋" w:cs="宋体" w:hint="eastAsia"/>
                <w:color w:val="333333"/>
                <w:kern w:val="0"/>
                <w:sz w:val="24"/>
                <w:szCs w:val="24"/>
                <w:bdr w:val="none" w:sz="0" w:space="0" w:color="auto" w:frame="1"/>
              </w:rPr>
              <w:t>主要业务为LED封装、LED</w:t>
            </w:r>
            <w:r w:rsidR="00803F94">
              <w:rPr>
                <w:rFonts w:ascii="仿宋" w:eastAsia="仿宋" w:hAnsi="仿宋" w:cs="宋体" w:hint="eastAsia"/>
                <w:color w:val="333333"/>
                <w:kern w:val="0"/>
                <w:sz w:val="24"/>
                <w:szCs w:val="24"/>
                <w:bdr w:val="none" w:sz="0" w:space="0" w:color="auto" w:frame="1"/>
              </w:rPr>
              <w:t>照明产品</w:t>
            </w:r>
            <w:r w:rsidR="002334CD">
              <w:rPr>
                <w:rFonts w:ascii="仿宋" w:eastAsia="仿宋" w:hAnsi="仿宋" w:cs="宋体" w:hint="eastAsia"/>
                <w:color w:val="333333"/>
                <w:kern w:val="0"/>
                <w:sz w:val="24"/>
                <w:szCs w:val="24"/>
                <w:bdr w:val="none" w:sz="0" w:space="0" w:color="auto" w:frame="1"/>
              </w:rPr>
              <w:t>、</w:t>
            </w:r>
            <w:r w:rsidR="00803F94">
              <w:rPr>
                <w:rFonts w:ascii="仿宋" w:eastAsia="仿宋" w:hAnsi="仿宋" w:cs="宋体" w:hint="eastAsia"/>
                <w:color w:val="333333"/>
                <w:kern w:val="0"/>
                <w:sz w:val="24"/>
                <w:szCs w:val="24"/>
                <w:bdr w:val="none" w:sz="0" w:space="0" w:color="auto" w:frame="1"/>
              </w:rPr>
              <w:t>互联网广告代理</w:t>
            </w:r>
            <w:r w:rsidR="002334CD">
              <w:rPr>
                <w:rFonts w:ascii="仿宋" w:eastAsia="仿宋" w:hAnsi="仿宋" w:cs="宋体" w:hint="eastAsia"/>
                <w:color w:val="333333"/>
                <w:kern w:val="0"/>
                <w:sz w:val="24"/>
                <w:szCs w:val="24"/>
                <w:bdr w:val="none" w:sz="0" w:space="0" w:color="auto" w:frame="1"/>
              </w:rPr>
              <w:t>及电视广告代理</w:t>
            </w:r>
            <w:r w:rsidRPr="006D7B7D">
              <w:rPr>
                <w:rFonts w:ascii="仿宋" w:eastAsia="仿宋" w:hAnsi="仿宋" w:cs="宋体" w:hint="eastAsia"/>
                <w:color w:val="333333"/>
                <w:kern w:val="0"/>
                <w:sz w:val="24"/>
                <w:szCs w:val="24"/>
                <w:bdr w:val="none" w:sz="0" w:space="0" w:color="auto" w:frame="1"/>
              </w:rPr>
              <w:t>。</w:t>
            </w:r>
          </w:p>
        </w:tc>
      </w:tr>
      <w:tr w:rsidR="00CB00DF" w:rsidRPr="00CB00DF" w:rsidTr="00CB00DF">
        <w:trPr>
          <w:trHeight w:val="279"/>
        </w:trPr>
        <w:tc>
          <w:tcPr>
            <w:tcW w:w="1809" w:type="dxa"/>
            <w:vMerge w:val="restart"/>
            <w:shd w:val="clear" w:color="auto" w:fill="D9D9D9"/>
            <w:vAlign w:val="center"/>
          </w:tcPr>
          <w:p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简易案件理由（可以单选，也可以多选）</w:t>
            </w:r>
          </w:p>
        </w:tc>
        <w:tc>
          <w:tcPr>
            <w:tcW w:w="6949" w:type="dxa"/>
            <w:gridSpan w:val="2"/>
          </w:tcPr>
          <w:p w:rsidR="00CB00DF" w:rsidRPr="00CB00DF" w:rsidRDefault="006D7B7D" w:rsidP="006908A4">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w:t>
            </w:r>
            <w:r w:rsidR="00CB00DF" w:rsidRPr="00CB00DF">
              <w:rPr>
                <w:rFonts w:ascii="仿宋" w:eastAsia="仿宋" w:hAnsi="仿宋" w:cs="宋体" w:hint="eastAsia"/>
                <w:color w:val="333333"/>
                <w:kern w:val="0"/>
                <w:sz w:val="24"/>
                <w:szCs w:val="24"/>
                <w:bdr w:val="none" w:sz="0" w:space="0" w:color="auto" w:frame="1"/>
              </w:rPr>
              <w:t>1</w:t>
            </w:r>
            <w:r w:rsidR="00CB00DF">
              <w:rPr>
                <w:rFonts w:ascii="仿宋" w:eastAsia="仿宋" w:hAnsi="仿宋" w:cs="宋体" w:hint="eastAsia"/>
                <w:color w:val="333333"/>
                <w:kern w:val="0"/>
                <w:sz w:val="24"/>
                <w:szCs w:val="24"/>
                <w:bdr w:val="none" w:sz="0" w:space="0" w:color="auto" w:frame="1"/>
              </w:rPr>
              <w:t>.</w:t>
            </w:r>
            <w:r w:rsidR="00CB00DF" w:rsidRPr="00CB00DF">
              <w:rPr>
                <w:rFonts w:ascii="仿宋" w:eastAsia="仿宋" w:hAnsi="仿宋" w:cs="宋体" w:hint="eastAsia"/>
                <w:color w:val="333333"/>
                <w:kern w:val="0"/>
                <w:sz w:val="24"/>
                <w:szCs w:val="24"/>
                <w:bdr w:val="none" w:sz="0" w:space="0" w:color="auto" w:frame="1"/>
              </w:rPr>
              <w:t>在同一相关市场，所有参与集中的经营者所占市场份额之和小于15%。</w:t>
            </w:r>
          </w:p>
        </w:tc>
      </w:tr>
      <w:tr w:rsidR="00CB00DF" w:rsidRPr="00CB00DF" w:rsidTr="00CB00DF">
        <w:trPr>
          <w:trHeight w:val="330"/>
        </w:trPr>
        <w:tc>
          <w:tcPr>
            <w:tcW w:w="1809" w:type="dxa"/>
            <w:vMerge/>
            <w:shd w:val="clear" w:color="auto" w:fill="D9D9D9"/>
            <w:vAlign w:val="center"/>
          </w:tcPr>
          <w:p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p>
        </w:tc>
        <w:tc>
          <w:tcPr>
            <w:tcW w:w="6949" w:type="dxa"/>
            <w:gridSpan w:val="2"/>
          </w:tcPr>
          <w:p w:rsidR="00CB00DF" w:rsidRPr="00CB00DF" w:rsidRDefault="00CB00DF" w:rsidP="006908A4">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□2</w:t>
            </w:r>
            <w:r>
              <w:rPr>
                <w:rFonts w:ascii="仿宋" w:eastAsia="仿宋" w:hAnsi="仿宋" w:cs="宋体" w:hint="eastAsia"/>
                <w:color w:val="333333"/>
                <w:kern w:val="0"/>
                <w:sz w:val="24"/>
                <w:szCs w:val="24"/>
                <w:bdr w:val="none" w:sz="0" w:space="0" w:color="auto" w:frame="1"/>
              </w:rPr>
              <w:t>.</w:t>
            </w:r>
            <w:r w:rsidRPr="00CB00DF">
              <w:rPr>
                <w:rFonts w:ascii="仿宋" w:eastAsia="仿宋" w:hAnsi="仿宋" w:cs="宋体" w:hint="eastAsia"/>
                <w:color w:val="333333"/>
                <w:kern w:val="0"/>
                <w:sz w:val="24"/>
                <w:szCs w:val="24"/>
                <w:bdr w:val="none" w:sz="0" w:space="0" w:color="auto" w:frame="1"/>
              </w:rPr>
              <w:t>存在上下游关系的参与集中的经营者，在上下游市场所占的市场份额均小于25%。</w:t>
            </w:r>
          </w:p>
        </w:tc>
      </w:tr>
      <w:tr w:rsidR="00CB00DF" w:rsidRPr="00CB00DF" w:rsidTr="00CB00DF">
        <w:trPr>
          <w:trHeight w:val="285"/>
        </w:trPr>
        <w:tc>
          <w:tcPr>
            <w:tcW w:w="1809" w:type="dxa"/>
            <w:vMerge/>
            <w:shd w:val="clear" w:color="auto" w:fill="D9D9D9"/>
            <w:vAlign w:val="center"/>
          </w:tcPr>
          <w:p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p>
        </w:tc>
        <w:tc>
          <w:tcPr>
            <w:tcW w:w="6949" w:type="dxa"/>
            <w:gridSpan w:val="2"/>
          </w:tcPr>
          <w:p w:rsidR="00CB00DF" w:rsidRPr="00CB00DF" w:rsidRDefault="006D7B7D" w:rsidP="006908A4">
            <w:pPr>
              <w:spacing w:line="500" w:lineRule="exact"/>
              <w:rPr>
                <w:rFonts w:ascii="仿宋" w:eastAsia="仿宋" w:hAnsi="仿宋" w:cs="宋体"/>
                <w:color w:val="333333"/>
                <w:kern w:val="0"/>
                <w:sz w:val="24"/>
                <w:szCs w:val="24"/>
                <w:bdr w:val="none" w:sz="0" w:space="0" w:color="auto" w:frame="1"/>
              </w:rPr>
            </w:pPr>
            <w:r>
              <w:rPr>
                <w:rFonts w:ascii="仿宋" w:eastAsia="仿宋" w:hAnsi="仿宋"/>
                <w:sz w:val="28"/>
                <w:szCs w:val="28"/>
              </w:rPr>
              <w:sym w:font="Wingdings" w:char="F0FE"/>
            </w:r>
            <w:r w:rsidR="00CB00DF" w:rsidRPr="00CB00DF">
              <w:rPr>
                <w:rFonts w:ascii="仿宋" w:eastAsia="仿宋" w:hAnsi="仿宋" w:cs="宋体" w:hint="eastAsia"/>
                <w:color w:val="333333"/>
                <w:kern w:val="0"/>
                <w:sz w:val="24"/>
                <w:szCs w:val="24"/>
                <w:bdr w:val="none" w:sz="0" w:space="0" w:color="auto" w:frame="1"/>
              </w:rPr>
              <w:t>3</w:t>
            </w:r>
            <w:r w:rsidR="00CB00DF">
              <w:rPr>
                <w:rFonts w:ascii="仿宋" w:eastAsia="仿宋" w:hAnsi="仿宋" w:cs="宋体" w:hint="eastAsia"/>
                <w:color w:val="333333"/>
                <w:kern w:val="0"/>
                <w:sz w:val="24"/>
                <w:szCs w:val="24"/>
                <w:bdr w:val="none" w:sz="0" w:space="0" w:color="auto" w:frame="1"/>
              </w:rPr>
              <w:t>.</w:t>
            </w:r>
            <w:r w:rsidR="00CB00DF" w:rsidRPr="00CB00DF">
              <w:rPr>
                <w:rFonts w:ascii="仿宋" w:eastAsia="仿宋" w:hAnsi="仿宋" w:cs="宋体" w:hint="eastAsia"/>
                <w:color w:val="333333"/>
                <w:kern w:val="0"/>
                <w:sz w:val="24"/>
                <w:szCs w:val="24"/>
                <w:bdr w:val="none" w:sz="0" w:space="0" w:color="auto" w:frame="1"/>
              </w:rPr>
              <w:t>不在同一相关市场、也不存在上下游关系的参与集中的经营者，在与交易有关的每个市场所占的份额均小于25%。</w:t>
            </w:r>
          </w:p>
        </w:tc>
      </w:tr>
      <w:tr w:rsidR="00CB00DF" w:rsidRPr="00CB00DF" w:rsidTr="00CB00DF">
        <w:trPr>
          <w:trHeight w:val="870"/>
        </w:trPr>
        <w:tc>
          <w:tcPr>
            <w:tcW w:w="1809" w:type="dxa"/>
            <w:vMerge/>
            <w:shd w:val="clear" w:color="auto" w:fill="D9D9D9"/>
            <w:vAlign w:val="center"/>
          </w:tcPr>
          <w:p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p>
        </w:tc>
        <w:tc>
          <w:tcPr>
            <w:tcW w:w="6949" w:type="dxa"/>
            <w:gridSpan w:val="2"/>
          </w:tcPr>
          <w:p w:rsidR="00CB00DF" w:rsidRPr="00CB00DF" w:rsidRDefault="00CB00DF" w:rsidP="006908A4">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□4</w:t>
            </w:r>
            <w:r>
              <w:rPr>
                <w:rFonts w:ascii="仿宋" w:eastAsia="仿宋" w:hAnsi="仿宋" w:cs="宋体" w:hint="eastAsia"/>
                <w:color w:val="333333"/>
                <w:kern w:val="0"/>
                <w:sz w:val="24"/>
                <w:szCs w:val="24"/>
                <w:bdr w:val="none" w:sz="0" w:space="0" w:color="auto" w:frame="1"/>
              </w:rPr>
              <w:t>.</w:t>
            </w:r>
            <w:r w:rsidRPr="00CB00DF">
              <w:rPr>
                <w:rFonts w:ascii="仿宋" w:eastAsia="仿宋" w:hAnsi="仿宋" w:cs="宋体" w:hint="eastAsia"/>
                <w:color w:val="333333"/>
                <w:kern w:val="0"/>
                <w:sz w:val="24"/>
                <w:szCs w:val="24"/>
                <w:bdr w:val="none" w:sz="0" w:space="0" w:color="auto" w:frame="1"/>
              </w:rPr>
              <w:t>参与集中的经营者在中国境外设立合营企业，合营企业不在中国境内从事经济活动。</w:t>
            </w:r>
          </w:p>
        </w:tc>
      </w:tr>
      <w:tr w:rsidR="00CB00DF" w:rsidRPr="00CB00DF" w:rsidTr="00CB00DF">
        <w:trPr>
          <w:trHeight w:val="264"/>
        </w:trPr>
        <w:tc>
          <w:tcPr>
            <w:tcW w:w="1809" w:type="dxa"/>
            <w:vMerge/>
            <w:shd w:val="clear" w:color="auto" w:fill="D9D9D9"/>
            <w:vAlign w:val="center"/>
          </w:tcPr>
          <w:p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p>
        </w:tc>
        <w:tc>
          <w:tcPr>
            <w:tcW w:w="6949" w:type="dxa"/>
            <w:gridSpan w:val="2"/>
          </w:tcPr>
          <w:p w:rsidR="00CB00DF" w:rsidRPr="00CB00DF" w:rsidRDefault="00CB00DF" w:rsidP="006908A4">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□5</w:t>
            </w:r>
            <w:r>
              <w:rPr>
                <w:rFonts w:ascii="仿宋" w:eastAsia="仿宋" w:hAnsi="仿宋" w:cs="宋体" w:hint="eastAsia"/>
                <w:color w:val="333333"/>
                <w:kern w:val="0"/>
                <w:sz w:val="24"/>
                <w:szCs w:val="24"/>
                <w:bdr w:val="none" w:sz="0" w:space="0" w:color="auto" w:frame="1"/>
              </w:rPr>
              <w:t>.</w:t>
            </w:r>
            <w:r w:rsidRPr="00CB00DF">
              <w:rPr>
                <w:rFonts w:ascii="仿宋" w:eastAsia="仿宋" w:hAnsi="仿宋" w:cs="宋体" w:hint="eastAsia"/>
                <w:color w:val="333333"/>
                <w:kern w:val="0"/>
                <w:sz w:val="24"/>
                <w:szCs w:val="24"/>
                <w:bdr w:val="none" w:sz="0" w:space="0" w:color="auto" w:frame="1"/>
              </w:rPr>
              <w:t>参与集中的经营者收购境外企业股权或资产的，该境外企业不在中国境内从事经济活动。</w:t>
            </w:r>
          </w:p>
        </w:tc>
      </w:tr>
      <w:tr w:rsidR="00CB00DF" w:rsidRPr="00CB00DF" w:rsidTr="00CB00DF">
        <w:trPr>
          <w:trHeight w:val="345"/>
        </w:trPr>
        <w:tc>
          <w:tcPr>
            <w:tcW w:w="1809" w:type="dxa"/>
            <w:vMerge/>
            <w:shd w:val="clear" w:color="auto" w:fill="D9D9D9"/>
            <w:vAlign w:val="center"/>
          </w:tcPr>
          <w:p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p>
        </w:tc>
        <w:tc>
          <w:tcPr>
            <w:tcW w:w="6949" w:type="dxa"/>
            <w:gridSpan w:val="2"/>
          </w:tcPr>
          <w:p w:rsidR="00CB00DF" w:rsidRPr="00CB00DF" w:rsidRDefault="00CB00DF" w:rsidP="006908A4">
            <w:pPr>
              <w:spacing w:line="500" w:lineRule="exact"/>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t>□6</w:t>
            </w:r>
            <w:r>
              <w:rPr>
                <w:rFonts w:ascii="仿宋" w:eastAsia="仿宋" w:hAnsi="仿宋" w:cs="宋体" w:hint="eastAsia"/>
                <w:color w:val="333333"/>
                <w:kern w:val="0"/>
                <w:sz w:val="24"/>
                <w:szCs w:val="24"/>
                <w:bdr w:val="none" w:sz="0" w:space="0" w:color="auto" w:frame="1"/>
              </w:rPr>
              <w:t>.</w:t>
            </w:r>
            <w:r w:rsidRPr="00CB00DF">
              <w:rPr>
                <w:rFonts w:ascii="仿宋" w:eastAsia="仿宋" w:hAnsi="仿宋" w:cs="宋体" w:hint="eastAsia"/>
                <w:color w:val="333333"/>
                <w:kern w:val="0"/>
                <w:sz w:val="24"/>
                <w:szCs w:val="24"/>
                <w:bdr w:val="none" w:sz="0" w:space="0" w:color="auto" w:frame="1"/>
              </w:rPr>
              <w:t>由两个以上的经营者共同控制的合营企业，通过集中被其中一个或一个以上经营者控制。</w:t>
            </w:r>
          </w:p>
        </w:tc>
      </w:tr>
      <w:tr w:rsidR="00CB00DF" w:rsidRPr="00CB00DF" w:rsidTr="00CB00DF">
        <w:tc>
          <w:tcPr>
            <w:tcW w:w="1809" w:type="dxa"/>
            <w:shd w:val="clear" w:color="auto" w:fill="D9D9D9"/>
            <w:vAlign w:val="center"/>
          </w:tcPr>
          <w:p w:rsidR="00CB00DF" w:rsidRPr="00CB00DF" w:rsidRDefault="00CB00DF" w:rsidP="00CB00DF">
            <w:pPr>
              <w:spacing w:line="500" w:lineRule="exact"/>
              <w:jc w:val="center"/>
              <w:rPr>
                <w:rFonts w:ascii="仿宋" w:eastAsia="仿宋" w:hAnsi="仿宋" w:cs="宋体"/>
                <w:color w:val="333333"/>
                <w:kern w:val="0"/>
                <w:sz w:val="24"/>
                <w:szCs w:val="24"/>
                <w:bdr w:val="none" w:sz="0" w:space="0" w:color="auto" w:frame="1"/>
              </w:rPr>
            </w:pPr>
            <w:r w:rsidRPr="00CB00DF">
              <w:rPr>
                <w:rFonts w:ascii="仿宋" w:eastAsia="仿宋" w:hAnsi="仿宋" w:cs="宋体" w:hint="eastAsia"/>
                <w:color w:val="333333"/>
                <w:kern w:val="0"/>
                <w:sz w:val="24"/>
                <w:szCs w:val="24"/>
                <w:bdr w:val="none" w:sz="0" w:space="0" w:color="auto" w:frame="1"/>
              </w:rPr>
              <w:lastRenderedPageBreak/>
              <w:t>备注</w:t>
            </w:r>
          </w:p>
        </w:tc>
        <w:tc>
          <w:tcPr>
            <w:tcW w:w="6949" w:type="dxa"/>
            <w:gridSpan w:val="2"/>
          </w:tcPr>
          <w:p w:rsidR="00AC6FBA" w:rsidRDefault="00AC6FBA" w:rsidP="00991C89">
            <w:pPr>
              <w:spacing w:line="500" w:lineRule="exact"/>
              <w:rPr>
                <w:rFonts w:ascii="仿宋" w:eastAsia="仿宋" w:hAnsi="仿宋" w:cs="宋体"/>
                <w:color w:val="333333"/>
                <w:kern w:val="0"/>
                <w:sz w:val="24"/>
                <w:szCs w:val="24"/>
                <w:bdr w:val="none" w:sz="0" w:space="0" w:color="auto" w:frame="1"/>
              </w:rPr>
            </w:pPr>
          </w:p>
          <w:tbl>
            <w:tblPr>
              <w:tblStyle w:val="a5"/>
              <w:tblW w:w="0" w:type="auto"/>
              <w:tblLook w:val="04A0" w:firstRow="1" w:lastRow="0" w:firstColumn="1" w:lastColumn="0" w:noHBand="0" w:noVBand="1"/>
            </w:tblPr>
            <w:tblGrid>
              <w:gridCol w:w="2439"/>
              <w:gridCol w:w="2039"/>
              <w:gridCol w:w="2240"/>
            </w:tblGrid>
            <w:tr w:rsidR="0013092C" w:rsidTr="00F85D7A">
              <w:tc>
                <w:tcPr>
                  <w:tcW w:w="2439" w:type="dxa"/>
                </w:tcPr>
                <w:p w:rsidR="0013092C" w:rsidRPr="00AC6FBA" w:rsidRDefault="0013092C" w:rsidP="00F85D7A">
                  <w:pPr>
                    <w:spacing w:line="500" w:lineRule="exact"/>
                    <w:rPr>
                      <w:rFonts w:ascii="仿宋" w:eastAsia="仿宋" w:hAnsi="仿宋" w:cs="宋体"/>
                      <w:b/>
                      <w:color w:val="333333"/>
                      <w:kern w:val="0"/>
                      <w:sz w:val="24"/>
                      <w:szCs w:val="24"/>
                      <w:bdr w:val="none" w:sz="0" w:space="0" w:color="auto" w:frame="1"/>
                    </w:rPr>
                  </w:pPr>
                  <w:r w:rsidRPr="00AC6FBA">
                    <w:rPr>
                      <w:rFonts w:ascii="仿宋" w:eastAsia="仿宋" w:hAnsi="仿宋" w:cs="宋体" w:hint="eastAsia"/>
                      <w:b/>
                      <w:color w:val="333333"/>
                      <w:kern w:val="0"/>
                      <w:sz w:val="24"/>
                      <w:szCs w:val="24"/>
                      <w:bdr w:val="none" w:sz="0" w:space="0" w:color="auto" w:frame="1"/>
                    </w:rPr>
                    <w:t>相关商品市场</w:t>
                  </w:r>
                </w:p>
              </w:tc>
              <w:tc>
                <w:tcPr>
                  <w:tcW w:w="2039" w:type="dxa"/>
                </w:tcPr>
                <w:p w:rsidR="0013092C" w:rsidRPr="00AC6FBA" w:rsidRDefault="0013092C" w:rsidP="00F85D7A">
                  <w:pPr>
                    <w:spacing w:line="500" w:lineRule="exact"/>
                    <w:rPr>
                      <w:rFonts w:ascii="仿宋" w:eastAsia="仿宋" w:hAnsi="仿宋" w:cs="宋体"/>
                      <w:b/>
                      <w:color w:val="333333"/>
                      <w:kern w:val="0"/>
                      <w:sz w:val="24"/>
                      <w:szCs w:val="24"/>
                      <w:bdr w:val="none" w:sz="0" w:space="0" w:color="auto" w:frame="1"/>
                    </w:rPr>
                  </w:pPr>
                  <w:r w:rsidRPr="00AC6FBA">
                    <w:rPr>
                      <w:rFonts w:ascii="仿宋" w:eastAsia="仿宋" w:hAnsi="仿宋" w:cs="宋体" w:hint="eastAsia"/>
                      <w:b/>
                      <w:color w:val="333333"/>
                      <w:kern w:val="0"/>
                      <w:sz w:val="24"/>
                      <w:szCs w:val="24"/>
                      <w:bdr w:val="none" w:sz="0" w:space="0" w:color="auto" w:frame="1"/>
                    </w:rPr>
                    <w:t>相关地域市场</w:t>
                  </w:r>
                </w:p>
              </w:tc>
              <w:tc>
                <w:tcPr>
                  <w:tcW w:w="2240" w:type="dxa"/>
                </w:tcPr>
                <w:p w:rsidR="0013092C" w:rsidRPr="00AC6FBA" w:rsidRDefault="0013092C" w:rsidP="00F85D7A">
                  <w:pPr>
                    <w:spacing w:line="500" w:lineRule="exact"/>
                    <w:rPr>
                      <w:rFonts w:ascii="仿宋" w:eastAsia="仿宋" w:hAnsi="仿宋" w:cs="宋体"/>
                      <w:b/>
                      <w:color w:val="333333"/>
                      <w:kern w:val="0"/>
                      <w:sz w:val="24"/>
                      <w:szCs w:val="24"/>
                      <w:bdr w:val="none" w:sz="0" w:space="0" w:color="auto" w:frame="1"/>
                    </w:rPr>
                  </w:pPr>
                  <w:r w:rsidRPr="00AC6FBA">
                    <w:rPr>
                      <w:rFonts w:ascii="仿宋" w:eastAsia="仿宋" w:hAnsi="仿宋" w:cs="宋体" w:hint="eastAsia"/>
                      <w:b/>
                      <w:color w:val="333333"/>
                      <w:kern w:val="0"/>
                      <w:sz w:val="24"/>
                      <w:szCs w:val="24"/>
                      <w:bdr w:val="none" w:sz="0" w:space="0" w:color="auto" w:frame="1"/>
                    </w:rPr>
                    <w:t>市场份额</w:t>
                  </w:r>
                </w:p>
              </w:tc>
            </w:tr>
            <w:tr w:rsidR="0013092C" w:rsidTr="00F85D7A">
              <w:tc>
                <w:tcPr>
                  <w:tcW w:w="2439" w:type="dxa"/>
                </w:tcPr>
                <w:p w:rsidR="0013092C" w:rsidRDefault="0013092C" w:rsidP="00F85D7A">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L</w:t>
                  </w:r>
                  <w:r>
                    <w:rPr>
                      <w:rFonts w:ascii="仿宋" w:eastAsia="仿宋" w:hAnsi="仿宋" w:cs="宋体"/>
                      <w:color w:val="333333"/>
                      <w:kern w:val="0"/>
                      <w:sz w:val="24"/>
                      <w:szCs w:val="24"/>
                      <w:bdr w:val="none" w:sz="0" w:space="0" w:color="auto" w:frame="1"/>
                    </w:rPr>
                    <w:t>ED封装</w:t>
                  </w:r>
                  <w:r w:rsidR="00B049AC">
                    <w:rPr>
                      <w:rFonts w:ascii="仿宋" w:eastAsia="仿宋" w:hAnsi="仿宋" w:cs="宋体" w:hint="eastAsia"/>
                      <w:color w:val="333333"/>
                      <w:kern w:val="0"/>
                      <w:sz w:val="24"/>
                      <w:szCs w:val="24"/>
                      <w:bdr w:val="none" w:sz="0" w:space="0" w:color="auto" w:frame="1"/>
                    </w:rPr>
                    <w:t>产品</w:t>
                  </w:r>
                  <w:bookmarkStart w:id="0" w:name="_GoBack"/>
                  <w:bookmarkEnd w:id="0"/>
                  <w:r>
                    <w:rPr>
                      <w:rFonts w:ascii="仿宋" w:eastAsia="仿宋" w:hAnsi="仿宋" w:cs="宋体"/>
                      <w:color w:val="333333"/>
                      <w:kern w:val="0"/>
                      <w:sz w:val="24"/>
                      <w:szCs w:val="24"/>
                      <w:bdr w:val="none" w:sz="0" w:space="0" w:color="auto" w:frame="1"/>
                    </w:rPr>
                    <w:t>市场</w:t>
                  </w:r>
                </w:p>
              </w:tc>
              <w:tc>
                <w:tcPr>
                  <w:tcW w:w="2039" w:type="dxa"/>
                </w:tcPr>
                <w:p w:rsidR="0013092C" w:rsidRDefault="0013092C" w:rsidP="00F85D7A">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color w:val="333333"/>
                      <w:kern w:val="0"/>
                      <w:sz w:val="24"/>
                      <w:szCs w:val="24"/>
                      <w:bdr w:val="none" w:sz="0" w:space="0" w:color="auto" w:frame="1"/>
                    </w:rPr>
                    <w:t>中国</w:t>
                  </w:r>
                </w:p>
              </w:tc>
              <w:tc>
                <w:tcPr>
                  <w:tcW w:w="2240" w:type="dxa"/>
                </w:tcPr>
                <w:p w:rsidR="0013092C" w:rsidRDefault="0013092C" w:rsidP="00F85D7A">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color w:val="333333"/>
                      <w:kern w:val="0"/>
                      <w:sz w:val="24"/>
                      <w:szCs w:val="24"/>
                      <w:bdr w:val="none" w:sz="0" w:space="0" w:color="auto" w:frame="1"/>
                    </w:rPr>
                    <w:t>万润科技</w:t>
                  </w:r>
                  <w:r>
                    <w:rPr>
                      <w:rFonts w:ascii="仿宋" w:eastAsia="仿宋" w:hAnsi="仿宋" w:cs="宋体" w:hint="eastAsia"/>
                      <w:color w:val="333333"/>
                      <w:kern w:val="0"/>
                      <w:sz w:val="24"/>
                      <w:szCs w:val="24"/>
                      <w:bdr w:val="none" w:sz="0" w:space="0" w:color="auto" w:frame="1"/>
                    </w:rPr>
                    <w:t>：</w:t>
                  </w:r>
                  <w:r w:rsidRPr="00991C89">
                    <w:rPr>
                      <w:rFonts w:ascii="仿宋" w:eastAsia="仿宋" w:hAnsi="仿宋" w:cs="宋体"/>
                      <w:color w:val="333333"/>
                      <w:kern w:val="0"/>
                      <w:sz w:val="24"/>
                      <w:szCs w:val="24"/>
                      <w:bdr w:val="none" w:sz="0" w:space="0" w:color="auto" w:frame="1"/>
                    </w:rPr>
                    <w:t>[0-5%]</w:t>
                  </w:r>
                </w:p>
                <w:p w:rsidR="005027AE" w:rsidRDefault="005027AE" w:rsidP="00F85D7A">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湖北宏泰：0</w:t>
                  </w:r>
                </w:p>
              </w:tc>
            </w:tr>
            <w:tr w:rsidR="0013092C" w:rsidTr="00F85D7A">
              <w:tc>
                <w:tcPr>
                  <w:tcW w:w="2439" w:type="dxa"/>
                </w:tcPr>
                <w:p w:rsidR="0013092C" w:rsidRDefault="0013092C" w:rsidP="00F85D7A">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L</w:t>
                  </w:r>
                  <w:r>
                    <w:rPr>
                      <w:rFonts w:ascii="仿宋" w:eastAsia="仿宋" w:hAnsi="仿宋" w:cs="宋体"/>
                      <w:color w:val="333333"/>
                      <w:kern w:val="0"/>
                      <w:sz w:val="24"/>
                      <w:szCs w:val="24"/>
                      <w:bdr w:val="none" w:sz="0" w:space="0" w:color="auto" w:frame="1"/>
                    </w:rPr>
                    <w:t>ED照明产品市场</w:t>
                  </w:r>
                </w:p>
              </w:tc>
              <w:tc>
                <w:tcPr>
                  <w:tcW w:w="2039" w:type="dxa"/>
                </w:tcPr>
                <w:p w:rsidR="0013092C" w:rsidRDefault="0013092C" w:rsidP="00F85D7A">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color w:val="333333"/>
                      <w:kern w:val="0"/>
                      <w:sz w:val="24"/>
                      <w:szCs w:val="24"/>
                      <w:bdr w:val="none" w:sz="0" w:space="0" w:color="auto" w:frame="1"/>
                    </w:rPr>
                    <w:t>中国</w:t>
                  </w:r>
                </w:p>
              </w:tc>
              <w:tc>
                <w:tcPr>
                  <w:tcW w:w="2240" w:type="dxa"/>
                </w:tcPr>
                <w:p w:rsidR="0013092C" w:rsidRDefault="0013092C" w:rsidP="00F85D7A">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color w:val="333333"/>
                      <w:kern w:val="0"/>
                      <w:sz w:val="24"/>
                      <w:szCs w:val="24"/>
                      <w:bdr w:val="none" w:sz="0" w:space="0" w:color="auto" w:frame="1"/>
                    </w:rPr>
                    <w:t>万润科技</w:t>
                  </w:r>
                  <w:r>
                    <w:rPr>
                      <w:rFonts w:ascii="仿宋" w:eastAsia="仿宋" w:hAnsi="仿宋" w:cs="宋体" w:hint="eastAsia"/>
                      <w:color w:val="333333"/>
                      <w:kern w:val="0"/>
                      <w:sz w:val="24"/>
                      <w:szCs w:val="24"/>
                      <w:bdr w:val="none" w:sz="0" w:space="0" w:color="auto" w:frame="1"/>
                    </w:rPr>
                    <w:t>：</w:t>
                  </w:r>
                  <w:r w:rsidRPr="00991C89">
                    <w:rPr>
                      <w:rFonts w:ascii="仿宋" w:eastAsia="仿宋" w:hAnsi="仿宋" w:cs="宋体"/>
                      <w:color w:val="333333"/>
                      <w:kern w:val="0"/>
                      <w:sz w:val="24"/>
                      <w:szCs w:val="24"/>
                      <w:bdr w:val="none" w:sz="0" w:space="0" w:color="auto" w:frame="1"/>
                    </w:rPr>
                    <w:t>[0-5%]</w:t>
                  </w:r>
                </w:p>
                <w:p w:rsidR="005027AE" w:rsidRDefault="005027AE" w:rsidP="00F85D7A">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湖北宏泰：0</w:t>
                  </w:r>
                </w:p>
              </w:tc>
            </w:tr>
            <w:tr w:rsidR="0013092C" w:rsidRPr="00B11D31" w:rsidTr="00F85D7A">
              <w:tc>
                <w:tcPr>
                  <w:tcW w:w="2439" w:type="dxa"/>
                </w:tcPr>
                <w:p w:rsidR="0013092C" w:rsidRDefault="0013092C" w:rsidP="00F85D7A">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color w:val="333333"/>
                      <w:kern w:val="0"/>
                      <w:sz w:val="24"/>
                      <w:szCs w:val="24"/>
                      <w:bdr w:val="none" w:sz="0" w:space="0" w:color="auto" w:frame="1"/>
                    </w:rPr>
                    <w:t>互联网广告代理</w:t>
                  </w:r>
                  <w:r w:rsidR="00454364">
                    <w:rPr>
                      <w:rFonts w:ascii="仿宋" w:eastAsia="仿宋" w:hAnsi="仿宋" w:cs="宋体" w:hint="eastAsia"/>
                      <w:color w:val="333333"/>
                      <w:kern w:val="0"/>
                      <w:sz w:val="24"/>
                      <w:szCs w:val="24"/>
                      <w:bdr w:val="none" w:sz="0" w:space="0" w:color="auto" w:frame="1"/>
                    </w:rPr>
                    <w:t>服务</w:t>
                  </w:r>
                  <w:r>
                    <w:rPr>
                      <w:rFonts w:ascii="仿宋" w:eastAsia="仿宋" w:hAnsi="仿宋" w:cs="宋体"/>
                      <w:color w:val="333333"/>
                      <w:kern w:val="0"/>
                      <w:sz w:val="24"/>
                      <w:szCs w:val="24"/>
                      <w:bdr w:val="none" w:sz="0" w:space="0" w:color="auto" w:frame="1"/>
                    </w:rPr>
                    <w:t>市场</w:t>
                  </w:r>
                </w:p>
              </w:tc>
              <w:tc>
                <w:tcPr>
                  <w:tcW w:w="2039" w:type="dxa"/>
                </w:tcPr>
                <w:p w:rsidR="0013092C" w:rsidRDefault="0013092C" w:rsidP="00F85D7A">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color w:val="333333"/>
                      <w:kern w:val="0"/>
                      <w:sz w:val="24"/>
                      <w:szCs w:val="24"/>
                      <w:bdr w:val="none" w:sz="0" w:space="0" w:color="auto" w:frame="1"/>
                    </w:rPr>
                    <w:t>中国</w:t>
                  </w:r>
                </w:p>
              </w:tc>
              <w:tc>
                <w:tcPr>
                  <w:tcW w:w="2240" w:type="dxa"/>
                </w:tcPr>
                <w:p w:rsidR="0013092C" w:rsidRDefault="0013092C" w:rsidP="00F85D7A">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color w:val="333333"/>
                      <w:kern w:val="0"/>
                      <w:sz w:val="24"/>
                      <w:szCs w:val="24"/>
                      <w:bdr w:val="none" w:sz="0" w:space="0" w:color="auto" w:frame="1"/>
                    </w:rPr>
                    <w:t>万润科技</w:t>
                  </w:r>
                  <w:r>
                    <w:rPr>
                      <w:rFonts w:ascii="仿宋" w:eastAsia="仿宋" w:hAnsi="仿宋" w:cs="宋体" w:hint="eastAsia"/>
                      <w:color w:val="333333"/>
                      <w:kern w:val="0"/>
                      <w:sz w:val="24"/>
                      <w:szCs w:val="24"/>
                      <w:bdr w:val="none" w:sz="0" w:space="0" w:color="auto" w:frame="1"/>
                    </w:rPr>
                    <w:t>：</w:t>
                  </w:r>
                  <w:r w:rsidRPr="00991C89">
                    <w:rPr>
                      <w:rFonts w:ascii="仿宋" w:eastAsia="仿宋" w:hAnsi="仿宋" w:cs="宋体"/>
                      <w:color w:val="333333"/>
                      <w:kern w:val="0"/>
                      <w:sz w:val="24"/>
                      <w:szCs w:val="24"/>
                      <w:bdr w:val="none" w:sz="0" w:space="0" w:color="auto" w:frame="1"/>
                    </w:rPr>
                    <w:t>[0-5%]</w:t>
                  </w:r>
                </w:p>
                <w:p w:rsidR="005027AE" w:rsidRDefault="005027AE" w:rsidP="00F85D7A">
                  <w:pPr>
                    <w:spacing w:line="500" w:lineRule="exact"/>
                    <w:rPr>
                      <w:rFonts w:ascii="仿宋" w:eastAsia="仿宋" w:hAnsi="仿宋" w:cs="宋体"/>
                      <w:color w:val="333333"/>
                      <w:kern w:val="0"/>
                      <w:sz w:val="24"/>
                      <w:szCs w:val="24"/>
                      <w:bdr w:val="none" w:sz="0" w:space="0" w:color="auto" w:frame="1"/>
                    </w:rPr>
                  </w:pPr>
                  <w:r>
                    <w:rPr>
                      <w:rFonts w:ascii="仿宋" w:eastAsia="仿宋" w:hAnsi="仿宋" w:cs="宋体" w:hint="eastAsia"/>
                      <w:color w:val="333333"/>
                      <w:kern w:val="0"/>
                      <w:sz w:val="24"/>
                      <w:szCs w:val="24"/>
                      <w:bdr w:val="none" w:sz="0" w:space="0" w:color="auto" w:frame="1"/>
                    </w:rPr>
                    <w:t>湖北宏泰：0</w:t>
                  </w:r>
                </w:p>
              </w:tc>
            </w:tr>
            <w:tr w:rsidR="00594958" w:rsidRPr="00B11D31" w:rsidTr="00F85D7A">
              <w:tc>
                <w:tcPr>
                  <w:tcW w:w="2439" w:type="dxa"/>
                </w:tcPr>
                <w:p w:rsidR="00594958" w:rsidRPr="00820BCB" w:rsidRDefault="00594958" w:rsidP="00F85D7A">
                  <w:pPr>
                    <w:spacing w:line="500" w:lineRule="exact"/>
                    <w:rPr>
                      <w:rFonts w:ascii="仿宋" w:eastAsia="仿宋" w:hAnsi="仿宋" w:cs="宋体"/>
                      <w:color w:val="333333"/>
                      <w:kern w:val="0"/>
                      <w:sz w:val="24"/>
                      <w:szCs w:val="24"/>
                      <w:bdr w:val="none" w:sz="0" w:space="0" w:color="auto" w:frame="1"/>
                    </w:rPr>
                  </w:pPr>
                  <w:r w:rsidRPr="00820BCB">
                    <w:rPr>
                      <w:rFonts w:ascii="仿宋" w:eastAsia="仿宋" w:hAnsi="仿宋" w:cs="宋体"/>
                      <w:color w:val="333333"/>
                      <w:kern w:val="0"/>
                      <w:sz w:val="24"/>
                      <w:szCs w:val="24"/>
                      <w:bdr w:val="none" w:sz="0" w:space="0" w:color="auto" w:frame="1"/>
                    </w:rPr>
                    <w:t>电视广告代理</w:t>
                  </w:r>
                  <w:r w:rsidRPr="00820BCB">
                    <w:rPr>
                      <w:rFonts w:ascii="仿宋" w:eastAsia="仿宋" w:hAnsi="仿宋" w:cs="宋体" w:hint="eastAsia"/>
                      <w:color w:val="333333"/>
                      <w:kern w:val="0"/>
                      <w:sz w:val="24"/>
                      <w:szCs w:val="24"/>
                      <w:bdr w:val="none" w:sz="0" w:space="0" w:color="auto" w:frame="1"/>
                    </w:rPr>
                    <w:t>服务</w:t>
                  </w:r>
                  <w:r w:rsidRPr="00820BCB">
                    <w:rPr>
                      <w:rFonts w:ascii="仿宋" w:eastAsia="仿宋" w:hAnsi="仿宋" w:cs="宋体"/>
                      <w:color w:val="333333"/>
                      <w:kern w:val="0"/>
                      <w:sz w:val="24"/>
                      <w:szCs w:val="24"/>
                      <w:bdr w:val="none" w:sz="0" w:space="0" w:color="auto" w:frame="1"/>
                    </w:rPr>
                    <w:t>市场</w:t>
                  </w:r>
                </w:p>
              </w:tc>
              <w:tc>
                <w:tcPr>
                  <w:tcW w:w="2039" w:type="dxa"/>
                </w:tcPr>
                <w:p w:rsidR="00594958" w:rsidRPr="00820BCB" w:rsidRDefault="00594958" w:rsidP="00F85D7A">
                  <w:pPr>
                    <w:spacing w:line="500" w:lineRule="exact"/>
                    <w:rPr>
                      <w:rFonts w:ascii="仿宋" w:eastAsia="仿宋" w:hAnsi="仿宋" w:cs="宋体"/>
                      <w:color w:val="333333"/>
                      <w:kern w:val="0"/>
                      <w:sz w:val="24"/>
                      <w:szCs w:val="24"/>
                      <w:bdr w:val="none" w:sz="0" w:space="0" w:color="auto" w:frame="1"/>
                    </w:rPr>
                  </w:pPr>
                  <w:r w:rsidRPr="00820BCB">
                    <w:rPr>
                      <w:rFonts w:ascii="仿宋" w:eastAsia="仿宋" w:hAnsi="仿宋" w:cs="宋体"/>
                      <w:color w:val="333333"/>
                      <w:kern w:val="0"/>
                      <w:sz w:val="24"/>
                      <w:szCs w:val="24"/>
                      <w:bdr w:val="none" w:sz="0" w:space="0" w:color="auto" w:frame="1"/>
                    </w:rPr>
                    <w:t>中国</w:t>
                  </w:r>
                </w:p>
              </w:tc>
              <w:tc>
                <w:tcPr>
                  <w:tcW w:w="2240" w:type="dxa"/>
                </w:tcPr>
                <w:p w:rsidR="00594958" w:rsidRPr="00820BCB" w:rsidRDefault="00594958" w:rsidP="00594958">
                  <w:pPr>
                    <w:spacing w:line="500" w:lineRule="exact"/>
                    <w:rPr>
                      <w:rFonts w:ascii="仿宋" w:eastAsia="仿宋" w:hAnsi="仿宋" w:cs="宋体"/>
                      <w:color w:val="333333"/>
                      <w:kern w:val="0"/>
                      <w:sz w:val="24"/>
                      <w:szCs w:val="24"/>
                      <w:bdr w:val="none" w:sz="0" w:space="0" w:color="auto" w:frame="1"/>
                    </w:rPr>
                  </w:pPr>
                  <w:r w:rsidRPr="00820BCB">
                    <w:rPr>
                      <w:rFonts w:ascii="仿宋" w:eastAsia="仿宋" w:hAnsi="仿宋" w:cs="宋体"/>
                      <w:color w:val="333333"/>
                      <w:kern w:val="0"/>
                      <w:sz w:val="24"/>
                      <w:szCs w:val="24"/>
                      <w:bdr w:val="none" w:sz="0" w:space="0" w:color="auto" w:frame="1"/>
                    </w:rPr>
                    <w:t>万润科技</w:t>
                  </w:r>
                  <w:r w:rsidRPr="00820BCB">
                    <w:rPr>
                      <w:rFonts w:ascii="仿宋" w:eastAsia="仿宋" w:hAnsi="仿宋" w:cs="宋体" w:hint="eastAsia"/>
                      <w:color w:val="333333"/>
                      <w:kern w:val="0"/>
                      <w:sz w:val="24"/>
                      <w:szCs w:val="24"/>
                      <w:bdr w:val="none" w:sz="0" w:space="0" w:color="auto" w:frame="1"/>
                    </w:rPr>
                    <w:t>：</w:t>
                  </w:r>
                  <w:r w:rsidRPr="00820BCB">
                    <w:rPr>
                      <w:rFonts w:ascii="仿宋" w:eastAsia="仿宋" w:hAnsi="仿宋" w:cs="宋体"/>
                      <w:color w:val="333333"/>
                      <w:kern w:val="0"/>
                      <w:sz w:val="24"/>
                      <w:szCs w:val="24"/>
                      <w:bdr w:val="none" w:sz="0" w:space="0" w:color="auto" w:frame="1"/>
                    </w:rPr>
                    <w:t>[0-5%]</w:t>
                  </w:r>
                </w:p>
                <w:p w:rsidR="00594958" w:rsidRPr="00820BCB" w:rsidRDefault="00594958" w:rsidP="00594958">
                  <w:pPr>
                    <w:spacing w:line="500" w:lineRule="exact"/>
                    <w:rPr>
                      <w:rFonts w:ascii="仿宋" w:eastAsia="仿宋" w:hAnsi="仿宋" w:cs="宋体"/>
                      <w:color w:val="333333"/>
                      <w:kern w:val="0"/>
                      <w:sz w:val="24"/>
                      <w:szCs w:val="24"/>
                      <w:bdr w:val="none" w:sz="0" w:space="0" w:color="auto" w:frame="1"/>
                    </w:rPr>
                  </w:pPr>
                  <w:r w:rsidRPr="00820BCB">
                    <w:rPr>
                      <w:rFonts w:ascii="仿宋" w:eastAsia="仿宋" w:hAnsi="仿宋" w:cs="宋体" w:hint="eastAsia"/>
                      <w:color w:val="333333"/>
                      <w:kern w:val="0"/>
                      <w:sz w:val="24"/>
                      <w:szCs w:val="24"/>
                      <w:bdr w:val="none" w:sz="0" w:space="0" w:color="auto" w:frame="1"/>
                    </w:rPr>
                    <w:t>湖北宏泰：0</w:t>
                  </w:r>
                </w:p>
              </w:tc>
            </w:tr>
          </w:tbl>
          <w:p w:rsidR="00CB00DF" w:rsidRPr="00991C89" w:rsidRDefault="00CB00DF" w:rsidP="00AC6FBA">
            <w:pPr>
              <w:pStyle w:val="a3"/>
              <w:spacing w:line="500" w:lineRule="exact"/>
              <w:ind w:firstLineChars="0" w:firstLine="0"/>
              <w:rPr>
                <w:rFonts w:ascii="仿宋" w:eastAsia="仿宋" w:hAnsi="仿宋" w:cs="宋体"/>
                <w:color w:val="333333"/>
                <w:kern w:val="0"/>
                <w:sz w:val="24"/>
                <w:szCs w:val="24"/>
                <w:bdr w:val="none" w:sz="0" w:space="0" w:color="auto" w:frame="1"/>
              </w:rPr>
            </w:pPr>
          </w:p>
        </w:tc>
      </w:tr>
    </w:tbl>
    <w:p w:rsidR="000F5E24" w:rsidRPr="00CB00DF" w:rsidRDefault="00B049AC"/>
    <w:sectPr w:rsidR="000F5E24" w:rsidRPr="00CB00DF" w:rsidSect="00ED21B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F129C" w:rsidRDefault="009F129C" w:rsidP="002334CD">
      <w:r>
        <w:separator/>
      </w:r>
    </w:p>
  </w:endnote>
  <w:endnote w:type="continuationSeparator" w:id="0">
    <w:p w:rsidR="009F129C" w:rsidRDefault="009F129C" w:rsidP="002334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等线">
    <w:charset w:val="86"/>
    <w:family w:val="auto"/>
    <w:pitch w:val="variable"/>
    <w:sig w:usb0="A00002BF" w:usb1="38CF7CFA" w:usb2="00000016" w:usb3="00000000" w:csb0="0004000F" w:csb1="00000000"/>
  </w:font>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panose1 w:val="02010609030101010101"/>
    <w:charset w:val="86"/>
    <w:family w:val="modern"/>
    <w:pitch w:val="fixed"/>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等线 Light">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F129C" w:rsidRDefault="009F129C" w:rsidP="002334CD">
      <w:r>
        <w:separator/>
      </w:r>
    </w:p>
  </w:footnote>
  <w:footnote w:type="continuationSeparator" w:id="0">
    <w:p w:rsidR="009F129C" w:rsidRDefault="009F129C" w:rsidP="002334CD">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016401E"/>
    <w:multiLevelType w:val="hybridMultilevel"/>
    <w:tmpl w:val="91CE0478"/>
    <w:lvl w:ilvl="0" w:tplc="A05ED4D6">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4097"/>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B00DF"/>
    <w:rsid w:val="00003EE4"/>
    <w:rsid w:val="00037065"/>
    <w:rsid w:val="000D7EBA"/>
    <w:rsid w:val="001164CD"/>
    <w:rsid w:val="0012026C"/>
    <w:rsid w:val="0013092C"/>
    <w:rsid w:val="00155717"/>
    <w:rsid w:val="001837A3"/>
    <w:rsid w:val="002334CD"/>
    <w:rsid w:val="002D0DCD"/>
    <w:rsid w:val="00316C31"/>
    <w:rsid w:val="00386EC8"/>
    <w:rsid w:val="003C0AEB"/>
    <w:rsid w:val="00454364"/>
    <w:rsid w:val="004D7B3D"/>
    <w:rsid w:val="004F7688"/>
    <w:rsid w:val="005027AE"/>
    <w:rsid w:val="00555CF7"/>
    <w:rsid w:val="00594958"/>
    <w:rsid w:val="006467D8"/>
    <w:rsid w:val="006A531B"/>
    <w:rsid w:val="006D7B7D"/>
    <w:rsid w:val="006F7693"/>
    <w:rsid w:val="00710140"/>
    <w:rsid w:val="00715690"/>
    <w:rsid w:val="0075083D"/>
    <w:rsid w:val="00756E40"/>
    <w:rsid w:val="007F2275"/>
    <w:rsid w:val="00803F94"/>
    <w:rsid w:val="00820BCB"/>
    <w:rsid w:val="00915F0F"/>
    <w:rsid w:val="009532DF"/>
    <w:rsid w:val="00991C89"/>
    <w:rsid w:val="00997019"/>
    <w:rsid w:val="009A5029"/>
    <w:rsid w:val="009D38D5"/>
    <w:rsid w:val="009F129C"/>
    <w:rsid w:val="00A358D8"/>
    <w:rsid w:val="00A53F26"/>
    <w:rsid w:val="00AA0CC5"/>
    <w:rsid w:val="00AC6FBA"/>
    <w:rsid w:val="00B049AC"/>
    <w:rsid w:val="00B11D31"/>
    <w:rsid w:val="00B16AFE"/>
    <w:rsid w:val="00B65DD5"/>
    <w:rsid w:val="00BB322D"/>
    <w:rsid w:val="00BD10B6"/>
    <w:rsid w:val="00C07076"/>
    <w:rsid w:val="00CB00DF"/>
    <w:rsid w:val="00CD00DB"/>
    <w:rsid w:val="00D73C72"/>
    <w:rsid w:val="00E0592B"/>
    <w:rsid w:val="00E31738"/>
    <w:rsid w:val="00E61497"/>
    <w:rsid w:val="00E86786"/>
    <w:rsid w:val="00EB6094"/>
    <w:rsid w:val="00ED2F80"/>
    <w:rsid w:val="00F1624E"/>
    <w:rsid w:val="00F32F8A"/>
    <w:rsid w:val="00F810AA"/>
    <w:rsid w:val="00FA6727"/>
    <w:rsid w:val="00FB43EC"/>
    <w:rsid w:val="00FB6B40"/>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CB00DF"/>
    <w:pPr>
      <w:widowControl w:val="0"/>
      <w:jc w:val="both"/>
    </w:pPr>
    <w:rPr>
      <w:rFonts w:ascii="Calibri" w:eastAsia="宋体" w:hAnsi="Calibri"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991C89"/>
    <w:pPr>
      <w:ind w:firstLineChars="200" w:firstLine="420"/>
    </w:pPr>
  </w:style>
  <w:style w:type="paragraph" w:styleId="a4">
    <w:name w:val="Balloon Text"/>
    <w:basedOn w:val="a"/>
    <w:link w:val="Char"/>
    <w:uiPriority w:val="99"/>
    <w:semiHidden/>
    <w:unhideWhenUsed/>
    <w:rsid w:val="00715690"/>
    <w:rPr>
      <w:sz w:val="18"/>
      <w:szCs w:val="18"/>
    </w:rPr>
  </w:style>
  <w:style w:type="character" w:customStyle="1" w:styleId="Char">
    <w:name w:val="批注框文本 Char"/>
    <w:basedOn w:val="a0"/>
    <w:link w:val="a4"/>
    <w:uiPriority w:val="99"/>
    <w:semiHidden/>
    <w:rsid w:val="00715690"/>
    <w:rPr>
      <w:rFonts w:ascii="Calibri" w:eastAsia="宋体" w:hAnsi="Calibri" w:cs="Times New Roman"/>
      <w:sz w:val="18"/>
      <w:szCs w:val="18"/>
    </w:rPr>
  </w:style>
  <w:style w:type="table" w:styleId="a5">
    <w:name w:val="Table Grid"/>
    <w:basedOn w:val="a1"/>
    <w:uiPriority w:val="39"/>
    <w:rsid w:val="00AC6FB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6">
    <w:name w:val="header"/>
    <w:basedOn w:val="a"/>
    <w:link w:val="Char0"/>
    <w:uiPriority w:val="99"/>
    <w:unhideWhenUsed/>
    <w:rsid w:val="002334CD"/>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6"/>
    <w:uiPriority w:val="99"/>
    <w:rsid w:val="002334CD"/>
    <w:rPr>
      <w:rFonts w:ascii="Calibri" w:eastAsia="宋体" w:hAnsi="Calibri" w:cs="Times New Roman"/>
      <w:sz w:val="18"/>
      <w:szCs w:val="18"/>
    </w:rPr>
  </w:style>
  <w:style w:type="paragraph" w:styleId="a7">
    <w:name w:val="footer"/>
    <w:basedOn w:val="a"/>
    <w:link w:val="Char1"/>
    <w:uiPriority w:val="99"/>
    <w:unhideWhenUsed/>
    <w:rsid w:val="002334CD"/>
    <w:pPr>
      <w:tabs>
        <w:tab w:val="center" w:pos="4153"/>
        <w:tab w:val="right" w:pos="8306"/>
      </w:tabs>
      <w:snapToGrid w:val="0"/>
      <w:jc w:val="left"/>
    </w:pPr>
    <w:rPr>
      <w:sz w:val="18"/>
      <w:szCs w:val="18"/>
    </w:rPr>
  </w:style>
  <w:style w:type="character" w:customStyle="1" w:styleId="Char1">
    <w:name w:val="页脚 Char"/>
    <w:basedOn w:val="a0"/>
    <w:link w:val="a7"/>
    <w:uiPriority w:val="99"/>
    <w:rsid w:val="002334CD"/>
    <w:rPr>
      <w:rFonts w:ascii="Calibri" w:eastAsia="宋体" w:hAnsi="Calibri" w:cs="Times New Roman"/>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CB00DF"/>
    <w:pPr>
      <w:widowControl w:val="0"/>
      <w:jc w:val="both"/>
    </w:pPr>
    <w:rPr>
      <w:rFonts w:ascii="Calibri" w:eastAsia="宋体" w:hAnsi="Calibri"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991C89"/>
    <w:pPr>
      <w:ind w:firstLineChars="200" w:firstLine="420"/>
    </w:pPr>
  </w:style>
  <w:style w:type="paragraph" w:styleId="a4">
    <w:name w:val="Balloon Text"/>
    <w:basedOn w:val="a"/>
    <w:link w:val="Char"/>
    <w:uiPriority w:val="99"/>
    <w:semiHidden/>
    <w:unhideWhenUsed/>
    <w:rsid w:val="00715690"/>
    <w:rPr>
      <w:sz w:val="18"/>
      <w:szCs w:val="18"/>
    </w:rPr>
  </w:style>
  <w:style w:type="character" w:customStyle="1" w:styleId="Char">
    <w:name w:val="批注框文本 Char"/>
    <w:basedOn w:val="a0"/>
    <w:link w:val="a4"/>
    <w:uiPriority w:val="99"/>
    <w:semiHidden/>
    <w:rsid w:val="00715690"/>
    <w:rPr>
      <w:rFonts w:ascii="Calibri" w:eastAsia="宋体" w:hAnsi="Calibri" w:cs="Times New Roman"/>
      <w:sz w:val="18"/>
      <w:szCs w:val="18"/>
    </w:rPr>
  </w:style>
  <w:style w:type="table" w:styleId="a5">
    <w:name w:val="Table Grid"/>
    <w:basedOn w:val="a1"/>
    <w:uiPriority w:val="39"/>
    <w:rsid w:val="00AC6FB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6">
    <w:name w:val="header"/>
    <w:basedOn w:val="a"/>
    <w:link w:val="Char0"/>
    <w:uiPriority w:val="99"/>
    <w:unhideWhenUsed/>
    <w:rsid w:val="002334CD"/>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6"/>
    <w:uiPriority w:val="99"/>
    <w:rsid w:val="002334CD"/>
    <w:rPr>
      <w:rFonts w:ascii="Calibri" w:eastAsia="宋体" w:hAnsi="Calibri" w:cs="Times New Roman"/>
      <w:sz w:val="18"/>
      <w:szCs w:val="18"/>
    </w:rPr>
  </w:style>
  <w:style w:type="paragraph" w:styleId="a7">
    <w:name w:val="footer"/>
    <w:basedOn w:val="a"/>
    <w:link w:val="Char1"/>
    <w:uiPriority w:val="99"/>
    <w:unhideWhenUsed/>
    <w:rsid w:val="002334CD"/>
    <w:pPr>
      <w:tabs>
        <w:tab w:val="center" w:pos="4153"/>
        <w:tab w:val="right" w:pos="8306"/>
      </w:tabs>
      <w:snapToGrid w:val="0"/>
      <w:jc w:val="left"/>
    </w:pPr>
    <w:rPr>
      <w:sz w:val="18"/>
      <w:szCs w:val="18"/>
    </w:rPr>
  </w:style>
  <w:style w:type="character" w:customStyle="1" w:styleId="Char1">
    <w:name w:val="页脚 Char"/>
    <w:basedOn w:val="a0"/>
    <w:link w:val="a7"/>
    <w:uiPriority w:val="99"/>
    <w:rsid w:val="002334CD"/>
    <w:rPr>
      <w:rFonts w:ascii="Calibri" w:eastAsia="宋体" w:hAnsi="Calibri"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2</Pages>
  <Words>117</Words>
  <Characters>673</Characters>
  <Application>Microsoft Office Word</Application>
  <DocSecurity>0</DocSecurity>
  <Lines>5</Lines>
  <Paragraphs>1</Paragraphs>
  <ScaleCrop>false</ScaleCrop>
  <Company/>
  <LinksUpToDate>false</LinksUpToDate>
  <CharactersWithSpaces>789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陈媚</dc:creator>
  <cp:lastModifiedBy>Dentons</cp:lastModifiedBy>
  <cp:revision>29</cp:revision>
  <dcterms:created xsi:type="dcterms:W3CDTF">2018-10-29T09:58:00Z</dcterms:created>
  <dcterms:modified xsi:type="dcterms:W3CDTF">2019-01-09T02:28:00Z</dcterms:modified>
</cp:coreProperties>
</file>