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B00DF" w:rsidRPr="00CB00DF" w:rsidRDefault="00CB00DF" w:rsidP="00E65AD4">
      <w:pPr>
        <w:snapToGrid w:val="0"/>
        <w:spacing w:before="100" w:beforeAutospacing="1" w:after="100" w:afterAutospacing="1" w:line="440" w:lineRule="exact"/>
        <w:jc w:val="left"/>
        <w:rPr>
          <w:rFonts w:ascii="Times New Roman" w:hAnsi="Times New Roman"/>
          <w:b/>
          <w:szCs w:val="21"/>
        </w:rPr>
      </w:pPr>
    </w:p>
    <w:p w:rsidR="00CB00DF" w:rsidRPr="007E5AB1" w:rsidRDefault="00CB00DF" w:rsidP="00E65AD4">
      <w:pPr>
        <w:spacing w:line="440" w:lineRule="exact"/>
        <w:jc w:val="center"/>
        <w:rPr>
          <w:rFonts w:ascii="黑体" w:eastAsia="黑体" w:hAnsi="Times New Roman"/>
          <w:sz w:val="30"/>
          <w:szCs w:val="30"/>
        </w:rPr>
      </w:pPr>
      <w:r w:rsidRPr="007E5AB1">
        <w:rPr>
          <w:rFonts w:ascii="黑体" w:eastAsia="黑体" w:hAnsi="Times New Roman" w:hint="eastAsia"/>
          <w:sz w:val="30"/>
          <w:szCs w:val="30"/>
        </w:rPr>
        <w:t>经营者集中简易案件公示表</w:t>
      </w:r>
    </w:p>
    <w:p w:rsidR="00CB00DF" w:rsidRPr="00A35AAF" w:rsidRDefault="00CB00DF" w:rsidP="00A35AAF">
      <w:pPr>
        <w:spacing w:line="440" w:lineRule="exact"/>
        <w:rPr>
          <w:rFonts w:ascii="仿宋_GB2312" w:eastAsia="MS Mincho" w:hAnsi="Times New Roman"/>
          <w:sz w:val="28"/>
          <w:szCs w:val="28"/>
        </w:rPr>
      </w:pPr>
    </w:p>
    <w:tbl>
      <w:tblPr>
        <w:tblW w:w="87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9"/>
        <w:gridCol w:w="1796"/>
        <w:gridCol w:w="5153"/>
      </w:tblGrid>
      <w:tr w:rsidR="00CB00DF" w:rsidRPr="007E5AB1" w:rsidTr="00CB00DF">
        <w:tc>
          <w:tcPr>
            <w:tcW w:w="1809" w:type="dxa"/>
            <w:shd w:val="clear" w:color="auto" w:fill="D9D9D9"/>
            <w:vAlign w:val="center"/>
          </w:tcPr>
          <w:p w:rsidR="00CB00DF" w:rsidRPr="007E5AB1" w:rsidRDefault="00CB00DF" w:rsidP="00E65AD4">
            <w:pPr>
              <w:spacing w:line="440" w:lineRule="exact"/>
              <w:jc w:val="center"/>
              <w:rPr>
                <w:rFonts w:ascii="仿宋" w:eastAsia="仿宋" w:hAnsi="仿宋" w:cs="宋体"/>
                <w:color w:val="333333"/>
                <w:kern w:val="0"/>
                <w:sz w:val="24"/>
                <w:szCs w:val="24"/>
                <w:bdr w:val="none" w:sz="0" w:space="0" w:color="auto" w:frame="1"/>
              </w:rPr>
            </w:pPr>
            <w:r w:rsidRPr="007E5AB1">
              <w:rPr>
                <w:rFonts w:ascii="仿宋" w:eastAsia="仿宋" w:hAnsi="仿宋" w:cs="宋体" w:hint="eastAsia"/>
                <w:color w:val="333333"/>
                <w:kern w:val="0"/>
                <w:sz w:val="24"/>
                <w:szCs w:val="24"/>
                <w:bdr w:val="none" w:sz="0" w:space="0" w:color="auto" w:frame="1"/>
              </w:rPr>
              <w:t>案件名称</w:t>
            </w:r>
          </w:p>
        </w:tc>
        <w:tc>
          <w:tcPr>
            <w:tcW w:w="6949" w:type="dxa"/>
            <w:gridSpan w:val="2"/>
          </w:tcPr>
          <w:p w:rsidR="00CB00DF" w:rsidRPr="007E5AB1" w:rsidRDefault="00C37765" w:rsidP="00340CBD">
            <w:pPr>
              <w:widowControl/>
              <w:snapToGrid w:val="0"/>
              <w:spacing w:line="440" w:lineRule="exact"/>
              <w:ind w:left="1"/>
              <w:jc w:val="left"/>
              <w:rPr>
                <w:rFonts w:ascii="仿宋" w:eastAsia="仿宋" w:hAnsi="仿宋" w:cs="宋体"/>
                <w:color w:val="333333"/>
                <w:kern w:val="0"/>
                <w:sz w:val="24"/>
                <w:szCs w:val="24"/>
                <w:bdr w:val="none" w:sz="0" w:space="0" w:color="auto" w:frame="1"/>
              </w:rPr>
            </w:pPr>
            <w:r>
              <w:rPr>
                <w:rFonts w:ascii="Times New Roman" w:eastAsia="仿宋" w:hAnsi="Times New Roman" w:hint="eastAsia"/>
                <w:color w:val="333333"/>
                <w:kern w:val="0"/>
                <w:sz w:val="24"/>
                <w:szCs w:val="24"/>
                <w:bdr w:val="none" w:sz="0" w:space="0" w:color="auto" w:frame="1"/>
              </w:rPr>
              <w:t>嘉能可公共有限公司与</w:t>
            </w:r>
            <w:r w:rsidR="00340CBD" w:rsidRPr="00340CBD">
              <w:rPr>
                <w:rFonts w:ascii="Times New Roman" w:eastAsia="仿宋" w:hAnsi="Times New Roman" w:hint="eastAsia"/>
                <w:color w:val="333333"/>
                <w:kern w:val="0"/>
                <w:sz w:val="24"/>
                <w:szCs w:val="24"/>
                <w:bdr w:val="none" w:sz="0" w:space="0" w:color="auto" w:frame="1"/>
              </w:rPr>
              <w:t>住友公司收购克莱蒙特合营企业等</w:t>
            </w:r>
            <w:r w:rsidR="00340CBD" w:rsidRPr="00340CBD">
              <w:rPr>
                <w:rFonts w:ascii="Times New Roman" w:eastAsia="仿宋" w:hAnsi="Times New Roman" w:hint="eastAsia"/>
                <w:color w:val="333333"/>
                <w:kern w:val="0"/>
                <w:sz w:val="24"/>
                <w:szCs w:val="24"/>
                <w:bdr w:val="none" w:sz="0" w:space="0" w:color="auto" w:frame="1"/>
              </w:rPr>
              <w:t>2</w:t>
            </w:r>
            <w:r w:rsidR="00340CBD" w:rsidRPr="00340CBD">
              <w:rPr>
                <w:rFonts w:ascii="Times New Roman" w:eastAsia="仿宋" w:hAnsi="Times New Roman" w:hint="eastAsia"/>
                <w:color w:val="333333"/>
                <w:kern w:val="0"/>
                <w:sz w:val="24"/>
                <w:szCs w:val="24"/>
                <w:bdr w:val="none" w:sz="0" w:space="0" w:color="auto" w:frame="1"/>
              </w:rPr>
              <w:t>家公司股权案</w:t>
            </w:r>
          </w:p>
        </w:tc>
      </w:tr>
      <w:tr w:rsidR="00CB00DF" w:rsidRPr="007E5AB1" w:rsidTr="00CB00DF">
        <w:trPr>
          <w:trHeight w:val="993"/>
        </w:trPr>
        <w:tc>
          <w:tcPr>
            <w:tcW w:w="1809" w:type="dxa"/>
            <w:shd w:val="clear" w:color="auto" w:fill="D9D9D9"/>
            <w:vAlign w:val="center"/>
          </w:tcPr>
          <w:p w:rsidR="00F1624E" w:rsidRPr="007E5AB1" w:rsidRDefault="00CB00DF" w:rsidP="00E65AD4">
            <w:pPr>
              <w:spacing w:line="440" w:lineRule="exact"/>
              <w:jc w:val="center"/>
              <w:rPr>
                <w:rFonts w:ascii="仿宋" w:eastAsia="仿宋" w:hAnsi="仿宋" w:cs="宋体"/>
                <w:color w:val="333333"/>
                <w:kern w:val="0"/>
                <w:sz w:val="24"/>
                <w:szCs w:val="24"/>
                <w:bdr w:val="none" w:sz="0" w:space="0" w:color="auto" w:frame="1"/>
              </w:rPr>
            </w:pPr>
            <w:r w:rsidRPr="007E5AB1">
              <w:rPr>
                <w:rFonts w:ascii="仿宋" w:eastAsia="仿宋" w:hAnsi="仿宋" w:cs="宋体" w:hint="eastAsia"/>
                <w:color w:val="333333"/>
                <w:kern w:val="0"/>
                <w:sz w:val="24"/>
                <w:szCs w:val="24"/>
                <w:bdr w:val="none" w:sz="0" w:space="0" w:color="auto" w:frame="1"/>
              </w:rPr>
              <w:t>交易概况</w:t>
            </w:r>
          </w:p>
          <w:p w:rsidR="00CB00DF" w:rsidRPr="007E5AB1" w:rsidRDefault="00CB00DF" w:rsidP="00E65AD4">
            <w:pPr>
              <w:spacing w:line="440" w:lineRule="exact"/>
              <w:jc w:val="center"/>
              <w:rPr>
                <w:rFonts w:ascii="仿宋" w:eastAsia="仿宋" w:hAnsi="仿宋" w:cs="宋体"/>
                <w:color w:val="333333"/>
                <w:kern w:val="0"/>
                <w:sz w:val="24"/>
                <w:szCs w:val="24"/>
                <w:bdr w:val="none" w:sz="0" w:space="0" w:color="auto" w:frame="1"/>
              </w:rPr>
            </w:pPr>
            <w:r w:rsidRPr="007E5AB1">
              <w:rPr>
                <w:rFonts w:ascii="仿宋" w:eastAsia="仿宋" w:hAnsi="仿宋" w:cs="宋体" w:hint="eastAsia"/>
                <w:color w:val="333333"/>
                <w:kern w:val="0"/>
                <w:sz w:val="24"/>
                <w:szCs w:val="24"/>
                <w:bdr w:val="none" w:sz="0" w:space="0" w:color="auto" w:frame="1"/>
              </w:rPr>
              <w:t>（限200字内）</w:t>
            </w:r>
          </w:p>
        </w:tc>
        <w:tc>
          <w:tcPr>
            <w:tcW w:w="6949" w:type="dxa"/>
            <w:gridSpan w:val="2"/>
          </w:tcPr>
          <w:p w:rsidR="00340CBD" w:rsidRPr="00340CBD" w:rsidRDefault="00340CBD" w:rsidP="00340CBD">
            <w:pPr>
              <w:widowControl/>
              <w:snapToGrid w:val="0"/>
              <w:spacing w:line="440" w:lineRule="exact"/>
              <w:ind w:left="1"/>
              <w:jc w:val="left"/>
              <w:rPr>
                <w:rFonts w:ascii="Times New Roman" w:eastAsia="仿宋" w:hAnsi="Times New Roman"/>
                <w:color w:val="333333"/>
                <w:kern w:val="0"/>
                <w:sz w:val="24"/>
                <w:szCs w:val="24"/>
                <w:bdr w:val="none" w:sz="0" w:space="0" w:color="auto" w:frame="1"/>
              </w:rPr>
            </w:pPr>
            <w:r w:rsidRPr="00340CBD">
              <w:rPr>
                <w:rFonts w:ascii="Times New Roman" w:eastAsia="仿宋" w:hAnsi="Times New Roman"/>
                <w:color w:val="333333"/>
                <w:kern w:val="0"/>
                <w:sz w:val="24"/>
                <w:szCs w:val="24"/>
                <w:bdr w:val="none" w:sz="0" w:space="0" w:color="auto" w:frame="1"/>
              </w:rPr>
              <w:t>嘉能可公共有限公司（</w:t>
            </w:r>
            <w:r w:rsidRPr="00340CBD">
              <w:rPr>
                <w:rFonts w:ascii="Times New Roman" w:eastAsia="仿宋" w:hAnsi="Times New Roman"/>
                <w:color w:val="333333"/>
                <w:kern w:val="0"/>
                <w:sz w:val="24"/>
                <w:szCs w:val="24"/>
                <w:bdr w:val="none" w:sz="0" w:space="0" w:color="auto" w:frame="1"/>
              </w:rPr>
              <w:t>“</w:t>
            </w:r>
            <w:r w:rsidRPr="00340CBD">
              <w:rPr>
                <w:rFonts w:ascii="Times New Roman" w:eastAsia="仿宋" w:hAnsi="Times New Roman"/>
                <w:b/>
                <w:color w:val="333333"/>
                <w:kern w:val="0"/>
                <w:sz w:val="24"/>
                <w:szCs w:val="24"/>
                <w:bdr w:val="none" w:sz="0" w:space="0" w:color="auto" w:frame="1"/>
              </w:rPr>
              <w:t>嘉能可</w:t>
            </w:r>
            <w:r w:rsidRPr="00340CBD">
              <w:rPr>
                <w:rFonts w:ascii="Times New Roman" w:eastAsia="仿宋" w:hAnsi="Times New Roman"/>
                <w:color w:val="333333"/>
                <w:kern w:val="0"/>
                <w:sz w:val="24"/>
                <w:szCs w:val="24"/>
                <w:bdr w:val="none" w:sz="0" w:space="0" w:color="auto" w:frame="1"/>
              </w:rPr>
              <w:t>”</w:t>
            </w:r>
            <w:r w:rsidRPr="00340CBD">
              <w:rPr>
                <w:rFonts w:ascii="Times New Roman" w:eastAsia="仿宋" w:hAnsi="Times New Roman"/>
                <w:color w:val="333333"/>
                <w:kern w:val="0"/>
                <w:sz w:val="24"/>
                <w:szCs w:val="24"/>
                <w:bdr w:val="none" w:sz="0" w:space="0" w:color="auto" w:frame="1"/>
              </w:rPr>
              <w:t>）</w:t>
            </w:r>
            <w:r w:rsidR="00C37765">
              <w:rPr>
                <w:rFonts w:ascii="Times New Roman" w:eastAsia="仿宋" w:hAnsi="Times New Roman" w:hint="eastAsia"/>
                <w:color w:val="333333"/>
                <w:kern w:val="0"/>
                <w:sz w:val="24"/>
                <w:szCs w:val="24"/>
                <w:bdr w:val="none" w:sz="0" w:space="0" w:color="auto" w:frame="1"/>
              </w:rPr>
              <w:t>与</w:t>
            </w:r>
            <w:r w:rsidRPr="00340CBD">
              <w:rPr>
                <w:rFonts w:ascii="Times New Roman" w:eastAsia="仿宋" w:hAnsi="Times New Roman" w:hint="eastAsia"/>
                <w:color w:val="333333"/>
                <w:kern w:val="0"/>
                <w:sz w:val="24"/>
                <w:szCs w:val="24"/>
                <w:bdr w:val="none" w:sz="0" w:space="0" w:color="auto" w:frame="1"/>
              </w:rPr>
              <w:t>住友公司（“</w:t>
            </w:r>
            <w:r w:rsidRPr="00340CBD">
              <w:rPr>
                <w:rFonts w:ascii="Times New Roman" w:eastAsia="仿宋" w:hAnsi="Times New Roman" w:hint="eastAsia"/>
                <w:b/>
                <w:color w:val="333333"/>
                <w:kern w:val="0"/>
                <w:sz w:val="24"/>
                <w:szCs w:val="24"/>
                <w:bdr w:val="none" w:sz="0" w:space="0" w:color="auto" w:frame="1"/>
              </w:rPr>
              <w:t>住友</w:t>
            </w:r>
            <w:r w:rsidRPr="00340CBD">
              <w:rPr>
                <w:rFonts w:ascii="Times New Roman" w:eastAsia="仿宋" w:hAnsi="Times New Roman" w:hint="eastAsia"/>
                <w:color w:val="333333"/>
                <w:kern w:val="0"/>
                <w:sz w:val="24"/>
                <w:szCs w:val="24"/>
                <w:bdr w:val="none" w:sz="0" w:space="0" w:color="auto" w:frame="1"/>
              </w:rPr>
              <w:t>”）拟通过</w:t>
            </w:r>
            <w:r w:rsidRPr="00340CBD">
              <w:rPr>
                <w:rFonts w:ascii="Times New Roman" w:eastAsia="仿宋" w:hAnsi="Times New Roman" w:hint="eastAsia"/>
                <w:color w:val="333333"/>
                <w:kern w:val="0"/>
                <w:sz w:val="24"/>
                <w:szCs w:val="24"/>
                <w:bdr w:val="none" w:sz="0" w:space="0" w:color="auto" w:frame="1"/>
              </w:rPr>
              <w:t>GS</w:t>
            </w:r>
            <w:r w:rsidRPr="00340CBD">
              <w:rPr>
                <w:rFonts w:ascii="Times New Roman" w:eastAsia="仿宋" w:hAnsi="Times New Roman" w:hint="eastAsia"/>
                <w:color w:val="333333"/>
                <w:kern w:val="0"/>
                <w:sz w:val="24"/>
                <w:szCs w:val="24"/>
                <w:bdr w:val="none" w:sz="0" w:space="0" w:color="auto" w:frame="1"/>
              </w:rPr>
              <w:t>煤炭私人有限公司（“</w:t>
            </w:r>
            <w:r w:rsidRPr="00340CBD">
              <w:rPr>
                <w:rFonts w:ascii="Times New Roman" w:eastAsia="仿宋" w:hAnsi="Times New Roman" w:hint="eastAsia"/>
                <w:b/>
                <w:color w:val="333333"/>
                <w:kern w:val="0"/>
                <w:sz w:val="24"/>
                <w:szCs w:val="24"/>
                <w:bdr w:val="none" w:sz="0" w:space="0" w:color="auto" w:frame="1"/>
              </w:rPr>
              <w:t>GS</w:t>
            </w:r>
            <w:r w:rsidRPr="00340CBD">
              <w:rPr>
                <w:rFonts w:ascii="Times New Roman" w:eastAsia="仿宋" w:hAnsi="Times New Roman" w:hint="eastAsia"/>
                <w:b/>
                <w:color w:val="333333"/>
                <w:kern w:val="0"/>
                <w:sz w:val="24"/>
                <w:szCs w:val="24"/>
                <w:bdr w:val="none" w:sz="0" w:space="0" w:color="auto" w:frame="1"/>
              </w:rPr>
              <w:t>煤炭</w:t>
            </w:r>
            <w:r w:rsidRPr="00340CBD">
              <w:rPr>
                <w:rFonts w:ascii="Times New Roman" w:eastAsia="仿宋" w:hAnsi="Times New Roman" w:hint="eastAsia"/>
                <w:color w:val="333333"/>
                <w:kern w:val="0"/>
                <w:sz w:val="24"/>
                <w:szCs w:val="24"/>
                <w:bdr w:val="none" w:sz="0" w:space="0" w:color="auto" w:frame="1"/>
              </w:rPr>
              <w:t>”）收购：</w:t>
            </w:r>
          </w:p>
          <w:p w:rsidR="00340CBD" w:rsidRPr="00340CBD" w:rsidRDefault="00340CBD" w:rsidP="00340CBD">
            <w:pPr>
              <w:widowControl/>
              <w:snapToGrid w:val="0"/>
              <w:spacing w:line="440" w:lineRule="exact"/>
              <w:ind w:left="1"/>
              <w:jc w:val="left"/>
              <w:rPr>
                <w:rFonts w:ascii="Times New Roman" w:eastAsia="仿宋" w:hAnsi="Times New Roman"/>
                <w:color w:val="333333"/>
                <w:kern w:val="0"/>
                <w:sz w:val="24"/>
                <w:szCs w:val="24"/>
                <w:bdr w:val="none" w:sz="0" w:space="0" w:color="auto" w:frame="1"/>
              </w:rPr>
            </w:pPr>
          </w:p>
          <w:p w:rsidR="00340CBD" w:rsidRPr="00340CBD" w:rsidRDefault="00340CBD" w:rsidP="00340CBD">
            <w:pPr>
              <w:pStyle w:val="a9"/>
              <w:widowControl/>
              <w:numPr>
                <w:ilvl w:val="0"/>
                <w:numId w:val="3"/>
              </w:numPr>
              <w:snapToGrid w:val="0"/>
              <w:spacing w:line="440" w:lineRule="exact"/>
              <w:ind w:firstLineChars="0"/>
              <w:jc w:val="left"/>
              <w:rPr>
                <w:rFonts w:ascii="Times New Roman" w:eastAsia="仿宋" w:hAnsi="Times New Roman"/>
                <w:color w:val="333333"/>
                <w:kern w:val="0"/>
                <w:sz w:val="24"/>
                <w:szCs w:val="24"/>
                <w:bdr w:val="none" w:sz="0" w:space="0" w:color="auto" w:frame="1"/>
              </w:rPr>
            </w:pPr>
            <w:r w:rsidRPr="00340CBD">
              <w:rPr>
                <w:rFonts w:ascii="Times New Roman" w:eastAsia="仿宋" w:hAnsi="Times New Roman" w:hint="eastAsia"/>
                <w:color w:val="333333"/>
                <w:kern w:val="0"/>
                <w:sz w:val="24"/>
                <w:szCs w:val="24"/>
                <w:bdr w:val="none" w:sz="0" w:space="0" w:color="auto" w:frame="1"/>
              </w:rPr>
              <w:t>代表三菱开发私人有限公司（“</w:t>
            </w:r>
            <w:r w:rsidRPr="00340CBD">
              <w:rPr>
                <w:rFonts w:ascii="Times New Roman" w:eastAsia="仿宋" w:hAnsi="Times New Roman" w:hint="eastAsia"/>
                <w:b/>
                <w:color w:val="333333"/>
                <w:kern w:val="0"/>
                <w:sz w:val="24"/>
                <w:szCs w:val="24"/>
                <w:bdr w:val="none" w:sz="0" w:space="0" w:color="auto" w:frame="1"/>
              </w:rPr>
              <w:t>三菱开发</w:t>
            </w:r>
            <w:r w:rsidRPr="00340CBD">
              <w:rPr>
                <w:rFonts w:ascii="Times New Roman" w:eastAsia="仿宋" w:hAnsi="Times New Roman" w:hint="eastAsia"/>
                <w:color w:val="333333"/>
                <w:kern w:val="0"/>
                <w:sz w:val="24"/>
                <w:szCs w:val="24"/>
                <w:bdr w:val="none" w:sz="0" w:space="0" w:color="auto" w:frame="1"/>
              </w:rPr>
              <w:t>”）在克莱蒙特合营企业</w:t>
            </w:r>
            <w:r w:rsidRPr="00340CBD">
              <w:rPr>
                <w:rFonts w:ascii="Times New Roman" w:eastAsia="仿宋" w:hAnsi="Times New Roman" w:hint="eastAsia"/>
                <w:color w:val="333333"/>
                <w:kern w:val="0"/>
                <w:sz w:val="24"/>
                <w:szCs w:val="24"/>
                <w:bdr w:val="none" w:sz="0" w:space="0" w:color="auto" w:frame="1"/>
              </w:rPr>
              <w:t>31</w:t>
            </w:r>
            <w:r w:rsidRPr="00340CBD">
              <w:rPr>
                <w:rFonts w:ascii="Times New Roman" w:eastAsia="仿宋" w:hAnsi="Times New Roman"/>
                <w:color w:val="333333"/>
                <w:kern w:val="0"/>
                <w:sz w:val="24"/>
                <w:szCs w:val="24"/>
                <w:bdr w:val="none" w:sz="0" w:space="0" w:color="auto" w:frame="1"/>
              </w:rPr>
              <w:t>.4</w:t>
            </w:r>
            <w:r w:rsidRPr="00340CBD">
              <w:rPr>
                <w:rFonts w:ascii="Times New Roman" w:eastAsia="仿宋" w:hAnsi="Times New Roman" w:hint="eastAsia"/>
                <w:color w:val="333333"/>
                <w:kern w:val="0"/>
                <w:sz w:val="24"/>
                <w:szCs w:val="24"/>
                <w:bdr w:val="none" w:sz="0" w:space="0" w:color="auto" w:frame="1"/>
              </w:rPr>
              <w:t>%</w:t>
            </w:r>
            <w:r w:rsidRPr="00340CBD">
              <w:rPr>
                <w:rFonts w:ascii="Times New Roman" w:eastAsia="仿宋" w:hAnsi="Times New Roman" w:hint="eastAsia"/>
                <w:color w:val="333333"/>
                <w:kern w:val="0"/>
                <w:sz w:val="24"/>
                <w:szCs w:val="24"/>
                <w:bdr w:val="none" w:sz="0" w:space="0" w:color="auto" w:frame="1"/>
              </w:rPr>
              <w:t>权益的资产</w:t>
            </w:r>
            <w:r>
              <w:rPr>
                <w:rFonts w:ascii="Times New Roman" w:eastAsia="仿宋" w:hAnsi="Times New Roman" w:hint="eastAsia"/>
                <w:color w:val="333333"/>
                <w:kern w:val="0"/>
                <w:sz w:val="24"/>
                <w:szCs w:val="24"/>
                <w:bdr w:val="none" w:sz="0" w:space="0" w:color="auto" w:frame="1"/>
              </w:rPr>
              <w:t>；以及</w:t>
            </w:r>
          </w:p>
          <w:p w:rsidR="00340CBD" w:rsidRPr="00340CBD" w:rsidRDefault="00340CBD" w:rsidP="00340CBD">
            <w:pPr>
              <w:pStyle w:val="a9"/>
              <w:widowControl/>
              <w:numPr>
                <w:ilvl w:val="0"/>
                <w:numId w:val="3"/>
              </w:numPr>
              <w:snapToGrid w:val="0"/>
              <w:spacing w:line="440" w:lineRule="exact"/>
              <w:ind w:firstLineChars="0"/>
              <w:jc w:val="left"/>
              <w:rPr>
                <w:rFonts w:ascii="Times New Roman" w:eastAsia="仿宋" w:hAnsi="Times New Roman"/>
                <w:color w:val="333333"/>
                <w:kern w:val="0"/>
                <w:sz w:val="24"/>
                <w:szCs w:val="24"/>
                <w:bdr w:val="none" w:sz="0" w:space="0" w:color="auto" w:frame="1"/>
              </w:rPr>
            </w:pPr>
            <w:r w:rsidRPr="00340CBD">
              <w:rPr>
                <w:rFonts w:ascii="Times New Roman" w:eastAsia="仿宋" w:hAnsi="Times New Roman" w:hint="eastAsia"/>
                <w:color w:val="333333"/>
                <w:kern w:val="0"/>
                <w:sz w:val="24"/>
                <w:szCs w:val="24"/>
                <w:bdr w:val="none" w:sz="0" w:space="0" w:color="auto" w:frame="1"/>
              </w:rPr>
              <w:t>三菱开发在克莱蒙特有限公司（克莱蒙特合营企业合营方委托的销售公司）的</w:t>
            </w:r>
            <w:r w:rsidRPr="00340CBD">
              <w:rPr>
                <w:rFonts w:ascii="Times New Roman" w:eastAsia="仿宋" w:hAnsi="Times New Roman" w:hint="eastAsia"/>
                <w:color w:val="333333"/>
                <w:kern w:val="0"/>
                <w:sz w:val="24"/>
                <w:szCs w:val="24"/>
                <w:bdr w:val="none" w:sz="0" w:space="0" w:color="auto" w:frame="1"/>
              </w:rPr>
              <w:t>31</w:t>
            </w:r>
            <w:r w:rsidRPr="00340CBD">
              <w:rPr>
                <w:rFonts w:ascii="Times New Roman" w:eastAsia="仿宋" w:hAnsi="Times New Roman"/>
                <w:color w:val="333333"/>
                <w:kern w:val="0"/>
                <w:sz w:val="24"/>
                <w:szCs w:val="24"/>
                <w:bdr w:val="none" w:sz="0" w:space="0" w:color="auto" w:frame="1"/>
              </w:rPr>
              <w:t>.4</w:t>
            </w:r>
            <w:r w:rsidRPr="00340CBD">
              <w:rPr>
                <w:rFonts w:ascii="Times New Roman" w:eastAsia="仿宋" w:hAnsi="Times New Roman" w:hint="eastAsia"/>
                <w:color w:val="333333"/>
                <w:kern w:val="0"/>
                <w:sz w:val="24"/>
                <w:szCs w:val="24"/>
                <w:bdr w:val="none" w:sz="0" w:space="0" w:color="auto" w:frame="1"/>
              </w:rPr>
              <w:t>%</w:t>
            </w:r>
            <w:r w:rsidRPr="00340CBD">
              <w:rPr>
                <w:rFonts w:ascii="Times New Roman" w:eastAsia="仿宋" w:hAnsi="Times New Roman" w:hint="eastAsia"/>
                <w:color w:val="333333"/>
                <w:kern w:val="0"/>
                <w:sz w:val="24"/>
                <w:szCs w:val="24"/>
                <w:bdr w:val="none" w:sz="0" w:space="0" w:color="auto" w:frame="1"/>
              </w:rPr>
              <w:t>股权</w:t>
            </w:r>
            <w:r>
              <w:rPr>
                <w:rFonts w:ascii="Times New Roman" w:eastAsia="仿宋" w:hAnsi="Times New Roman" w:hint="eastAsia"/>
                <w:color w:val="333333"/>
                <w:kern w:val="0"/>
                <w:sz w:val="24"/>
                <w:szCs w:val="24"/>
                <w:bdr w:val="none" w:sz="0" w:space="0" w:color="auto" w:frame="1"/>
              </w:rPr>
              <w:t>。</w:t>
            </w:r>
          </w:p>
          <w:p w:rsidR="00340CBD" w:rsidRPr="00340CBD" w:rsidRDefault="00340CBD" w:rsidP="00340CBD">
            <w:pPr>
              <w:widowControl/>
              <w:snapToGrid w:val="0"/>
              <w:spacing w:line="440" w:lineRule="exact"/>
              <w:ind w:left="1"/>
              <w:jc w:val="left"/>
              <w:rPr>
                <w:rFonts w:ascii="Times New Roman" w:eastAsia="仿宋" w:hAnsi="Times New Roman"/>
                <w:color w:val="333333"/>
                <w:kern w:val="0"/>
                <w:sz w:val="24"/>
                <w:szCs w:val="24"/>
                <w:bdr w:val="none" w:sz="0" w:space="0" w:color="auto" w:frame="1"/>
              </w:rPr>
            </w:pPr>
          </w:p>
          <w:p w:rsidR="00340CBD" w:rsidRPr="00340CBD" w:rsidRDefault="00340CBD" w:rsidP="00340CBD">
            <w:pPr>
              <w:widowControl/>
              <w:snapToGrid w:val="0"/>
              <w:spacing w:line="440" w:lineRule="exact"/>
              <w:ind w:left="1"/>
              <w:jc w:val="left"/>
              <w:rPr>
                <w:rFonts w:ascii="仿宋" w:eastAsia="仿宋" w:hAnsi="仿宋" w:cs="宋体"/>
                <w:color w:val="333333"/>
                <w:kern w:val="0"/>
                <w:sz w:val="24"/>
                <w:szCs w:val="24"/>
                <w:bdr w:val="none" w:sz="0" w:space="0" w:color="auto" w:frame="1"/>
              </w:rPr>
            </w:pPr>
            <w:r w:rsidRPr="00340CBD">
              <w:rPr>
                <w:rFonts w:ascii="Times New Roman" w:eastAsia="仿宋" w:hAnsi="Times New Roman" w:hint="eastAsia"/>
                <w:color w:val="333333"/>
                <w:kern w:val="0"/>
                <w:sz w:val="24"/>
                <w:szCs w:val="24"/>
                <w:bdr w:val="none" w:sz="0" w:space="0" w:color="auto" w:frame="1"/>
              </w:rPr>
              <w:t>本次交易后，将导致</w:t>
            </w:r>
            <w:r w:rsidRPr="00340CBD">
              <w:rPr>
                <w:rFonts w:ascii="Times New Roman" w:eastAsia="仿宋" w:hAnsi="Times New Roman" w:hint="eastAsia"/>
                <w:color w:val="333333"/>
                <w:kern w:val="0"/>
                <w:sz w:val="24"/>
                <w:szCs w:val="24"/>
                <w:bdr w:val="none" w:sz="0" w:space="0" w:color="auto" w:frame="1"/>
              </w:rPr>
              <w:t>GS</w:t>
            </w:r>
            <w:r w:rsidRPr="00340CBD">
              <w:rPr>
                <w:rFonts w:ascii="Times New Roman" w:eastAsia="仿宋" w:hAnsi="Times New Roman" w:hint="eastAsia"/>
                <w:color w:val="333333"/>
                <w:kern w:val="0"/>
                <w:sz w:val="24"/>
                <w:szCs w:val="24"/>
                <w:bdr w:val="none" w:sz="0" w:space="0" w:color="auto" w:frame="1"/>
              </w:rPr>
              <w:t>煤炭现持有的克莱蒙特合营企业和克莱蒙特有限公司（合称“</w:t>
            </w:r>
            <w:r w:rsidRPr="00340CBD">
              <w:rPr>
                <w:rFonts w:ascii="Times New Roman" w:eastAsia="仿宋" w:hAnsi="Times New Roman" w:hint="eastAsia"/>
                <w:b/>
                <w:color w:val="333333"/>
                <w:kern w:val="0"/>
                <w:sz w:val="24"/>
                <w:szCs w:val="24"/>
                <w:bdr w:val="none" w:sz="0" w:space="0" w:color="auto" w:frame="1"/>
              </w:rPr>
              <w:t>目标公司</w:t>
            </w:r>
            <w:r w:rsidRPr="00340CBD">
              <w:rPr>
                <w:rFonts w:ascii="Times New Roman" w:eastAsia="仿宋" w:hAnsi="Times New Roman" w:hint="eastAsia"/>
                <w:color w:val="333333"/>
                <w:kern w:val="0"/>
                <w:sz w:val="24"/>
                <w:szCs w:val="24"/>
                <w:bdr w:val="none" w:sz="0" w:space="0" w:color="auto" w:frame="1"/>
              </w:rPr>
              <w:t>”）多数权益从</w:t>
            </w:r>
            <w:r w:rsidRPr="00340CBD">
              <w:rPr>
                <w:rFonts w:ascii="Times New Roman" w:eastAsia="仿宋" w:hAnsi="Times New Roman" w:hint="eastAsia"/>
                <w:color w:val="333333"/>
                <w:kern w:val="0"/>
                <w:sz w:val="24"/>
                <w:szCs w:val="24"/>
                <w:bdr w:val="none" w:sz="0" w:space="0" w:color="auto" w:frame="1"/>
              </w:rPr>
              <w:t>50.1</w:t>
            </w:r>
            <w:r w:rsidRPr="00340CBD">
              <w:rPr>
                <w:rFonts w:ascii="Times New Roman" w:eastAsia="仿宋" w:hAnsi="Times New Roman" w:hint="eastAsia"/>
                <w:color w:val="333333"/>
                <w:kern w:val="0"/>
                <w:sz w:val="24"/>
                <w:szCs w:val="24"/>
                <w:bdr w:val="none" w:sz="0" w:space="0" w:color="auto" w:frame="1"/>
              </w:rPr>
              <w:t>％最高增加至</w:t>
            </w:r>
            <w:r w:rsidRPr="00340CBD">
              <w:rPr>
                <w:rFonts w:ascii="Times New Roman" w:eastAsia="仿宋" w:hAnsi="Times New Roman" w:hint="eastAsia"/>
                <w:color w:val="333333"/>
                <w:kern w:val="0"/>
                <w:sz w:val="24"/>
                <w:szCs w:val="24"/>
                <w:bdr w:val="none" w:sz="0" w:space="0" w:color="auto" w:frame="1"/>
              </w:rPr>
              <w:t>81.5</w:t>
            </w:r>
            <w:r w:rsidRPr="00340CBD">
              <w:rPr>
                <w:rFonts w:ascii="Times New Roman" w:eastAsia="仿宋" w:hAnsi="Times New Roman" w:hint="eastAsia"/>
                <w:color w:val="333333"/>
                <w:kern w:val="0"/>
                <w:sz w:val="24"/>
                <w:szCs w:val="24"/>
                <w:bdr w:val="none" w:sz="0" w:space="0" w:color="auto" w:frame="1"/>
              </w:rPr>
              <w:t>％。通过</w:t>
            </w:r>
            <w:r w:rsidRPr="00340CBD">
              <w:rPr>
                <w:rFonts w:ascii="Times New Roman" w:eastAsia="仿宋" w:hAnsi="Times New Roman" w:hint="eastAsia"/>
                <w:color w:val="333333"/>
                <w:kern w:val="0"/>
                <w:sz w:val="24"/>
                <w:szCs w:val="24"/>
                <w:bdr w:val="none" w:sz="0" w:space="0" w:color="auto" w:frame="1"/>
              </w:rPr>
              <w:t>GS</w:t>
            </w:r>
            <w:r w:rsidRPr="00340CBD">
              <w:rPr>
                <w:rFonts w:ascii="Times New Roman" w:eastAsia="仿宋" w:hAnsi="Times New Roman" w:hint="eastAsia"/>
                <w:color w:val="333333"/>
                <w:kern w:val="0"/>
                <w:sz w:val="24"/>
                <w:szCs w:val="24"/>
                <w:bdr w:val="none" w:sz="0" w:space="0" w:color="auto" w:frame="1"/>
              </w:rPr>
              <w:t>煤炭，嘉能可和住友将分别持有目标公司</w:t>
            </w:r>
            <w:r w:rsidRPr="00340CBD">
              <w:rPr>
                <w:rFonts w:ascii="Times New Roman" w:eastAsia="仿宋" w:hAnsi="Times New Roman" w:hint="eastAsia"/>
                <w:color w:val="333333"/>
                <w:kern w:val="0"/>
                <w:sz w:val="24"/>
                <w:szCs w:val="24"/>
                <w:bdr w:val="none" w:sz="0" w:space="0" w:color="auto" w:frame="1"/>
              </w:rPr>
              <w:t>40.75</w:t>
            </w:r>
            <w:r w:rsidRPr="00340CBD">
              <w:rPr>
                <w:rFonts w:ascii="Times New Roman" w:eastAsia="仿宋" w:hAnsi="Times New Roman" w:hint="eastAsia"/>
                <w:color w:val="333333"/>
                <w:kern w:val="0"/>
                <w:sz w:val="24"/>
                <w:szCs w:val="24"/>
                <w:bdr w:val="none" w:sz="0" w:space="0" w:color="auto" w:frame="1"/>
              </w:rPr>
              <w:t>％的权益。</w:t>
            </w:r>
          </w:p>
        </w:tc>
      </w:tr>
      <w:tr w:rsidR="00CB00DF" w:rsidRPr="007E5AB1" w:rsidTr="00CB00DF">
        <w:trPr>
          <w:trHeight w:val="468"/>
        </w:trPr>
        <w:tc>
          <w:tcPr>
            <w:tcW w:w="1809" w:type="dxa"/>
            <w:vMerge w:val="restart"/>
            <w:shd w:val="clear" w:color="auto" w:fill="D9D9D9"/>
            <w:vAlign w:val="center"/>
          </w:tcPr>
          <w:p w:rsidR="00F1624E" w:rsidRPr="007E5AB1" w:rsidRDefault="00CB00DF" w:rsidP="00E65AD4">
            <w:pPr>
              <w:spacing w:line="440" w:lineRule="exact"/>
              <w:jc w:val="center"/>
              <w:rPr>
                <w:rFonts w:ascii="仿宋" w:eastAsia="仿宋" w:hAnsi="仿宋" w:cs="宋体"/>
                <w:color w:val="333333"/>
                <w:kern w:val="0"/>
                <w:sz w:val="24"/>
                <w:szCs w:val="24"/>
                <w:bdr w:val="none" w:sz="0" w:space="0" w:color="auto" w:frame="1"/>
              </w:rPr>
            </w:pPr>
            <w:r w:rsidRPr="007E5AB1">
              <w:rPr>
                <w:rFonts w:ascii="仿宋" w:eastAsia="仿宋" w:hAnsi="仿宋" w:cs="宋体" w:hint="eastAsia"/>
                <w:color w:val="333333"/>
                <w:kern w:val="0"/>
                <w:sz w:val="24"/>
                <w:szCs w:val="24"/>
                <w:bdr w:val="none" w:sz="0" w:space="0" w:color="auto" w:frame="1"/>
              </w:rPr>
              <w:t>参与集中的</w:t>
            </w:r>
          </w:p>
          <w:p w:rsidR="00CB00DF" w:rsidRPr="007E5AB1" w:rsidRDefault="00CB00DF" w:rsidP="00E65AD4">
            <w:pPr>
              <w:spacing w:line="440" w:lineRule="exact"/>
              <w:jc w:val="center"/>
              <w:rPr>
                <w:rFonts w:ascii="仿宋" w:eastAsia="仿宋" w:hAnsi="仿宋" w:cs="宋体"/>
                <w:color w:val="333333"/>
                <w:kern w:val="0"/>
                <w:sz w:val="24"/>
                <w:szCs w:val="24"/>
                <w:bdr w:val="none" w:sz="0" w:space="0" w:color="auto" w:frame="1"/>
              </w:rPr>
            </w:pPr>
            <w:r w:rsidRPr="007E5AB1">
              <w:rPr>
                <w:rFonts w:ascii="仿宋" w:eastAsia="仿宋" w:hAnsi="仿宋" w:cs="宋体" w:hint="eastAsia"/>
                <w:color w:val="333333"/>
                <w:kern w:val="0"/>
                <w:sz w:val="24"/>
                <w:szCs w:val="24"/>
                <w:bdr w:val="none" w:sz="0" w:space="0" w:color="auto" w:frame="1"/>
              </w:rPr>
              <w:t>经营者简介</w:t>
            </w:r>
          </w:p>
        </w:tc>
        <w:tc>
          <w:tcPr>
            <w:tcW w:w="1796" w:type="dxa"/>
          </w:tcPr>
          <w:p w:rsidR="00CB00DF" w:rsidRPr="007E5AB1" w:rsidRDefault="00CB00DF" w:rsidP="00B8644F">
            <w:pPr>
              <w:spacing w:line="440" w:lineRule="exact"/>
              <w:rPr>
                <w:rFonts w:ascii="仿宋" w:eastAsia="仿宋" w:hAnsi="仿宋" w:cs="宋体"/>
                <w:color w:val="333333"/>
                <w:kern w:val="0"/>
                <w:sz w:val="24"/>
                <w:szCs w:val="24"/>
                <w:bdr w:val="none" w:sz="0" w:space="0" w:color="auto" w:frame="1"/>
              </w:rPr>
            </w:pPr>
            <w:r w:rsidRPr="007E5AB1">
              <w:rPr>
                <w:rFonts w:ascii="仿宋" w:eastAsia="仿宋" w:hAnsi="仿宋" w:cs="宋体" w:hint="eastAsia"/>
                <w:color w:val="333333"/>
                <w:kern w:val="0"/>
                <w:sz w:val="24"/>
                <w:szCs w:val="24"/>
                <w:bdr w:val="none" w:sz="0" w:space="0" w:color="auto" w:frame="1"/>
              </w:rPr>
              <w:t>1、</w:t>
            </w:r>
            <w:r w:rsidR="00B8644F">
              <w:rPr>
                <w:rFonts w:ascii="仿宋" w:eastAsia="仿宋" w:hAnsi="仿宋" w:cs="宋体" w:hint="eastAsia"/>
                <w:color w:val="333333"/>
                <w:kern w:val="0"/>
                <w:sz w:val="24"/>
                <w:szCs w:val="24"/>
                <w:bdr w:val="none" w:sz="0" w:space="0" w:color="auto" w:frame="1"/>
              </w:rPr>
              <w:t>嘉能可</w:t>
            </w:r>
          </w:p>
        </w:tc>
        <w:tc>
          <w:tcPr>
            <w:tcW w:w="5153" w:type="dxa"/>
          </w:tcPr>
          <w:p w:rsidR="00CB00DF" w:rsidRPr="007E5AB1" w:rsidRDefault="00B8644F" w:rsidP="00E65AD4">
            <w:pPr>
              <w:widowControl/>
              <w:snapToGrid w:val="0"/>
              <w:spacing w:line="440" w:lineRule="exact"/>
              <w:ind w:left="1"/>
              <w:jc w:val="left"/>
              <w:rPr>
                <w:rFonts w:ascii="仿宋" w:eastAsia="仿宋" w:hAnsi="仿宋" w:cs="宋体"/>
                <w:color w:val="333333"/>
                <w:kern w:val="0"/>
                <w:sz w:val="24"/>
                <w:szCs w:val="24"/>
                <w:bdr w:val="none" w:sz="0" w:space="0" w:color="auto" w:frame="1"/>
              </w:rPr>
            </w:pPr>
            <w:r w:rsidRPr="00D16D87">
              <w:rPr>
                <w:rFonts w:ascii="Times New Roman" w:eastAsia="仿宋" w:hAnsi="Times New Roman"/>
                <w:color w:val="333333"/>
                <w:kern w:val="0"/>
                <w:sz w:val="24"/>
                <w:szCs w:val="24"/>
                <w:bdr w:val="none" w:sz="0" w:space="0" w:color="auto" w:frame="1"/>
              </w:rPr>
              <w:t>嘉能可设立于</w:t>
            </w:r>
            <w:r w:rsidRPr="00D16D87">
              <w:rPr>
                <w:rFonts w:ascii="Times New Roman" w:eastAsia="仿宋" w:hAnsi="Times New Roman"/>
                <w:color w:val="333333"/>
                <w:kern w:val="0"/>
                <w:sz w:val="24"/>
                <w:szCs w:val="24"/>
                <w:bdr w:val="none" w:sz="0" w:space="0" w:color="auto" w:frame="1"/>
              </w:rPr>
              <w:t>1974</w:t>
            </w:r>
            <w:r w:rsidRPr="00D16D87">
              <w:rPr>
                <w:rFonts w:ascii="Times New Roman" w:eastAsia="仿宋" w:hAnsi="Times New Roman"/>
                <w:color w:val="333333"/>
                <w:kern w:val="0"/>
                <w:sz w:val="24"/>
                <w:szCs w:val="24"/>
                <w:bdr w:val="none" w:sz="0" w:space="0" w:color="auto" w:frame="1"/>
              </w:rPr>
              <w:t>年，是在伦敦证券交易所，香港联合交易所及约翰内斯堡证券交易所上市的公司。嘉能可在世界范围内为工业客户提供广泛的商品和原材料，包括金属、矿物、石油和石油产品、煤炭以及农产品。</w:t>
            </w:r>
          </w:p>
        </w:tc>
      </w:tr>
      <w:tr w:rsidR="00CB00DF" w:rsidRPr="007E5AB1" w:rsidTr="00CB00DF">
        <w:trPr>
          <w:trHeight w:val="404"/>
        </w:trPr>
        <w:tc>
          <w:tcPr>
            <w:tcW w:w="1809" w:type="dxa"/>
            <w:vMerge/>
            <w:shd w:val="clear" w:color="auto" w:fill="D9D9D9"/>
            <w:vAlign w:val="center"/>
          </w:tcPr>
          <w:p w:rsidR="00CB00DF" w:rsidRPr="007E5AB1" w:rsidRDefault="00CB00DF" w:rsidP="00E65AD4">
            <w:pPr>
              <w:spacing w:line="440" w:lineRule="exact"/>
              <w:jc w:val="center"/>
              <w:rPr>
                <w:rFonts w:ascii="仿宋" w:eastAsia="仿宋" w:hAnsi="仿宋" w:cs="宋体"/>
                <w:color w:val="333333"/>
                <w:kern w:val="0"/>
                <w:sz w:val="24"/>
                <w:szCs w:val="24"/>
                <w:bdr w:val="none" w:sz="0" w:space="0" w:color="auto" w:frame="1"/>
              </w:rPr>
            </w:pPr>
          </w:p>
        </w:tc>
        <w:tc>
          <w:tcPr>
            <w:tcW w:w="1796" w:type="dxa"/>
          </w:tcPr>
          <w:p w:rsidR="00CB00DF" w:rsidRPr="007E5AB1" w:rsidRDefault="00CB00DF" w:rsidP="00E65AD4">
            <w:pPr>
              <w:spacing w:line="440" w:lineRule="exact"/>
              <w:rPr>
                <w:rFonts w:ascii="仿宋" w:eastAsia="仿宋" w:hAnsi="仿宋" w:cs="宋体"/>
                <w:color w:val="333333"/>
                <w:kern w:val="0"/>
                <w:sz w:val="24"/>
                <w:szCs w:val="24"/>
                <w:bdr w:val="none" w:sz="0" w:space="0" w:color="auto" w:frame="1"/>
              </w:rPr>
            </w:pPr>
            <w:r w:rsidRPr="007E5AB1">
              <w:rPr>
                <w:rFonts w:ascii="仿宋" w:eastAsia="仿宋" w:hAnsi="仿宋" w:cs="宋体" w:hint="eastAsia"/>
                <w:color w:val="333333"/>
                <w:kern w:val="0"/>
                <w:sz w:val="24"/>
                <w:szCs w:val="24"/>
                <w:bdr w:val="none" w:sz="0" w:space="0" w:color="auto" w:frame="1"/>
              </w:rPr>
              <w:t>2、</w:t>
            </w:r>
            <w:r w:rsidR="00B8644F">
              <w:rPr>
                <w:rFonts w:ascii="仿宋" w:eastAsia="仿宋" w:hAnsi="仿宋" w:cs="宋体" w:hint="eastAsia"/>
                <w:color w:val="333333"/>
                <w:kern w:val="0"/>
                <w:sz w:val="24"/>
                <w:szCs w:val="24"/>
                <w:bdr w:val="none" w:sz="0" w:space="0" w:color="auto" w:frame="1"/>
              </w:rPr>
              <w:t>住友</w:t>
            </w:r>
          </w:p>
        </w:tc>
        <w:tc>
          <w:tcPr>
            <w:tcW w:w="5153" w:type="dxa"/>
          </w:tcPr>
          <w:p w:rsidR="00CB00DF" w:rsidRPr="007E5AB1" w:rsidRDefault="00B8644F" w:rsidP="00E65AD4">
            <w:pPr>
              <w:spacing w:line="440" w:lineRule="exact"/>
              <w:rPr>
                <w:rFonts w:ascii="仿宋" w:eastAsia="仿宋" w:hAnsi="仿宋" w:cs="宋体"/>
                <w:color w:val="333333"/>
                <w:kern w:val="0"/>
                <w:sz w:val="24"/>
                <w:szCs w:val="24"/>
                <w:bdr w:val="none" w:sz="0" w:space="0" w:color="auto" w:frame="1"/>
              </w:rPr>
            </w:pPr>
            <w:r w:rsidRPr="00D16D87">
              <w:rPr>
                <w:rFonts w:ascii="Times New Roman" w:eastAsia="仿宋_GB2312" w:hAnsi="Times New Roman"/>
                <w:sz w:val="24"/>
                <w:szCs w:val="24"/>
              </w:rPr>
              <w:t>住友公司是一家已在东京、名古屋及福冈的证券交易所上市的公司，在世界范围内提供广泛的服务和产品。住友公司在全球包括六个事业部门：</w:t>
            </w:r>
            <w:r w:rsidRPr="00D16D87">
              <w:rPr>
                <w:rFonts w:ascii="宋体" w:hAnsi="宋体" w:cs="宋体" w:hint="eastAsia"/>
                <w:sz w:val="24"/>
                <w:szCs w:val="24"/>
              </w:rPr>
              <w:t>①</w:t>
            </w:r>
            <w:r w:rsidRPr="00D16D87">
              <w:rPr>
                <w:rFonts w:ascii="Times New Roman" w:eastAsia="仿宋_GB2312" w:hAnsi="Times New Roman"/>
                <w:sz w:val="24"/>
                <w:szCs w:val="24"/>
              </w:rPr>
              <w:t>金属；</w:t>
            </w:r>
            <w:r w:rsidRPr="00D16D87">
              <w:rPr>
                <w:rFonts w:ascii="宋体" w:hAnsi="宋体" w:cs="宋体" w:hint="eastAsia"/>
                <w:sz w:val="24"/>
                <w:szCs w:val="24"/>
              </w:rPr>
              <w:t>②</w:t>
            </w:r>
            <w:r w:rsidRPr="00D16D87">
              <w:rPr>
                <w:rFonts w:ascii="Times New Roman" w:eastAsia="仿宋_GB2312" w:hAnsi="Times New Roman"/>
                <w:sz w:val="24"/>
                <w:szCs w:val="24"/>
              </w:rPr>
              <w:t>交通设备及工程机械；</w:t>
            </w:r>
            <w:r w:rsidRPr="00D16D87">
              <w:rPr>
                <w:rFonts w:ascii="宋体" w:hAnsi="宋体" w:cs="宋体" w:hint="eastAsia"/>
                <w:sz w:val="24"/>
                <w:szCs w:val="24"/>
              </w:rPr>
              <w:t>③</w:t>
            </w:r>
            <w:r w:rsidRPr="00D16D87">
              <w:rPr>
                <w:rFonts w:ascii="Times New Roman" w:eastAsia="仿宋_GB2312" w:hAnsi="Times New Roman"/>
                <w:sz w:val="24"/>
                <w:szCs w:val="24"/>
              </w:rPr>
              <w:t>基础设施；</w:t>
            </w:r>
            <w:r w:rsidRPr="00D16D87">
              <w:rPr>
                <w:rFonts w:ascii="宋体" w:hAnsi="宋体" w:cs="宋体" w:hint="eastAsia"/>
                <w:sz w:val="24"/>
                <w:szCs w:val="24"/>
              </w:rPr>
              <w:t>④</w:t>
            </w:r>
            <w:r w:rsidRPr="00D16D87">
              <w:rPr>
                <w:rFonts w:ascii="Times New Roman" w:eastAsia="仿宋_GB2312" w:hAnsi="Times New Roman"/>
                <w:sz w:val="24"/>
                <w:szCs w:val="24"/>
              </w:rPr>
              <w:t>媒体及数码；</w:t>
            </w:r>
            <w:r w:rsidRPr="00D16D87">
              <w:rPr>
                <w:rFonts w:ascii="宋体" w:hAnsi="宋体" w:cs="宋体" w:hint="eastAsia"/>
                <w:sz w:val="24"/>
                <w:szCs w:val="24"/>
              </w:rPr>
              <w:t>⑤</w:t>
            </w:r>
            <w:r w:rsidRPr="00D16D87">
              <w:rPr>
                <w:rFonts w:ascii="Times New Roman" w:eastAsia="仿宋_GB2312" w:hAnsi="Times New Roman"/>
                <w:sz w:val="24"/>
                <w:szCs w:val="24"/>
              </w:rPr>
              <w:t>生活关联产品及房地产，及</w:t>
            </w:r>
            <w:r w:rsidRPr="00D16D87">
              <w:rPr>
                <w:rFonts w:ascii="宋体" w:hAnsi="宋体" w:cs="宋体" w:hint="eastAsia"/>
                <w:sz w:val="24"/>
                <w:szCs w:val="24"/>
              </w:rPr>
              <w:t>⑥</w:t>
            </w:r>
            <w:r w:rsidRPr="00D16D87">
              <w:rPr>
                <w:rFonts w:ascii="Times New Roman" w:eastAsia="仿宋_GB2312" w:hAnsi="Times New Roman"/>
                <w:sz w:val="24"/>
                <w:szCs w:val="24"/>
              </w:rPr>
              <w:t>矿产资源，能源，化学品及电子事业部门。</w:t>
            </w:r>
          </w:p>
        </w:tc>
      </w:tr>
      <w:tr w:rsidR="00B8644F" w:rsidRPr="007E5AB1" w:rsidTr="00CB00DF">
        <w:trPr>
          <w:trHeight w:val="404"/>
        </w:trPr>
        <w:tc>
          <w:tcPr>
            <w:tcW w:w="1809" w:type="dxa"/>
            <w:vMerge/>
            <w:shd w:val="clear" w:color="auto" w:fill="D9D9D9"/>
            <w:vAlign w:val="center"/>
          </w:tcPr>
          <w:p w:rsidR="00B8644F" w:rsidRPr="007E5AB1" w:rsidRDefault="00B8644F" w:rsidP="00E65AD4">
            <w:pPr>
              <w:spacing w:line="440" w:lineRule="exact"/>
              <w:jc w:val="center"/>
              <w:rPr>
                <w:rFonts w:ascii="仿宋" w:eastAsia="仿宋" w:hAnsi="仿宋" w:cs="宋体"/>
                <w:color w:val="333333"/>
                <w:kern w:val="0"/>
                <w:sz w:val="24"/>
                <w:szCs w:val="24"/>
                <w:bdr w:val="none" w:sz="0" w:space="0" w:color="auto" w:frame="1"/>
              </w:rPr>
            </w:pPr>
          </w:p>
        </w:tc>
        <w:tc>
          <w:tcPr>
            <w:tcW w:w="1796" w:type="dxa"/>
          </w:tcPr>
          <w:p w:rsidR="00B8644F" w:rsidRPr="007E5AB1" w:rsidRDefault="00340CBD" w:rsidP="00E65AD4">
            <w:pPr>
              <w:spacing w:line="440" w:lineRule="exact"/>
              <w:rPr>
                <w:rFonts w:ascii="仿宋" w:eastAsia="仿宋" w:hAnsi="仿宋" w:cs="宋体"/>
                <w:color w:val="333333"/>
                <w:kern w:val="0"/>
                <w:sz w:val="24"/>
                <w:szCs w:val="24"/>
                <w:bdr w:val="none" w:sz="0" w:space="0" w:color="auto" w:frame="1"/>
              </w:rPr>
            </w:pPr>
            <w:r>
              <w:rPr>
                <w:rFonts w:ascii="仿宋" w:eastAsia="仿宋" w:hAnsi="仿宋" w:cs="宋体" w:hint="eastAsia"/>
                <w:color w:val="333333"/>
                <w:kern w:val="0"/>
                <w:sz w:val="24"/>
                <w:szCs w:val="24"/>
                <w:bdr w:val="none" w:sz="0" w:space="0" w:color="auto" w:frame="1"/>
              </w:rPr>
              <w:t>3.</w:t>
            </w:r>
            <w:r w:rsidRPr="00340CBD">
              <w:rPr>
                <w:rFonts w:ascii="Times New Roman" w:eastAsia="仿宋" w:hAnsi="Times New Roman" w:hint="eastAsia"/>
                <w:color w:val="333333"/>
                <w:kern w:val="0"/>
                <w:sz w:val="24"/>
                <w:szCs w:val="24"/>
                <w:bdr w:val="none" w:sz="0" w:space="0" w:color="auto" w:frame="1"/>
              </w:rPr>
              <w:t>克莱蒙特合营企业</w:t>
            </w:r>
          </w:p>
        </w:tc>
        <w:tc>
          <w:tcPr>
            <w:tcW w:w="5153" w:type="dxa"/>
          </w:tcPr>
          <w:p w:rsidR="00B8644F" w:rsidRPr="00B8644F" w:rsidRDefault="00B8644F" w:rsidP="00B8644F">
            <w:pPr>
              <w:spacing w:line="440" w:lineRule="exact"/>
              <w:rPr>
                <w:rFonts w:ascii="Times New Roman" w:eastAsia="仿宋_GB2312" w:hAnsi="Times New Roman"/>
                <w:sz w:val="24"/>
                <w:szCs w:val="24"/>
              </w:rPr>
            </w:pPr>
            <w:r w:rsidRPr="00B8644F">
              <w:rPr>
                <w:rFonts w:ascii="Times New Roman" w:eastAsia="仿宋_GB2312" w:hAnsi="Times New Roman"/>
                <w:sz w:val="24"/>
                <w:szCs w:val="24"/>
              </w:rPr>
              <w:t>克莱蒙特合营企业于</w:t>
            </w:r>
            <w:r w:rsidRPr="00B8644F">
              <w:rPr>
                <w:rFonts w:ascii="Times New Roman" w:eastAsia="仿宋_GB2312" w:hAnsi="Times New Roman"/>
                <w:sz w:val="24"/>
                <w:szCs w:val="24"/>
              </w:rPr>
              <w:t>1984</w:t>
            </w:r>
            <w:r w:rsidRPr="00B8644F">
              <w:rPr>
                <w:rFonts w:ascii="Times New Roman" w:eastAsia="仿宋_GB2312" w:hAnsi="Times New Roman"/>
                <w:sz w:val="24"/>
                <w:szCs w:val="24"/>
              </w:rPr>
              <w:t>年</w:t>
            </w:r>
            <w:r w:rsidRPr="00B8644F">
              <w:rPr>
                <w:rFonts w:ascii="Times New Roman" w:eastAsia="仿宋_GB2312" w:hAnsi="Times New Roman"/>
                <w:sz w:val="24"/>
                <w:szCs w:val="24"/>
              </w:rPr>
              <w:t>5</w:t>
            </w:r>
            <w:r w:rsidRPr="00B8644F">
              <w:rPr>
                <w:rFonts w:ascii="Times New Roman" w:eastAsia="仿宋_GB2312" w:hAnsi="Times New Roman"/>
                <w:sz w:val="24"/>
                <w:szCs w:val="24"/>
              </w:rPr>
              <w:t>月</w:t>
            </w:r>
            <w:r w:rsidRPr="00B8644F">
              <w:rPr>
                <w:rFonts w:ascii="Times New Roman" w:eastAsia="仿宋_GB2312" w:hAnsi="Times New Roman"/>
                <w:sz w:val="24"/>
                <w:szCs w:val="24"/>
              </w:rPr>
              <w:t>1</w:t>
            </w:r>
            <w:r w:rsidRPr="00B8644F">
              <w:rPr>
                <w:rFonts w:ascii="Times New Roman" w:eastAsia="仿宋_GB2312" w:hAnsi="Times New Roman"/>
                <w:sz w:val="24"/>
                <w:szCs w:val="24"/>
              </w:rPr>
              <w:t>日成立的一家非公司型合营企业</w:t>
            </w:r>
            <w:r w:rsidR="006E0408">
              <w:rPr>
                <w:rFonts w:ascii="Times New Roman" w:eastAsia="仿宋_GB2312" w:hAnsi="Times New Roman" w:hint="eastAsia"/>
                <w:sz w:val="24"/>
                <w:szCs w:val="24"/>
              </w:rPr>
              <w:t>，</w:t>
            </w:r>
            <w:r w:rsidRPr="00B8644F">
              <w:rPr>
                <w:rFonts w:ascii="Times New Roman" w:eastAsia="仿宋_GB2312" w:hAnsi="Times New Roman"/>
                <w:sz w:val="24"/>
                <w:szCs w:val="24"/>
              </w:rPr>
              <w:t>拥有和运营位于澳大利亚</w:t>
            </w:r>
            <w:r w:rsidRPr="00B8644F">
              <w:rPr>
                <w:rFonts w:ascii="Times New Roman" w:eastAsia="仿宋_GB2312" w:hAnsi="Times New Roman"/>
                <w:sz w:val="24"/>
                <w:szCs w:val="24"/>
              </w:rPr>
              <w:lastRenderedPageBreak/>
              <w:t>昆士兰州中部的克莱蒙特动力煤矿区。</w:t>
            </w:r>
          </w:p>
        </w:tc>
      </w:tr>
      <w:tr w:rsidR="00CB00DF" w:rsidRPr="007E5AB1" w:rsidTr="00CB00DF">
        <w:trPr>
          <w:trHeight w:val="404"/>
        </w:trPr>
        <w:tc>
          <w:tcPr>
            <w:tcW w:w="1809" w:type="dxa"/>
            <w:vMerge/>
            <w:shd w:val="clear" w:color="auto" w:fill="D9D9D9"/>
            <w:vAlign w:val="center"/>
          </w:tcPr>
          <w:p w:rsidR="00CB00DF" w:rsidRPr="007E5AB1" w:rsidRDefault="00CB00DF" w:rsidP="00E65AD4">
            <w:pPr>
              <w:spacing w:line="440" w:lineRule="exact"/>
              <w:jc w:val="center"/>
              <w:rPr>
                <w:rFonts w:ascii="仿宋" w:eastAsia="仿宋" w:hAnsi="仿宋" w:cs="宋体"/>
                <w:color w:val="333333"/>
                <w:kern w:val="0"/>
                <w:sz w:val="24"/>
                <w:szCs w:val="24"/>
                <w:bdr w:val="none" w:sz="0" w:space="0" w:color="auto" w:frame="1"/>
              </w:rPr>
            </w:pPr>
          </w:p>
        </w:tc>
        <w:tc>
          <w:tcPr>
            <w:tcW w:w="1796" w:type="dxa"/>
          </w:tcPr>
          <w:p w:rsidR="00CB00DF" w:rsidRPr="007E5AB1" w:rsidRDefault="00340CBD" w:rsidP="00E65AD4">
            <w:pPr>
              <w:spacing w:line="440" w:lineRule="exact"/>
              <w:rPr>
                <w:rFonts w:ascii="仿宋" w:eastAsia="仿宋" w:hAnsi="仿宋" w:cs="宋体"/>
                <w:color w:val="333333"/>
                <w:kern w:val="0"/>
                <w:sz w:val="24"/>
                <w:szCs w:val="24"/>
                <w:bdr w:val="none" w:sz="0" w:space="0" w:color="auto" w:frame="1"/>
              </w:rPr>
            </w:pPr>
            <w:r>
              <w:rPr>
                <w:rFonts w:ascii="仿宋" w:eastAsia="仿宋" w:hAnsi="仿宋" w:cs="宋体" w:hint="eastAsia"/>
                <w:color w:val="333333"/>
                <w:kern w:val="0"/>
                <w:sz w:val="24"/>
                <w:szCs w:val="24"/>
                <w:bdr w:val="none" w:sz="0" w:space="0" w:color="auto" w:frame="1"/>
              </w:rPr>
              <w:t>4.</w:t>
            </w:r>
            <w:r w:rsidRPr="00340CBD">
              <w:rPr>
                <w:rFonts w:ascii="Times New Roman" w:eastAsia="仿宋" w:hAnsi="Times New Roman" w:hint="eastAsia"/>
                <w:color w:val="333333"/>
                <w:kern w:val="0"/>
                <w:sz w:val="24"/>
                <w:szCs w:val="24"/>
                <w:bdr w:val="none" w:sz="0" w:space="0" w:color="auto" w:frame="1"/>
              </w:rPr>
              <w:t>克莱蒙特有限公司</w:t>
            </w:r>
          </w:p>
        </w:tc>
        <w:tc>
          <w:tcPr>
            <w:tcW w:w="5153" w:type="dxa"/>
          </w:tcPr>
          <w:p w:rsidR="00CB00DF" w:rsidRPr="007E5AB1" w:rsidRDefault="00B8644F" w:rsidP="00B8644F">
            <w:pPr>
              <w:spacing w:line="440" w:lineRule="exact"/>
              <w:rPr>
                <w:rFonts w:ascii="仿宋" w:eastAsia="仿宋" w:hAnsi="仿宋" w:cs="宋体"/>
                <w:color w:val="333333"/>
                <w:kern w:val="0"/>
                <w:sz w:val="24"/>
                <w:szCs w:val="24"/>
                <w:bdr w:val="none" w:sz="0" w:space="0" w:color="auto" w:frame="1"/>
              </w:rPr>
            </w:pPr>
            <w:r w:rsidRPr="00B8644F">
              <w:rPr>
                <w:rFonts w:ascii="Times New Roman" w:eastAsia="仿宋_GB2312" w:hAnsi="Times New Roman"/>
                <w:sz w:val="24"/>
                <w:szCs w:val="24"/>
              </w:rPr>
              <w:t>克莱蒙特有限公司负责向客户销售所有克莱蒙特合营企业生产的煤炭。</w:t>
            </w:r>
          </w:p>
        </w:tc>
      </w:tr>
      <w:tr w:rsidR="00CB00DF" w:rsidRPr="007E5AB1" w:rsidTr="00CB00DF">
        <w:trPr>
          <w:trHeight w:val="279"/>
        </w:trPr>
        <w:tc>
          <w:tcPr>
            <w:tcW w:w="1809" w:type="dxa"/>
            <w:vMerge w:val="restart"/>
            <w:shd w:val="clear" w:color="auto" w:fill="D9D9D9"/>
            <w:vAlign w:val="center"/>
          </w:tcPr>
          <w:p w:rsidR="00CB00DF" w:rsidRPr="007E5AB1" w:rsidRDefault="00CB00DF" w:rsidP="00E65AD4">
            <w:pPr>
              <w:spacing w:line="440" w:lineRule="exact"/>
              <w:jc w:val="center"/>
              <w:rPr>
                <w:rFonts w:ascii="仿宋" w:eastAsia="仿宋" w:hAnsi="仿宋" w:cs="宋体"/>
                <w:color w:val="333333"/>
                <w:kern w:val="0"/>
                <w:sz w:val="24"/>
                <w:szCs w:val="24"/>
                <w:bdr w:val="none" w:sz="0" w:space="0" w:color="auto" w:frame="1"/>
              </w:rPr>
            </w:pPr>
            <w:r w:rsidRPr="007E5AB1">
              <w:rPr>
                <w:rFonts w:ascii="仿宋" w:eastAsia="仿宋" w:hAnsi="仿宋" w:cs="宋体" w:hint="eastAsia"/>
                <w:color w:val="333333"/>
                <w:kern w:val="0"/>
                <w:sz w:val="24"/>
                <w:szCs w:val="24"/>
                <w:bdr w:val="none" w:sz="0" w:space="0" w:color="auto" w:frame="1"/>
              </w:rPr>
              <w:t>简易案件理由（可以单选，也可以多选）</w:t>
            </w:r>
          </w:p>
        </w:tc>
        <w:tc>
          <w:tcPr>
            <w:tcW w:w="6949" w:type="dxa"/>
            <w:gridSpan w:val="2"/>
          </w:tcPr>
          <w:p w:rsidR="00CB00DF" w:rsidRPr="007E5AB1" w:rsidRDefault="00B8644F" w:rsidP="00E65AD4">
            <w:pPr>
              <w:spacing w:line="440" w:lineRule="exact"/>
              <w:rPr>
                <w:rFonts w:ascii="仿宋" w:eastAsia="仿宋" w:hAnsi="仿宋" w:cs="宋体"/>
                <w:color w:val="333333"/>
                <w:kern w:val="0"/>
                <w:sz w:val="24"/>
                <w:szCs w:val="24"/>
                <w:bdr w:val="none" w:sz="0" w:space="0" w:color="auto" w:frame="1"/>
              </w:rPr>
            </w:pPr>
            <w:r w:rsidRPr="007E5AB1">
              <w:rPr>
                <w:rFonts w:ascii="仿宋" w:eastAsia="仿宋" w:hAnsi="仿宋" w:cs="宋体" w:hint="eastAsia"/>
                <w:color w:val="333333"/>
                <w:kern w:val="0"/>
                <w:sz w:val="24"/>
                <w:szCs w:val="24"/>
                <w:bdr w:val="none" w:sz="0" w:space="0" w:color="auto" w:frame="1"/>
              </w:rPr>
              <w:sym w:font="Wingdings" w:char="F0FE"/>
            </w:r>
            <w:r w:rsidR="00CB00DF" w:rsidRPr="007E5AB1">
              <w:rPr>
                <w:rFonts w:ascii="仿宋" w:eastAsia="仿宋" w:hAnsi="仿宋" w:cs="宋体" w:hint="eastAsia"/>
                <w:color w:val="333333"/>
                <w:kern w:val="0"/>
                <w:sz w:val="24"/>
                <w:szCs w:val="24"/>
                <w:bdr w:val="none" w:sz="0" w:space="0" w:color="auto" w:frame="1"/>
              </w:rPr>
              <w:t>1.在同一相关市场，所有参与集中的经营者所占市场份额之和小于15%。</w:t>
            </w:r>
          </w:p>
        </w:tc>
      </w:tr>
      <w:tr w:rsidR="00CB00DF" w:rsidRPr="007E5AB1" w:rsidTr="00CB00DF">
        <w:trPr>
          <w:trHeight w:val="330"/>
        </w:trPr>
        <w:tc>
          <w:tcPr>
            <w:tcW w:w="1809" w:type="dxa"/>
            <w:vMerge/>
            <w:shd w:val="clear" w:color="auto" w:fill="D9D9D9"/>
            <w:vAlign w:val="center"/>
          </w:tcPr>
          <w:p w:rsidR="00CB00DF" w:rsidRPr="007E5AB1" w:rsidRDefault="00CB00DF" w:rsidP="00E65AD4">
            <w:pPr>
              <w:spacing w:line="440" w:lineRule="exact"/>
              <w:jc w:val="center"/>
              <w:rPr>
                <w:rFonts w:ascii="仿宋" w:eastAsia="仿宋" w:hAnsi="仿宋" w:cs="宋体"/>
                <w:color w:val="333333"/>
                <w:kern w:val="0"/>
                <w:sz w:val="24"/>
                <w:szCs w:val="24"/>
                <w:bdr w:val="none" w:sz="0" w:space="0" w:color="auto" w:frame="1"/>
              </w:rPr>
            </w:pPr>
          </w:p>
        </w:tc>
        <w:tc>
          <w:tcPr>
            <w:tcW w:w="6949" w:type="dxa"/>
            <w:gridSpan w:val="2"/>
          </w:tcPr>
          <w:p w:rsidR="00CB00DF" w:rsidRPr="007E5AB1" w:rsidRDefault="00CB00DF" w:rsidP="00E65AD4">
            <w:pPr>
              <w:spacing w:line="440" w:lineRule="exact"/>
              <w:rPr>
                <w:rFonts w:ascii="仿宋" w:eastAsia="仿宋" w:hAnsi="仿宋" w:cs="宋体"/>
                <w:color w:val="333333"/>
                <w:kern w:val="0"/>
                <w:sz w:val="24"/>
                <w:szCs w:val="24"/>
                <w:bdr w:val="none" w:sz="0" w:space="0" w:color="auto" w:frame="1"/>
              </w:rPr>
            </w:pPr>
            <w:r w:rsidRPr="007E5AB1">
              <w:rPr>
                <w:rFonts w:ascii="仿宋" w:eastAsia="仿宋" w:hAnsi="仿宋" w:cs="宋体" w:hint="eastAsia"/>
                <w:color w:val="333333"/>
                <w:kern w:val="0"/>
                <w:sz w:val="24"/>
                <w:szCs w:val="24"/>
                <w:bdr w:val="none" w:sz="0" w:space="0" w:color="auto" w:frame="1"/>
              </w:rPr>
              <w:t>□2.存在上下游关系的参与集中的经营者，在上下游市场所占的市场份额均小于25%。</w:t>
            </w:r>
          </w:p>
        </w:tc>
      </w:tr>
      <w:tr w:rsidR="00CB00DF" w:rsidRPr="007E5AB1" w:rsidTr="00CB00DF">
        <w:trPr>
          <w:trHeight w:val="285"/>
        </w:trPr>
        <w:tc>
          <w:tcPr>
            <w:tcW w:w="1809" w:type="dxa"/>
            <w:vMerge/>
            <w:shd w:val="clear" w:color="auto" w:fill="D9D9D9"/>
            <w:vAlign w:val="center"/>
          </w:tcPr>
          <w:p w:rsidR="00CB00DF" w:rsidRPr="007E5AB1" w:rsidRDefault="00CB00DF" w:rsidP="00E65AD4">
            <w:pPr>
              <w:spacing w:line="440" w:lineRule="exact"/>
              <w:jc w:val="center"/>
              <w:rPr>
                <w:rFonts w:ascii="仿宋" w:eastAsia="仿宋" w:hAnsi="仿宋" w:cs="宋体"/>
                <w:color w:val="333333"/>
                <w:kern w:val="0"/>
                <w:sz w:val="24"/>
                <w:szCs w:val="24"/>
                <w:bdr w:val="none" w:sz="0" w:space="0" w:color="auto" w:frame="1"/>
              </w:rPr>
            </w:pPr>
          </w:p>
        </w:tc>
        <w:tc>
          <w:tcPr>
            <w:tcW w:w="6949" w:type="dxa"/>
            <w:gridSpan w:val="2"/>
          </w:tcPr>
          <w:p w:rsidR="00CB00DF" w:rsidRPr="007E5AB1" w:rsidRDefault="00CB00DF" w:rsidP="00E65AD4">
            <w:pPr>
              <w:spacing w:line="440" w:lineRule="exact"/>
              <w:rPr>
                <w:rFonts w:ascii="仿宋" w:eastAsia="仿宋" w:hAnsi="仿宋" w:cs="宋体"/>
                <w:color w:val="333333"/>
                <w:kern w:val="0"/>
                <w:sz w:val="24"/>
                <w:szCs w:val="24"/>
                <w:bdr w:val="none" w:sz="0" w:space="0" w:color="auto" w:frame="1"/>
              </w:rPr>
            </w:pPr>
            <w:r w:rsidRPr="007E5AB1">
              <w:rPr>
                <w:rFonts w:ascii="仿宋" w:eastAsia="仿宋" w:hAnsi="仿宋" w:cs="宋体" w:hint="eastAsia"/>
                <w:color w:val="333333"/>
                <w:kern w:val="0"/>
                <w:sz w:val="24"/>
                <w:szCs w:val="24"/>
                <w:bdr w:val="none" w:sz="0" w:space="0" w:color="auto" w:frame="1"/>
              </w:rPr>
              <w:t>□3.不在同一相关市场、也不存在上下游关系的参与集中的经营者，在与交易有关的每个市场所占的份额均小于25%。</w:t>
            </w:r>
          </w:p>
        </w:tc>
      </w:tr>
      <w:tr w:rsidR="00CB00DF" w:rsidRPr="007E5AB1" w:rsidTr="00CB00DF">
        <w:trPr>
          <w:trHeight w:val="870"/>
        </w:trPr>
        <w:tc>
          <w:tcPr>
            <w:tcW w:w="1809" w:type="dxa"/>
            <w:vMerge/>
            <w:shd w:val="clear" w:color="auto" w:fill="D9D9D9"/>
            <w:vAlign w:val="center"/>
          </w:tcPr>
          <w:p w:rsidR="00CB00DF" w:rsidRPr="007E5AB1" w:rsidRDefault="00CB00DF" w:rsidP="00E65AD4">
            <w:pPr>
              <w:spacing w:line="440" w:lineRule="exact"/>
              <w:jc w:val="center"/>
              <w:rPr>
                <w:rFonts w:ascii="仿宋" w:eastAsia="仿宋" w:hAnsi="仿宋" w:cs="宋体"/>
                <w:color w:val="333333"/>
                <w:kern w:val="0"/>
                <w:sz w:val="24"/>
                <w:szCs w:val="24"/>
                <w:bdr w:val="none" w:sz="0" w:space="0" w:color="auto" w:frame="1"/>
              </w:rPr>
            </w:pPr>
          </w:p>
        </w:tc>
        <w:tc>
          <w:tcPr>
            <w:tcW w:w="6949" w:type="dxa"/>
            <w:gridSpan w:val="2"/>
          </w:tcPr>
          <w:p w:rsidR="00CB00DF" w:rsidRPr="007E5AB1" w:rsidRDefault="00B8644F" w:rsidP="00E65AD4">
            <w:pPr>
              <w:spacing w:line="440" w:lineRule="exact"/>
              <w:rPr>
                <w:rFonts w:ascii="仿宋" w:eastAsia="仿宋" w:hAnsi="仿宋" w:cs="宋体"/>
                <w:color w:val="333333"/>
                <w:kern w:val="0"/>
                <w:sz w:val="24"/>
                <w:szCs w:val="24"/>
                <w:bdr w:val="none" w:sz="0" w:space="0" w:color="auto" w:frame="1"/>
              </w:rPr>
            </w:pPr>
            <w:r w:rsidRPr="007E5AB1">
              <w:rPr>
                <w:rFonts w:ascii="仿宋" w:eastAsia="仿宋" w:hAnsi="仿宋" w:cs="宋体" w:hint="eastAsia"/>
                <w:color w:val="333333"/>
                <w:kern w:val="0"/>
                <w:sz w:val="24"/>
                <w:szCs w:val="24"/>
                <w:bdr w:val="none" w:sz="0" w:space="0" w:color="auto" w:frame="1"/>
              </w:rPr>
              <w:t>□</w:t>
            </w:r>
            <w:r w:rsidR="00CB00DF" w:rsidRPr="007E5AB1">
              <w:rPr>
                <w:rFonts w:ascii="仿宋" w:eastAsia="仿宋" w:hAnsi="仿宋" w:cs="宋体" w:hint="eastAsia"/>
                <w:color w:val="333333"/>
                <w:kern w:val="0"/>
                <w:sz w:val="24"/>
                <w:szCs w:val="24"/>
                <w:bdr w:val="none" w:sz="0" w:space="0" w:color="auto" w:frame="1"/>
              </w:rPr>
              <w:t>4.参与集中的经营者在中国境外设立合营企业，合营企业不在中国境内从事经济活动。</w:t>
            </w:r>
          </w:p>
        </w:tc>
      </w:tr>
      <w:tr w:rsidR="00CB00DF" w:rsidRPr="007E5AB1" w:rsidTr="00CB00DF">
        <w:trPr>
          <w:trHeight w:val="264"/>
        </w:trPr>
        <w:tc>
          <w:tcPr>
            <w:tcW w:w="1809" w:type="dxa"/>
            <w:vMerge/>
            <w:shd w:val="clear" w:color="auto" w:fill="D9D9D9"/>
            <w:vAlign w:val="center"/>
          </w:tcPr>
          <w:p w:rsidR="00CB00DF" w:rsidRPr="007E5AB1" w:rsidRDefault="00CB00DF" w:rsidP="00E65AD4">
            <w:pPr>
              <w:spacing w:line="440" w:lineRule="exact"/>
              <w:jc w:val="center"/>
              <w:rPr>
                <w:rFonts w:ascii="仿宋" w:eastAsia="仿宋" w:hAnsi="仿宋" w:cs="宋体"/>
                <w:color w:val="333333"/>
                <w:kern w:val="0"/>
                <w:sz w:val="24"/>
                <w:szCs w:val="24"/>
                <w:bdr w:val="none" w:sz="0" w:space="0" w:color="auto" w:frame="1"/>
              </w:rPr>
            </w:pPr>
          </w:p>
        </w:tc>
        <w:tc>
          <w:tcPr>
            <w:tcW w:w="6949" w:type="dxa"/>
            <w:gridSpan w:val="2"/>
          </w:tcPr>
          <w:p w:rsidR="00CB00DF" w:rsidRPr="007E5AB1" w:rsidRDefault="00CB00DF" w:rsidP="00E65AD4">
            <w:pPr>
              <w:spacing w:line="440" w:lineRule="exact"/>
              <w:rPr>
                <w:rFonts w:ascii="仿宋" w:eastAsia="仿宋" w:hAnsi="仿宋" w:cs="宋体"/>
                <w:color w:val="333333"/>
                <w:kern w:val="0"/>
                <w:sz w:val="24"/>
                <w:szCs w:val="24"/>
                <w:bdr w:val="none" w:sz="0" w:space="0" w:color="auto" w:frame="1"/>
              </w:rPr>
            </w:pPr>
            <w:r w:rsidRPr="007E5AB1">
              <w:rPr>
                <w:rFonts w:ascii="仿宋" w:eastAsia="仿宋" w:hAnsi="仿宋" w:cs="宋体" w:hint="eastAsia"/>
                <w:color w:val="333333"/>
                <w:kern w:val="0"/>
                <w:sz w:val="24"/>
                <w:szCs w:val="24"/>
                <w:bdr w:val="none" w:sz="0" w:space="0" w:color="auto" w:frame="1"/>
              </w:rPr>
              <w:t>□5.参与集中的经营者收购境外企业股权或资产的，该境外企业不在中国境内从事经济活动。</w:t>
            </w:r>
          </w:p>
        </w:tc>
      </w:tr>
      <w:tr w:rsidR="00CB00DF" w:rsidRPr="007E5AB1" w:rsidTr="00CB00DF">
        <w:trPr>
          <w:trHeight w:val="345"/>
        </w:trPr>
        <w:tc>
          <w:tcPr>
            <w:tcW w:w="1809" w:type="dxa"/>
            <w:vMerge/>
            <w:shd w:val="clear" w:color="auto" w:fill="D9D9D9"/>
            <w:vAlign w:val="center"/>
          </w:tcPr>
          <w:p w:rsidR="00CB00DF" w:rsidRPr="007E5AB1" w:rsidRDefault="00CB00DF" w:rsidP="00E65AD4">
            <w:pPr>
              <w:spacing w:line="440" w:lineRule="exact"/>
              <w:jc w:val="center"/>
              <w:rPr>
                <w:rFonts w:ascii="仿宋" w:eastAsia="仿宋" w:hAnsi="仿宋" w:cs="宋体"/>
                <w:color w:val="333333"/>
                <w:kern w:val="0"/>
                <w:sz w:val="24"/>
                <w:szCs w:val="24"/>
                <w:bdr w:val="none" w:sz="0" w:space="0" w:color="auto" w:frame="1"/>
              </w:rPr>
            </w:pPr>
          </w:p>
        </w:tc>
        <w:tc>
          <w:tcPr>
            <w:tcW w:w="6949" w:type="dxa"/>
            <w:gridSpan w:val="2"/>
          </w:tcPr>
          <w:p w:rsidR="00CB00DF" w:rsidRPr="007E5AB1" w:rsidRDefault="00CB00DF" w:rsidP="00E65AD4">
            <w:pPr>
              <w:spacing w:line="440" w:lineRule="exact"/>
              <w:rPr>
                <w:rFonts w:ascii="仿宋" w:eastAsia="仿宋" w:hAnsi="仿宋" w:cs="宋体"/>
                <w:color w:val="333333"/>
                <w:kern w:val="0"/>
                <w:sz w:val="24"/>
                <w:szCs w:val="24"/>
                <w:bdr w:val="none" w:sz="0" w:space="0" w:color="auto" w:frame="1"/>
              </w:rPr>
            </w:pPr>
            <w:r w:rsidRPr="007E5AB1">
              <w:rPr>
                <w:rFonts w:ascii="仿宋" w:eastAsia="仿宋" w:hAnsi="仿宋" w:cs="宋体" w:hint="eastAsia"/>
                <w:color w:val="333333"/>
                <w:kern w:val="0"/>
                <w:sz w:val="24"/>
                <w:szCs w:val="24"/>
                <w:bdr w:val="none" w:sz="0" w:space="0" w:color="auto" w:frame="1"/>
              </w:rPr>
              <w:t>□6.由两个以上的经营者共同控制的合营企业，通过集中被其中一个或一个以上经营者控制。</w:t>
            </w:r>
          </w:p>
        </w:tc>
      </w:tr>
      <w:tr w:rsidR="00CB00DF" w:rsidRPr="00CB00DF" w:rsidTr="00CB00DF">
        <w:tc>
          <w:tcPr>
            <w:tcW w:w="1809" w:type="dxa"/>
            <w:shd w:val="clear" w:color="auto" w:fill="D9D9D9"/>
            <w:vAlign w:val="center"/>
          </w:tcPr>
          <w:p w:rsidR="00CB00DF" w:rsidRPr="00CB00DF" w:rsidRDefault="00CB00DF" w:rsidP="00E65AD4">
            <w:pPr>
              <w:spacing w:line="440" w:lineRule="exact"/>
              <w:jc w:val="center"/>
              <w:rPr>
                <w:rFonts w:ascii="仿宋" w:eastAsia="仿宋" w:hAnsi="仿宋" w:cs="宋体"/>
                <w:color w:val="333333"/>
                <w:kern w:val="0"/>
                <w:sz w:val="24"/>
                <w:szCs w:val="24"/>
                <w:bdr w:val="none" w:sz="0" w:space="0" w:color="auto" w:frame="1"/>
              </w:rPr>
            </w:pPr>
            <w:r w:rsidRPr="007E5AB1">
              <w:rPr>
                <w:rFonts w:ascii="仿宋" w:eastAsia="仿宋" w:hAnsi="仿宋" w:cs="宋体" w:hint="eastAsia"/>
                <w:color w:val="333333"/>
                <w:kern w:val="0"/>
                <w:sz w:val="24"/>
                <w:szCs w:val="24"/>
                <w:bdr w:val="none" w:sz="0" w:space="0" w:color="auto" w:frame="1"/>
              </w:rPr>
              <w:t>备注</w:t>
            </w:r>
          </w:p>
        </w:tc>
        <w:tc>
          <w:tcPr>
            <w:tcW w:w="6949" w:type="dxa"/>
            <w:gridSpan w:val="2"/>
          </w:tcPr>
          <w:p w:rsidR="00B8644F" w:rsidRPr="006E0408" w:rsidRDefault="00B8644F" w:rsidP="00B8644F">
            <w:pPr>
              <w:pStyle w:val="a9"/>
              <w:spacing w:line="500" w:lineRule="exact"/>
              <w:ind w:firstLineChars="0" w:firstLine="0"/>
              <w:rPr>
                <w:rFonts w:ascii="仿宋" w:eastAsia="仿宋" w:hAnsi="仿宋" w:cs="宋体"/>
                <w:color w:val="333333"/>
                <w:kern w:val="0"/>
                <w:sz w:val="24"/>
                <w:szCs w:val="24"/>
                <w:bdr w:val="none" w:sz="0" w:space="0" w:color="auto" w:frame="1"/>
              </w:rPr>
            </w:pPr>
            <w:r w:rsidRPr="006E0408">
              <w:rPr>
                <w:rFonts w:ascii="仿宋" w:eastAsia="仿宋" w:hAnsi="仿宋" w:cs="宋体"/>
                <w:color w:val="333333"/>
                <w:kern w:val="0"/>
                <w:sz w:val="24"/>
                <w:szCs w:val="24"/>
                <w:bdr w:val="none" w:sz="0" w:space="0" w:color="auto" w:frame="1"/>
              </w:rPr>
              <w:t>为本次申报的目的，</w:t>
            </w:r>
            <w:r w:rsidR="005D54CB">
              <w:rPr>
                <w:rFonts w:ascii="仿宋" w:eastAsia="仿宋" w:hAnsi="仿宋" w:cs="宋体" w:hint="eastAsia"/>
                <w:color w:val="333333"/>
                <w:kern w:val="0"/>
                <w:sz w:val="24"/>
                <w:szCs w:val="24"/>
                <w:bdr w:val="none" w:sz="0" w:space="0" w:color="auto" w:frame="1"/>
              </w:rPr>
              <w:t>交易各方在</w:t>
            </w:r>
            <w:r w:rsidR="005D54CB">
              <w:rPr>
                <w:rFonts w:ascii="仿宋" w:eastAsia="仿宋" w:hAnsi="仿宋" w:cs="宋体"/>
                <w:color w:val="333333"/>
                <w:kern w:val="0"/>
                <w:sz w:val="24"/>
                <w:szCs w:val="24"/>
                <w:bdr w:val="none" w:sz="0" w:space="0" w:color="auto" w:frame="1"/>
              </w:rPr>
              <w:t>相关市场</w:t>
            </w:r>
            <w:r w:rsidR="005D54CB">
              <w:rPr>
                <w:rFonts w:ascii="仿宋" w:eastAsia="仿宋" w:hAnsi="仿宋" w:cs="宋体" w:hint="eastAsia"/>
                <w:color w:val="333333"/>
                <w:kern w:val="0"/>
                <w:sz w:val="24"/>
                <w:szCs w:val="24"/>
                <w:bdr w:val="none" w:sz="0" w:space="0" w:color="auto" w:frame="1"/>
              </w:rPr>
              <w:t>的情况</w:t>
            </w:r>
            <w:r w:rsidRPr="006E0408">
              <w:rPr>
                <w:rFonts w:ascii="仿宋" w:eastAsia="仿宋" w:hAnsi="仿宋" w:cs="宋体"/>
                <w:color w:val="333333"/>
                <w:kern w:val="0"/>
                <w:sz w:val="24"/>
                <w:szCs w:val="24"/>
                <w:bdr w:val="none" w:sz="0" w:space="0" w:color="auto" w:frame="1"/>
              </w:rPr>
              <w:t>如下：</w:t>
            </w:r>
          </w:p>
          <w:p w:rsidR="005D54CB" w:rsidRPr="009B6321" w:rsidRDefault="005D54CB" w:rsidP="009B6321">
            <w:pPr>
              <w:pStyle w:val="a9"/>
              <w:spacing w:line="500" w:lineRule="exact"/>
              <w:ind w:firstLineChars="0" w:firstLine="0"/>
              <w:jc w:val="center"/>
              <w:rPr>
                <w:rFonts w:ascii="仿宋" w:eastAsia="仿宋" w:hAnsi="仿宋" w:cs="宋体" w:hint="eastAsia"/>
                <w:b/>
                <w:color w:val="333333"/>
                <w:kern w:val="0"/>
                <w:sz w:val="24"/>
                <w:szCs w:val="24"/>
                <w:bdr w:val="none" w:sz="0" w:space="0" w:color="auto" w:frame="1"/>
              </w:rPr>
            </w:pPr>
            <w:r w:rsidRPr="009B6321">
              <w:rPr>
                <w:rFonts w:ascii="仿宋" w:eastAsia="仿宋" w:hAnsi="仿宋" w:cs="宋体" w:hint="eastAsia"/>
                <w:b/>
                <w:color w:val="333333"/>
                <w:kern w:val="0"/>
                <w:sz w:val="24"/>
                <w:szCs w:val="24"/>
                <w:bdr w:val="none" w:sz="0" w:space="0" w:color="auto" w:frame="1"/>
              </w:rPr>
              <w:t>2017年</w:t>
            </w:r>
            <w:r w:rsidR="00B8644F" w:rsidRPr="009B6321">
              <w:rPr>
                <w:rFonts w:ascii="仿宋" w:eastAsia="仿宋" w:hAnsi="仿宋" w:cs="宋体"/>
                <w:b/>
                <w:color w:val="333333"/>
                <w:kern w:val="0"/>
                <w:sz w:val="24"/>
                <w:szCs w:val="24"/>
                <w:bdr w:val="none" w:sz="0" w:space="0" w:color="auto" w:frame="1"/>
              </w:rPr>
              <w:t>全球动力煤</w:t>
            </w:r>
            <w:r w:rsidR="00B8644F" w:rsidRPr="009B6321">
              <w:rPr>
                <w:rFonts w:ascii="仿宋" w:eastAsia="仿宋" w:hAnsi="仿宋" w:cs="宋体" w:hint="eastAsia"/>
                <w:b/>
                <w:color w:val="333333"/>
                <w:kern w:val="0"/>
                <w:sz w:val="24"/>
                <w:szCs w:val="24"/>
                <w:bdr w:val="none" w:sz="0" w:space="0" w:color="auto" w:frame="1"/>
              </w:rPr>
              <w:t>供应</w:t>
            </w:r>
            <w:r w:rsidR="009B6321" w:rsidRPr="009B6321">
              <w:rPr>
                <w:rFonts w:ascii="仿宋" w:eastAsia="仿宋" w:hAnsi="仿宋" w:cs="宋体"/>
                <w:b/>
                <w:color w:val="333333"/>
                <w:kern w:val="0"/>
                <w:sz w:val="24"/>
                <w:szCs w:val="24"/>
                <w:bdr w:val="none" w:sz="0" w:space="0" w:color="auto" w:frame="1"/>
              </w:rPr>
              <w:t>市场</w:t>
            </w:r>
          </w:p>
          <w:tbl>
            <w:tblPr>
              <w:tblW w:w="37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2834"/>
              <w:gridCol w:w="2141"/>
            </w:tblGrid>
            <w:tr w:rsidR="005D54CB" w:rsidRPr="005D54CB" w:rsidTr="005D54CB">
              <w:trPr>
                <w:trHeight w:val="240"/>
                <w:jc w:val="center"/>
              </w:trPr>
              <w:tc>
                <w:tcPr>
                  <w:tcW w:w="2848" w:type="pct"/>
                  <w:tcMar>
                    <w:top w:w="15" w:type="dxa"/>
                    <w:left w:w="15" w:type="dxa"/>
                    <w:bottom w:w="0" w:type="dxa"/>
                    <w:right w:w="15" w:type="dxa"/>
                  </w:tcMar>
                  <w:vAlign w:val="center"/>
                </w:tcPr>
                <w:p w:rsidR="005D54CB" w:rsidRPr="005D54CB" w:rsidRDefault="005D54CB" w:rsidP="005D54CB">
                  <w:pPr>
                    <w:jc w:val="center"/>
                    <w:rPr>
                      <w:rFonts w:ascii="仿宋" w:eastAsia="仿宋" w:hAnsi="仿宋" w:cs="宋体"/>
                      <w:b/>
                      <w:color w:val="333333"/>
                      <w:kern w:val="0"/>
                      <w:sz w:val="24"/>
                      <w:szCs w:val="24"/>
                      <w:bdr w:val="none" w:sz="0" w:space="0" w:color="auto" w:frame="1"/>
                    </w:rPr>
                  </w:pPr>
                  <w:r w:rsidRPr="005D54CB">
                    <w:rPr>
                      <w:rFonts w:ascii="仿宋" w:eastAsia="仿宋" w:hAnsi="仿宋" w:cs="宋体" w:hint="eastAsia"/>
                      <w:b/>
                      <w:color w:val="333333"/>
                      <w:kern w:val="0"/>
                      <w:sz w:val="24"/>
                      <w:szCs w:val="24"/>
                      <w:bdr w:val="none" w:sz="0" w:space="0" w:color="auto" w:frame="1"/>
                    </w:rPr>
                    <w:t>公司名称</w:t>
                  </w:r>
                </w:p>
              </w:tc>
              <w:tc>
                <w:tcPr>
                  <w:tcW w:w="2152" w:type="pct"/>
                  <w:tcMar>
                    <w:top w:w="15" w:type="dxa"/>
                    <w:left w:w="15" w:type="dxa"/>
                    <w:bottom w:w="0" w:type="dxa"/>
                    <w:right w:w="15" w:type="dxa"/>
                  </w:tcMar>
                </w:tcPr>
                <w:p w:rsidR="005D54CB" w:rsidRPr="005D54CB" w:rsidRDefault="005D54CB" w:rsidP="005D54CB">
                  <w:pPr>
                    <w:jc w:val="center"/>
                    <w:rPr>
                      <w:rFonts w:ascii="仿宋" w:eastAsia="仿宋" w:hAnsi="仿宋" w:cs="宋体"/>
                      <w:b/>
                      <w:color w:val="333333"/>
                      <w:kern w:val="0"/>
                      <w:sz w:val="24"/>
                      <w:szCs w:val="24"/>
                      <w:bdr w:val="none" w:sz="0" w:space="0" w:color="auto" w:frame="1"/>
                    </w:rPr>
                  </w:pPr>
                  <w:r w:rsidRPr="005D54CB">
                    <w:rPr>
                      <w:rFonts w:ascii="仿宋" w:eastAsia="仿宋" w:hAnsi="仿宋" w:cs="宋体" w:hint="eastAsia"/>
                      <w:b/>
                      <w:color w:val="333333"/>
                      <w:kern w:val="0"/>
                      <w:sz w:val="24"/>
                      <w:szCs w:val="24"/>
                      <w:bdr w:val="none" w:sz="0" w:space="0" w:color="auto" w:frame="1"/>
                    </w:rPr>
                    <w:t>市场份额</w:t>
                  </w:r>
                  <w:r w:rsidRPr="005D54CB">
                    <w:rPr>
                      <w:rFonts w:ascii="仿宋" w:eastAsia="仿宋" w:hAnsi="仿宋" w:cs="宋体" w:hint="eastAsia"/>
                      <w:b/>
                      <w:color w:val="333333"/>
                      <w:kern w:val="0"/>
                      <w:sz w:val="24"/>
                      <w:szCs w:val="24"/>
                      <w:bdr w:val="none" w:sz="0" w:space="0" w:color="auto" w:frame="1"/>
                    </w:rPr>
                    <w:t>（</w:t>
                  </w:r>
                  <w:r w:rsidRPr="005D54CB">
                    <w:rPr>
                      <w:rFonts w:ascii="仿宋" w:eastAsia="仿宋" w:hAnsi="仿宋" w:cs="宋体"/>
                      <w:b/>
                      <w:color w:val="333333"/>
                      <w:kern w:val="0"/>
                      <w:sz w:val="24"/>
                      <w:szCs w:val="24"/>
                      <w:bdr w:val="none" w:sz="0" w:space="0" w:color="auto" w:frame="1"/>
                    </w:rPr>
                    <w:t>%</w:t>
                  </w:r>
                  <w:r w:rsidRPr="005D54CB">
                    <w:rPr>
                      <w:rFonts w:ascii="仿宋" w:eastAsia="仿宋" w:hAnsi="仿宋" w:cs="宋体" w:hint="eastAsia"/>
                      <w:b/>
                      <w:color w:val="333333"/>
                      <w:kern w:val="0"/>
                      <w:sz w:val="24"/>
                      <w:szCs w:val="24"/>
                      <w:bdr w:val="none" w:sz="0" w:space="0" w:color="auto" w:frame="1"/>
                    </w:rPr>
                    <w:t>）</w:t>
                  </w:r>
                </w:p>
              </w:tc>
            </w:tr>
            <w:tr w:rsidR="005D54CB" w:rsidRPr="005D54CB" w:rsidTr="005D54CB">
              <w:trPr>
                <w:trHeight w:val="240"/>
                <w:jc w:val="center"/>
              </w:trPr>
              <w:tc>
                <w:tcPr>
                  <w:tcW w:w="2848" w:type="pct"/>
                  <w:tcMar>
                    <w:top w:w="15" w:type="dxa"/>
                    <w:left w:w="15" w:type="dxa"/>
                    <w:bottom w:w="0" w:type="dxa"/>
                    <w:right w:w="15" w:type="dxa"/>
                  </w:tcMar>
                  <w:vAlign w:val="center"/>
                </w:tcPr>
                <w:p w:rsidR="005D54CB" w:rsidRPr="005D54CB" w:rsidRDefault="005D54CB" w:rsidP="005D54CB">
                  <w:pPr>
                    <w:jc w:val="center"/>
                    <w:rPr>
                      <w:rFonts w:ascii="仿宋" w:eastAsia="仿宋" w:hAnsi="仿宋" w:cs="宋体"/>
                      <w:color w:val="333333"/>
                      <w:kern w:val="0"/>
                      <w:sz w:val="24"/>
                      <w:szCs w:val="24"/>
                      <w:bdr w:val="none" w:sz="0" w:space="0" w:color="auto" w:frame="1"/>
                    </w:rPr>
                  </w:pPr>
                  <w:r w:rsidRPr="005D54CB">
                    <w:rPr>
                      <w:rFonts w:ascii="仿宋" w:eastAsia="仿宋" w:hAnsi="仿宋" w:cs="宋体" w:hint="eastAsia"/>
                      <w:color w:val="333333"/>
                      <w:kern w:val="0"/>
                      <w:sz w:val="24"/>
                      <w:szCs w:val="24"/>
                      <w:bdr w:val="none" w:sz="0" w:space="0" w:color="auto" w:frame="1"/>
                    </w:rPr>
                    <w:t>嘉能可</w:t>
                  </w:r>
                </w:p>
              </w:tc>
              <w:tc>
                <w:tcPr>
                  <w:tcW w:w="2152" w:type="pct"/>
                  <w:tcMar>
                    <w:top w:w="15" w:type="dxa"/>
                    <w:left w:w="15" w:type="dxa"/>
                    <w:bottom w:w="0" w:type="dxa"/>
                    <w:right w:w="15" w:type="dxa"/>
                  </w:tcMar>
                </w:tcPr>
                <w:p w:rsidR="005D54CB" w:rsidRPr="005D54CB" w:rsidRDefault="005D54CB" w:rsidP="005D54CB">
                  <w:pPr>
                    <w:jc w:val="center"/>
                    <w:rPr>
                      <w:rFonts w:ascii="仿宋" w:eastAsia="仿宋" w:hAnsi="仿宋" w:cs="宋体"/>
                      <w:color w:val="333333"/>
                      <w:kern w:val="0"/>
                      <w:sz w:val="24"/>
                      <w:szCs w:val="24"/>
                      <w:bdr w:val="none" w:sz="0" w:space="0" w:color="auto" w:frame="1"/>
                    </w:rPr>
                  </w:pPr>
                  <w:r w:rsidRPr="0085093E">
                    <w:rPr>
                      <w:rFonts w:ascii="仿宋" w:eastAsia="仿宋" w:hAnsi="仿宋" w:cs="宋体" w:hint="eastAsia"/>
                      <w:color w:val="333333"/>
                      <w:kern w:val="0"/>
                      <w:sz w:val="24"/>
                      <w:szCs w:val="24"/>
                      <w:bdr w:val="none" w:sz="0" w:space="0" w:color="auto" w:frame="1"/>
                    </w:rPr>
                    <w:t>[</w:t>
                  </w:r>
                  <w:r w:rsidRPr="0085093E">
                    <w:rPr>
                      <w:rFonts w:ascii="仿宋" w:eastAsia="仿宋" w:hAnsi="仿宋" w:cs="宋体"/>
                      <w:color w:val="333333"/>
                      <w:kern w:val="0"/>
                      <w:sz w:val="24"/>
                      <w:szCs w:val="24"/>
                      <w:bdr w:val="none" w:sz="0" w:space="0" w:color="auto" w:frame="1"/>
                    </w:rPr>
                    <w:t>0-5]</w:t>
                  </w:r>
                </w:p>
              </w:tc>
            </w:tr>
            <w:tr w:rsidR="005D54CB" w:rsidRPr="005D54CB" w:rsidTr="005D54CB">
              <w:trPr>
                <w:trHeight w:val="240"/>
                <w:jc w:val="center"/>
              </w:trPr>
              <w:tc>
                <w:tcPr>
                  <w:tcW w:w="2848" w:type="pct"/>
                  <w:tcMar>
                    <w:top w:w="15" w:type="dxa"/>
                    <w:left w:w="15" w:type="dxa"/>
                    <w:bottom w:w="0" w:type="dxa"/>
                    <w:right w:w="15" w:type="dxa"/>
                  </w:tcMar>
                  <w:vAlign w:val="center"/>
                  <w:hideMark/>
                </w:tcPr>
                <w:p w:rsidR="005D54CB" w:rsidRPr="005D54CB" w:rsidRDefault="005D54CB" w:rsidP="005D54CB">
                  <w:pPr>
                    <w:jc w:val="center"/>
                    <w:rPr>
                      <w:rFonts w:ascii="仿宋" w:eastAsia="仿宋" w:hAnsi="仿宋" w:cs="宋体" w:hint="eastAsia"/>
                      <w:color w:val="333333"/>
                      <w:kern w:val="0"/>
                      <w:sz w:val="24"/>
                      <w:szCs w:val="24"/>
                      <w:bdr w:val="none" w:sz="0" w:space="0" w:color="auto" w:frame="1"/>
                    </w:rPr>
                  </w:pPr>
                  <w:r w:rsidRPr="005D54CB">
                    <w:rPr>
                      <w:rFonts w:ascii="仿宋" w:eastAsia="仿宋" w:hAnsi="仿宋" w:cs="宋体" w:hint="eastAsia"/>
                      <w:color w:val="333333"/>
                      <w:kern w:val="0"/>
                      <w:sz w:val="24"/>
                      <w:szCs w:val="24"/>
                      <w:bdr w:val="none" w:sz="0" w:space="0" w:color="auto" w:frame="1"/>
                    </w:rPr>
                    <w:t>住友</w:t>
                  </w:r>
                </w:p>
              </w:tc>
              <w:tc>
                <w:tcPr>
                  <w:tcW w:w="2152" w:type="pct"/>
                  <w:tcMar>
                    <w:top w:w="15" w:type="dxa"/>
                    <w:left w:w="15" w:type="dxa"/>
                    <w:bottom w:w="0" w:type="dxa"/>
                    <w:right w:w="15" w:type="dxa"/>
                  </w:tcMar>
                  <w:hideMark/>
                </w:tcPr>
                <w:p w:rsidR="005D54CB" w:rsidRPr="005D54CB" w:rsidRDefault="005D54CB" w:rsidP="005D54CB">
                  <w:pPr>
                    <w:jc w:val="center"/>
                    <w:rPr>
                      <w:rFonts w:ascii="仿宋" w:eastAsia="仿宋" w:hAnsi="仿宋" w:cs="宋体"/>
                      <w:color w:val="333333"/>
                      <w:kern w:val="0"/>
                      <w:sz w:val="24"/>
                      <w:szCs w:val="24"/>
                      <w:bdr w:val="none" w:sz="0" w:space="0" w:color="auto" w:frame="1"/>
                    </w:rPr>
                  </w:pPr>
                  <w:r w:rsidRPr="0085093E">
                    <w:rPr>
                      <w:rFonts w:ascii="仿宋" w:eastAsia="仿宋" w:hAnsi="仿宋" w:cs="宋体" w:hint="eastAsia"/>
                      <w:color w:val="333333"/>
                      <w:kern w:val="0"/>
                      <w:sz w:val="24"/>
                      <w:szCs w:val="24"/>
                      <w:bdr w:val="none" w:sz="0" w:space="0" w:color="auto" w:frame="1"/>
                    </w:rPr>
                    <w:t>[</w:t>
                  </w:r>
                  <w:r w:rsidRPr="0085093E">
                    <w:rPr>
                      <w:rFonts w:ascii="仿宋" w:eastAsia="仿宋" w:hAnsi="仿宋" w:cs="宋体"/>
                      <w:color w:val="333333"/>
                      <w:kern w:val="0"/>
                      <w:sz w:val="24"/>
                      <w:szCs w:val="24"/>
                      <w:bdr w:val="none" w:sz="0" w:space="0" w:color="auto" w:frame="1"/>
                    </w:rPr>
                    <w:t>0-5]</w:t>
                  </w:r>
                </w:p>
              </w:tc>
            </w:tr>
            <w:tr w:rsidR="005D54CB" w:rsidRPr="005D54CB" w:rsidTr="005D54CB">
              <w:trPr>
                <w:trHeight w:val="240"/>
                <w:jc w:val="center"/>
              </w:trPr>
              <w:tc>
                <w:tcPr>
                  <w:tcW w:w="2848" w:type="pct"/>
                  <w:tcMar>
                    <w:top w:w="15" w:type="dxa"/>
                    <w:left w:w="15" w:type="dxa"/>
                    <w:bottom w:w="0" w:type="dxa"/>
                    <w:right w:w="15" w:type="dxa"/>
                  </w:tcMar>
                  <w:vAlign w:val="center"/>
                  <w:hideMark/>
                </w:tcPr>
                <w:p w:rsidR="005D54CB" w:rsidRPr="005D54CB" w:rsidRDefault="005D54CB" w:rsidP="005D54CB">
                  <w:pPr>
                    <w:jc w:val="center"/>
                    <w:rPr>
                      <w:rFonts w:ascii="仿宋" w:eastAsia="仿宋" w:hAnsi="仿宋" w:cs="宋体"/>
                      <w:color w:val="333333"/>
                      <w:kern w:val="0"/>
                      <w:sz w:val="24"/>
                      <w:szCs w:val="24"/>
                      <w:bdr w:val="none" w:sz="0" w:space="0" w:color="auto" w:frame="1"/>
                    </w:rPr>
                  </w:pPr>
                  <w:r w:rsidRPr="005D54CB">
                    <w:rPr>
                      <w:rFonts w:ascii="仿宋" w:eastAsia="仿宋" w:hAnsi="仿宋" w:cs="宋体" w:hint="eastAsia"/>
                      <w:color w:val="333333"/>
                      <w:kern w:val="0"/>
                      <w:sz w:val="24"/>
                      <w:szCs w:val="24"/>
                      <w:bdr w:val="none" w:sz="0" w:space="0" w:color="auto" w:frame="1"/>
                    </w:rPr>
                    <w:t>目标公司</w:t>
                  </w:r>
                </w:p>
              </w:tc>
              <w:tc>
                <w:tcPr>
                  <w:tcW w:w="2152" w:type="pct"/>
                  <w:tcMar>
                    <w:top w:w="15" w:type="dxa"/>
                    <w:left w:w="15" w:type="dxa"/>
                    <w:bottom w:w="0" w:type="dxa"/>
                    <w:right w:w="15" w:type="dxa"/>
                  </w:tcMar>
                  <w:hideMark/>
                </w:tcPr>
                <w:p w:rsidR="005D54CB" w:rsidRPr="005D54CB" w:rsidRDefault="005D54CB" w:rsidP="005D54CB">
                  <w:pPr>
                    <w:jc w:val="center"/>
                    <w:rPr>
                      <w:rFonts w:ascii="仿宋" w:eastAsia="仿宋" w:hAnsi="仿宋" w:cs="宋体"/>
                      <w:color w:val="333333"/>
                      <w:kern w:val="0"/>
                      <w:sz w:val="24"/>
                      <w:szCs w:val="24"/>
                      <w:bdr w:val="none" w:sz="0" w:space="0" w:color="auto" w:frame="1"/>
                    </w:rPr>
                  </w:pPr>
                  <w:r w:rsidRPr="0085093E">
                    <w:rPr>
                      <w:rFonts w:ascii="仿宋" w:eastAsia="仿宋" w:hAnsi="仿宋" w:cs="宋体" w:hint="eastAsia"/>
                      <w:color w:val="333333"/>
                      <w:kern w:val="0"/>
                      <w:sz w:val="24"/>
                      <w:szCs w:val="24"/>
                      <w:bdr w:val="none" w:sz="0" w:space="0" w:color="auto" w:frame="1"/>
                    </w:rPr>
                    <w:t>[</w:t>
                  </w:r>
                  <w:r w:rsidRPr="0085093E">
                    <w:rPr>
                      <w:rFonts w:ascii="仿宋" w:eastAsia="仿宋" w:hAnsi="仿宋" w:cs="宋体"/>
                      <w:color w:val="333333"/>
                      <w:kern w:val="0"/>
                      <w:sz w:val="24"/>
                      <w:szCs w:val="24"/>
                      <w:bdr w:val="none" w:sz="0" w:space="0" w:color="auto" w:frame="1"/>
                    </w:rPr>
                    <w:t>0-5]</w:t>
                  </w:r>
                </w:p>
              </w:tc>
            </w:tr>
            <w:tr w:rsidR="005D54CB" w:rsidRPr="005D54CB" w:rsidTr="005D54CB">
              <w:trPr>
                <w:trHeight w:val="240"/>
                <w:jc w:val="center"/>
              </w:trPr>
              <w:tc>
                <w:tcPr>
                  <w:tcW w:w="2848" w:type="pct"/>
                  <w:tcMar>
                    <w:top w:w="15" w:type="dxa"/>
                    <w:left w:w="15" w:type="dxa"/>
                    <w:bottom w:w="0" w:type="dxa"/>
                    <w:right w:w="15" w:type="dxa"/>
                  </w:tcMar>
                  <w:vAlign w:val="center"/>
                </w:tcPr>
                <w:p w:rsidR="005D54CB" w:rsidRPr="005D54CB" w:rsidRDefault="005D54CB" w:rsidP="005D54CB">
                  <w:pPr>
                    <w:jc w:val="center"/>
                    <w:rPr>
                      <w:rFonts w:ascii="仿宋" w:eastAsia="仿宋" w:hAnsi="仿宋" w:cs="宋体" w:hint="eastAsia"/>
                      <w:color w:val="333333"/>
                      <w:kern w:val="0"/>
                      <w:sz w:val="24"/>
                      <w:szCs w:val="24"/>
                      <w:bdr w:val="none" w:sz="0" w:space="0" w:color="auto" w:frame="1"/>
                    </w:rPr>
                  </w:pPr>
                  <w:r w:rsidRPr="006E0408">
                    <w:rPr>
                      <w:rFonts w:ascii="仿宋" w:eastAsia="仿宋" w:hAnsi="仿宋" w:cs="宋体"/>
                      <w:color w:val="333333"/>
                      <w:kern w:val="0"/>
                      <w:sz w:val="24"/>
                      <w:szCs w:val="24"/>
                      <w:bdr w:val="none" w:sz="0" w:space="0" w:color="auto" w:frame="1"/>
                    </w:rPr>
                    <w:t>交易各方</w:t>
                  </w:r>
                  <w:r>
                    <w:rPr>
                      <w:rFonts w:ascii="仿宋" w:eastAsia="仿宋" w:hAnsi="仿宋" w:cs="宋体"/>
                      <w:color w:val="333333"/>
                      <w:kern w:val="0"/>
                      <w:sz w:val="24"/>
                      <w:szCs w:val="24"/>
                      <w:bdr w:val="none" w:sz="0" w:space="0" w:color="auto" w:frame="1"/>
                    </w:rPr>
                    <w:t>合</w:t>
                  </w:r>
                  <w:r>
                    <w:rPr>
                      <w:rFonts w:ascii="仿宋" w:eastAsia="仿宋" w:hAnsi="仿宋" w:cs="宋体" w:hint="eastAsia"/>
                      <w:color w:val="333333"/>
                      <w:kern w:val="0"/>
                      <w:sz w:val="24"/>
                      <w:szCs w:val="24"/>
                      <w:bdr w:val="none" w:sz="0" w:space="0" w:color="auto" w:frame="1"/>
                    </w:rPr>
                    <w:t>计</w:t>
                  </w:r>
                  <w:bookmarkStart w:id="0" w:name="_GoBack"/>
                  <w:bookmarkEnd w:id="0"/>
                </w:p>
              </w:tc>
              <w:tc>
                <w:tcPr>
                  <w:tcW w:w="2152" w:type="pct"/>
                  <w:tcMar>
                    <w:top w:w="15" w:type="dxa"/>
                    <w:left w:w="15" w:type="dxa"/>
                    <w:bottom w:w="0" w:type="dxa"/>
                    <w:right w:w="15" w:type="dxa"/>
                  </w:tcMar>
                </w:tcPr>
                <w:p w:rsidR="005D54CB" w:rsidRPr="005D54CB" w:rsidRDefault="005D54CB" w:rsidP="005D54CB">
                  <w:pPr>
                    <w:jc w:val="center"/>
                    <w:rPr>
                      <w:rFonts w:ascii="仿宋" w:eastAsia="仿宋" w:hAnsi="仿宋" w:cs="宋体"/>
                      <w:color w:val="333333"/>
                      <w:kern w:val="0"/>
                      <w:sz w:val="24"/>
                      <w:szCs w:val="24"/>
                      <w:bdr w:val="none" w:sz="0" w:space="0" w:color="auto" w:frame="1"/>
                    </w:rPr>
                  </w:pPr>
                  <w:r w:rsidRPr="0085093E">
                    <w:rPr>
                      <w:rFonts w:ascii="仿宋" w:eastAsia="仿宋" w:hAnsi="仿宋" w:cs="宋体" w:hint="eastAsia"/>
                      <w:color w:val="333333"/>
                      <w:kern w:val="0"/>
                      <w:sz w:val="24"/>
                      <w:szCs w:val="24"/>
                      <w:bdr w:val="none" w:sz="0" w:space="0" w:color="auto" w:frame="1"/>
                    </w:rPr>
                    <w:t>[</w:t>
                  </w:r>
                  <w:r w:rsidRPr="0085093E">
                    <w:rPr>
                      <w:rFonts w:ascii="仿宋" w:eastAsia="仿宋" w:hAnsi="仿宋" w:cs="宋体"/>
                      <w:color w:val="333333"/>
                      <w:kern w:val="0"/>
                      <w:sz w:val="24"/>
                      <w:szCs w:val="24"/>
                      <w:bdr w:val="none" w:sz="0" w:space="0" w:color="auto" w:frame="1"/>
                    </w:rPr>
                    <w:t>0-5]</w:t>
                  </w:r>
                </w:p>
              </w:tc>
            </w:tr>
          </w:tbl>
          <w:p w:rsidR="005D54CB" w:rsidRDefault="005D54CB" w:rsidP="005D54CB">
            <w:pPr>
              <w:pStyle w:val="a9"/>
              <w:spacing w:line="500" w:lineRule="exact"/>
              <w:ind w:firstLineChars="0" w:firstLine="0"/>
              <w:rPr>
                <w:rFonts w:ascii="仿宋" w:eastAsia="仿宋" w:hAnsi="仿宋" w:cs="宋体"/>
                <w:color w:val="333333"/>
                <w:kern w:val="0"/>
                <w:sz w:val="24"/>
                <w:szCs w:val="24"/>
                <w:bdr w:val="none" w:sz="0" w:space="0" w:color="auto" w:frame="1"/>
              </w:rPr>
            </w:pPr>
          </w:p>
          <w:p w:rsidR="005D54CB" w:rsidRPr="009B6321" w:rsidRDefault="005D54CB" w:rsidP="009B6321">
            <w:pPr>
              <w:pStyle w:val="a9"/>
              <w:spacing w:line="500" w:lineRule="exact"/>
              <w:ind w:firstLineChars="0" w:firstLine="0"/>
              <w:jc w:val="center"/>
              <w:rPr>
                <w:rFonts w:ascii="仿宋" w:eastAsia="仿宋" w:hAnsi="仿宋" w:cs="宋体" w:hint="eastAsia"/>
                <w:b/>
                <w:color w:val="333333"/>
                <w:kern w:val="0"/>
                <w:sz w:val="24"/>
                <w:szCs w:val="24"/>
                <w:bdr w:val="none" w:sz="0" w:space="0" w:color="auto" w:frame="1"/>
              </w:rPr>
            </w:pPr>
            <w:r w:rsidRPr="009B6321">
              <w:rPr>
                <w:rFonts w:ascii="仿宋" w:eastAsia="仿宋" w:hAnsi="仿宋" w:cs="宋体" w:hint="eastAsia"/>
                <w:b/>
                <w:color w:val="333333"/>
                <w:kern w:val="0"/>
                <w:sz w:val="24"/>
                <w:szCs w:val="24"/>
                <w:bdr w:val="none" w:sz="0" w:space="0" w:color="auto" w:frame="1"/>
              </w:rPr>
              <w:t>2017年</w:t>
            </w:r>
            <w:r w:rsidRPr="009B6321">
              <w:rPr>
                <w:rFonts w:ascii="仿宋" w:eastAsia="仿宋" w:hAnsi="仿宋" w:cs="宋体" w:hint="eastAsia"/>
                <w:b/>
                <w:color w:val="333333"/>
                <w:kern w:val="0"/>
                <w:sz w:val="24"/>
                <w:szCs w:val="24"/>
                <w:bdr w:val="none" w:sz="0" w:space="0" w:color="auto" w:frame="1"/>
              </w:rPr>
              <w:t>中国</w:t>
            </w:r>
            <w:r w:rsidRPr="009B6321">
              <w:rPr>
                <w:rFonts w:ascii="仿宋" w:eastAsia="仿宋" w:hAnsi="仿宋" w:cs="宋体"/>
                <w:b/>
                <w:color w:val="333333"/>
                <w:kern w:val="0"/>
                <w:sz w:val="24"/>
                <w:szCs w:val="24"/>
                <w:bdr w:val="none" w:sz="0" w:space="0" w:color="auto" w:frame="1"/>
              </w:rPr>
              <w:t>动力煤</w:t>
            </w:r>
            <w:r w:rsidRPr="009B6321">
              <w:rPr>
                <w:rFonts w:ascii="仿宋" w:eastAsia="仿宋" w:hAnsi="仿宋" w:cs="宋体" w:hint="eastAsia"/>
                <w:b/>
                <w:color w:val="333333"/>
                <w:kern w:val="0"/>
                <w:sz w:val="24"/>
                <w:szCs w:val="24"/>
                <w:bdr w:val="none" w:sz="0" w:space="0" w:color="auto" w:frame="1"/>
              </w:rPr>
              <w:t>供应</w:t>
            </w:r>
            <w:r w:rsidR="009B6321" w:rsidRPr="009B6321">
              <w:rPr>
                <w:rFonts w:ascii="仿宋" w:eastAsia="仿宋" w:hAnsi="仿宋" w:cs="宋体"/>
                <w:b/>
                <w:color w:val="333333"/>
                <w:kern w:val="0"/>
                <w:sz w:val="24"/>
                <w:szCs w:val="24"/>
                <w:bdr w:val="none" w:sz="0" w:space="0" w:color="auto" w:frame="1"/>
              </w:rPr>
              <w:t>市场</w:t>
            </w:r>
          </w:p>
          <w:tbl>
            <w:tblPr>
              <w:tblW w:w="37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2834"/>
              <w:gridCol w:w="2141"/>
            </w:tblGrid>
            <w:tr w:rsidR="005D54CB" w:rsidRPr="005D54CB" w:rsidTr="005D54CB">
              <w:trPr>
                <w:trHeight w:val="240"/>
                <w:jc w:val="center"/>
              </w:trPr>
              <w:tc>
                <w:tcPr>
                  <w:tcW w:w="2848" w:type="pct"/>
                  <w:tcMar>
                    <w:top w:w="15" w:type="dxa"/>
                    <w:left w:w="15" w:type="dxa"/>
                    <w:bottom w:w="0" w:type="dxa"/>
                    <w:right w:w="15" w:type="dxa"/>
                  </w:tcMar>
                  <w:vAlign w:val="center"/>
                </w:tcPr>
                <w:p w:rsidR="005D54CB" w:rsidRPr="005D54CB" w:rsidRDefault="005D54CB" w:rsidP="005D54CB">
                  <w:pPr>
                    <w:jc w:val="center"/>
                    <w:rPr>
                      <w:rFonts w:ascii="仿宋" w:eastAsia="仿宋" w:hAnsi="仿宋" w:cs="宋体"/>
                      <w:b/>
                      <w:color w:val="333333"/>
                      <w:kern w:val="0"/>
                      <w:sz w:val="24"/>
                      <w:szCs w:val="24"/>
                      <w:bdr w:val="none" w:sz="0" w:space="0" w:color="auto" w:frame="1"/>
                    </w:rPr>
                  </w:pPr>
                  <w:r w:rsidRPr="005D54CB">
                    <w:rPr>
                      <w:rFonts w:ascii="仿宋" w:eastAsia="仿宋" w:hAnsi="仿宋" w:cs="宋体" w:hint="eastAsia"/>
                      <w:b/>
                      <w:color w:val="333333"/>
                      <w:kern w:val="0"/>
                      <w:sz w:val="24"/>
                      <w:szCs w:val="24"/>
                      <w:bdr w:val="none" w:sz="0" w:space="0" w:color="auto" w:frame="1"/>
                    </w:rPr>
                    <w:t>公司名称</w:t>
                  </w:r>
                </w:p>
              </w:tc>
              <w:tc>
                <w:tcPr>
                  <w:tcW w:w="2152" w:type="pct"/>
                  <w:tcMar>
                    <w:top w:w="15" w:type="dxa"/>
                    <w:left w:w="15" w:type="dxa"/>
                    <w:bottom w:w="0" w:type="dxa"/>
                    <w:right w:w="15" w:type="dxa"/>
                  </w:tcMar>
                </w:tcPr>
                <w:p w:rsidR="005D54CB" w:rsidRPr="005D54CB" w:rsidRDefault="005D54CB" w:rsidP="005D54CB">
                  <w:pPr>
                    <w:jc w:val="center"/>
                    <w:rPr>
                      <w:rFonts w:ascii="仿宋" w:eastAsia="仿宋" w:hAnsi="仿宋" w:cs="宋体"/>
                      <w:b/>
                      <w:color w:val="333333"/>
                      <w:kern w:val="0"/>
                      <w:sz w:val="24"/>
                      <w:szCs w:val="24"/>
                      <w:bdr w:val="none" w:sz="0" w:space="0" w:color="auto" w:frame="1"/>
                    </w:rPr>
                  </w:pPr>
                  <w:r w:rsidRPr="005D54CB">
                    <w:rPr>
                      <w:rFonts w:ascii="仿宋" w:eastAsia="仿宋" w:hAnsi="仿宋" w:cs="宋体" w:hint="eastAsia"/>
                      <w:b/>
                      <w:color w:val="333333"/>
                      <w:kern w:val="0"/>
                      <w:sz w:val="24"/>
                      <w:szCs w:val="24"/>
                      <w:bdr w:val="none" w:sz="0" w:space="0" w:color="auto" w:frame="1"/>
                    </w:rPr>
                    <w:t>市场份额（</w:t>
                  </w:r>
                  <w:r w:rsidRPr="005D54CB">
                    <w:rPr>
                      <w:rFonts w:ascii="仿宋" w:eastAsia="仿宋" w:hAnsi="仿宋" w:cs="宋体"/>
                      <w:b/>
                      <w:color w:val="333333"/>
                      <w:kern w:val="0"/>
                      <w:sz w:val="24"/>
                      <w:szCs w:val="24"/>
                      <w:bdr w:val="none" w:sz="0" w:space="0" w:color="auto" w:frame="1"/>
                    </w:rPr>
                    <w:t>%</w:t>
                  </w:r>
                  <w:r w:rsidRPr="005D54CB">
                    <w:rPr>
                      <w:rFonts w:ascii="仿宋" w:eastAsia="仿宋" w:hAnsi="仿宋" w:cs="宋体" w:hint="eastAsia"/>
                      <w:b/>
                      <w:color w:val="333333"/>
                      <w:kern w:val="0"/>
                      <w:sz w:val="24"/>
                      <w:szCs w:val="24"/>
                      <w:bdr w:val="none" w:sz="0" w:space="0" w:color="auto" w:frame="1"/>
                    </w:rPr>
                    <w:t>）</w:t>
                  </w:r>
                </w:p>
              </w:tc>
            </w:tr>
            <w:tr w:rsidR="005D54CB" w:rsidRPr="005D54CB" w:rsidTr="005D54CB">
              <w:trPr>
                <w:trHeight w:val="240"/>
                <w:jc w:val="center"/>
              </w:trPr>
              <w:tc>
                <w:tcPr>
                  <w:tcW w:w="2848" w:type="pct"/>
                  <w:tcMar>
                    <w:top w:w="15" w:type="dxa"/>
                    <w:left w:w="15" w:type="dxa"/>
                    <w:bottom w:w="0" w:type="dxa"/>
                    <w:right w:w="15" w:type="dxa"/>
                  </w:tcMar>
                  <w:vAlign w:val="center"/>
                </w:tcPr>
                <w:p w:rsidR="005D54CB" w:rsidRPr="005D54CB" w:rsidRDefault="005D54CB" w:rsidP="005D54CB">
                  <w:pPr>
                    <w:jc w:val="center"/>
                    <w:rPr>
                      <w:rFonts w:ascii="仿宋" w:eastAsia="仿宋" w:hAnsi="仿宋" w:cs="宋体"/>
                      <w:color w:val="333333"/>
                      <w:kern w:val="0"/>
                      <w:sz w:val="24"/>
                      <w:szCs w:val="24"/>
                      <w:bdr w:val="none" w:sz="0" w:space="0" w:color="auto" w:frame="1"/>
                    </w:rPr>
                  </w:pPr>
                  <w:r w:rsidRPr="005D54CB">
                    <w:rPr>
                      <w:rFonts w:ascii="仿宋" w:eastAsia="仿宋" w:hAnsi="仿宋" w:cs="宋体" w:hint="eastAsia"/>
                      <w:color w:val="333333"/>
                      <w:kern w:val="0"/>
                      <w:sz w:val="24"/>
                      <w:szCs w:val="24"/>
                      <w:bdr w:val="none" w:sz="0" w:space="0" w:color="auto" w:frame="1"/>
                    </w:rPr>
                    <w:t>嘉能可</w:t>
                  </w:r>
                </w:p>
              </w:tc>
              <w:tc>
                <w:tcPr>
                  <w:tcW w:w="2152" w:type="pct"/>
                  <w:tcMar>
                    <w:top w:w="15" w:type="dxa"/>
                    <w:left w:w="15" w:type="dxa"/>
                    <w:bottom w:w="0" w:type="dxa"/>
                    <w:right w:w="15" w:type="dxa"/>
                  </w:tcMar>
                </w:tcPr>
                <w:p w:rsidR="005D54CB" w:rsidRPr="005D54CB" w:rsidRDefault="005D54CB" w:rsidP="005D54CB">
                  <w:pPr>
                    <w:jc w:val="center"/>
                    <w:rPr>
                      <w:rFonts w:ascii="仿宋" w:eastAsia="仿宋" w:hAnsi="仿宋" w:cs="宋体"/>
                      <w:color w:val="333333"/>
                      <w:kern w:val="0"/>
                      <w:sz w:val="24"/>
                      <w:szCs w:val="24"/>
                      <w:bdr w:val="none" w:sz="0" w:space="0" w:color="auto" w:frame="1"/>
                    </w:rPr>
                  </w:pPr>
                  <w:r w:rsidRPr="0085093E">
                    <w:rPr>
                      <w:rFonts w:ascii="仿宋" w:eastAsia="仿宋" w:hAnsi="仿宋" w:cs="宋体" w:hint="eastAsia"/>
                      <w:color w:val="333333"/>
                      <w:kern w:val="0"/>
                      <w:sz w:val="24"/>
                      <w:szCs w:val="24"/>
                      <w:bdr w:val="none" w:sz="0" w:space="0" w:color="auto" w:frame="1"/>
                    </w:rPr>
                    <w:t>[</w:t>
                  </w:r>
                  <w:r w:rsidRPr="0085093E">
                    <w:rPr>
                      <w:rFonts w:ascii="仿宋" w:eastAsia="仿宋" w:hAnsi="仿宋" w:cs="宋体"/>
                      <w:color w:val="333333"/>
                      <w:kern w:val="0"/>
                      <w:sz w:val="24"/>
                      <w:szCs w:val="24"/>
                      <w:bdr w:val="none" w:sz="0" w:space="0" w:color="auto" w:frame="1"/>
                    </w:rPr>
                    <w:t>0-5]</w:t>
                  </w:r>
                </w:p>
              </w:tc>
            </w:tr>
            <w:tr w:rsidR="005D54CB" w:rsidRPr="005D54CB" w:rsidTr="005D54CB">
              <w:trPr>
                <w:trHeight w:val="240"/>
                <w:jc w:val="center"/>
              </w:trPr>
              <w:tc>
                <w:tcPr>
                  <w:tcW w:w="2848" w:type="pct"/>
                  <w:tcMar>
                    <w:top w:w="15" w:type="dxa"/>
                    <w:left w:w="15" w:type="dxa"/>
                    <w:bottom w:w="0" w:type="dxa"/>
                    <w:right w:w="15" w:type="dxa"/>
                  </w:tcMar>
                  <w:vAlign w:val="center"/>
                  <w:hideMark/>
                </w:tcPr>
                <w:p w:rsidR="005D54CB" w:rsidRPr="005D54CB" w:rsidRDefault="005D54CB" w:rsidP="005D54CB">
                  <w:pPr>
                    <w:jc w:val="center"/>
                    <w:rPr>
                      <w:rFonts w:ascii="仿宋" w:eastAsia="仿宋" w:hAnsi="仿宋" w:cs="宋体" w:hint="eastAsia"/>
                      <w:color w:val="333333"/>
                      <w:kern w:val="0"/>
                      <w:sz w:val="24"/>
                      <w:szCs w:val="24"/>
                      <w:bdr w:val="none" w:sz="0" w:space="0" w:color="auto" w:frame="1"/>
                    </w:rPr>
                  </w:pPr>
                  <w:r w:rsidRPr="005D54CB">
                    <w:rPr>
                      <w:rFonts w:ascii="仿宋" w:eastAsia="仿宋" w:hAnsi="仿宋" w:cs="宋体" w:hint="eastAsia"/>
                      <w:color w:val="333333"/>
                      <w:kern w:val="0"/>
                      <w:sz w:val="24"/>
                      <w:szCs w:val="24"/>
                      <w:bdr w:val="none" w:sz="0" w:space="0" w:color="auto" w:frame="1"/>
                    </w:rPr>
                    <w:t>住友</w:t>
                  </w:r>
                </w:p>
              </w:tc>
              <w:tc>
                <w:tcPr>
                  <w:tcW w:w="2152" w:type="pct"/>
                  <w:tcMar>
                    <w:top w:w="15" w:type="dxa"/>
                    <w:left w:w="15" w:type="dxa"/>
                    <w:bottom w:w="0" w:type="dxa"/>
                    <w:right w:w="15" w:type="dxa"/>
                  </w:tcMar>
                  <w:hideMark/>
                </w:tcPr>
                <w:p w:rsidR="005D54CB" w:rsidRPr="005D54CB" w:rsidRDefault="005D54CB" w:rsidP="005D54CB">
                  <w:pPr>
                    <w:jc w:val="center"/>
                    <w:rPr>
                      <w:rFonts w:ascii="仿宋" w:eastAsia="仿宋" w:hAnsi="仿宋" w:cs="宋体"/>
                      <w:color w:val="333333"/>
                      <w:kern w:val="0"/>
                      <w:sz w:val="24"/>
                      <w:szCs w:val="24"/>
                      <w:bdr w:val="none" w:sz="0" w:space="0" w:color="auto" w:frame="1"/>
                    </w:rPr>
                  </w:pPr>
                  <w:r w:rsidRPr="0085093E">
                    <w:rPr>
                      <w:rFonts w:ascii="仿宋" w:eastAsia="仿宋" w:hAnsi="仿宋" w:cs="宋体" w:hint="eastAsia"/>
                      <w:color w:val="333333"/>
                      <w:kern w:val="0"/>
                      <w:sz w:val="24"/>
                      <w:szCs w:val="24"/>
                      <w:bdr w:val="none" w:sz="0" w:space="0" w:color="auto" w:frame="1"/>
                    </w:rPr>
                    <w:t>[</w:t>
                  </w:r>
                  <w:r w:rsidRPr="0085093E">
                    <w:rPr>
                      <w:rFonts w:ascii="仿宋" w:eastAsia="仿宋" w:hAnsi="仿宋" w:cs="宋体"/>
                      <w:color w:val="333333"/>
                      <w:kern w:val="0"/>
                      <w:sz w:val="24"/>
                      <w:szCs w:val="24"/>
                      <w:bdr w:val="none" w:sz="0" w:space="0" w:color="auto" w:frame="1"/>
                    </w:rPr>
                    <w:t>0-5]</w:t>
                  </w:r>
                </w:p>
              </w:tc>
            </w:tr>
            <w:tr w:rsidR="005D54CB" w:rsidRPr="005D54CB" w:rsidTr="005D54CB">
              <w:trPr>
                <w:trHeight w:val="240"/>
                <w:jc w:val="center"/>
              </w:trPr>
              <w:tc>
                <w:tcPr>
                  <w:tcW w:w="2848" w:type="pct"/>
                  <w:tcMar>
                    <w:top w:w="15" w:type="dxa"/>
                    <w:left w:w="15" w:type="dxa"/>
                    <w:bottom w:w="0" w:type="dxa"/>
                    <w:right w:w="15" w:type="dxa"/>
                  </w:tcMar>
                  <w:vAlign w:val="center"/>
                  <w:hideMark/>
                </w:tcPr>
                <w:p w:rsidR="005D54CB" w:rsidRPr="005D54CB" w:rsidRDefault="005D54CB" w:rsidP="005D54CB">
                  <w:pPr>
                    <w:jc w:val="center"/>
                    <w:rPr>
                      <w:rFonts w:ascii="仿宋" w:eastAsia="仿宋" w:hAnsi="仿宋" w:cs="宋体"/>
                      <w:color w:val="333333"/>
                      <w:kern w:val="0"/>
                      <w:sz w:val="24"/>
                      <w:szCs w:val="24"/>
                      <w:bdr w:val="none" w:sz="0" w:space="0" w:color="auto" w:frame="1"/>
                    </w:rPr>
                  </w:pPr>
                  <w:r w:rsidRPr="005D54CB">
                    <w:rPr>
                      <w:rFonts w:ascii="仿宋" w:eastAsia="仿宋" w:hAnsi="仿宋" w:cs="宋体" w:hint="eastAsia"/>
                      <w:color w:val="333333"/>
                      <w:kern w:val="0"/>
                      <w:sz w:val="24"/>
                      <w:szCs w:val="24"/>
                      <w:bdr w:val="none" w:sz="0" w:space="0" w:color="auto" w:frame="1"/>
                    </w:rPr>
                    <w:t>目标公司</w:t>
                  </w:r>
                </w:p>
              </w:tc>
              <w:tc>
                <w:tcPr>
                  <w:tcW w:w="2152" w:type="pct"/>
                  <w:tcMar>
                    <w:top w:w="15" w:type="dxa"/>
                    <w:left w:w="15" w:type="dxa"/>
                    <w:bottom w:w="0" w:type="dxa"/>
                    <w:right w:w="15" w:type="dxa"/>
                  </w:tcMar>
                  <w:hideMark/>
                </w:tcPr>
                <w:p w:rsidR="005D54CB" w:rsidRPr="005D54CB" w:rsidRDefault="005D54CB" w:rsidP="005D54CB">
                  <w:pPr>
                    <w:jc w:val="center"/>
                    <w:rPr>
                      <w:rFonts w:ascii="仿宋" w:eastAsia="仿宋" w:hAnsi="仿宋" w:cs="宋体"/>
                      <w:color w:val="333333"/>
                      <w:kern w:val="0"/>
                      <w:sz w:val="24"/>
                      <w:szCs w:val="24"/>
                      <w:bdr w:val="none" w:sz="0" w:space="0" w:color="auto" w:frame="1"/>
                    </w:rPr>
                  </w:pPr>
                  <w:r w:rsidRPr="0085093E">
                    <w:rPr>
                      <w:rFonts w:ascii="仿宋" w:eastAsia="仿宋" w:hAnsi="仿宋" w:cs="宋体" w:hint="eastAsia"/>
                      <w:color w:val="333333"/>
                      <w:kern w:val="0"/>
                      <w:sz w:val="24"/>
                      <w:szCs w:val="24"/>
                      <w:bdr w:val="none" w:sz="0" w:space="0" w:color="auto" w:frame="1"/>
                    </w:rPr>
                    <w:t>[</w:t>
                  </w:r>
                  <w:r w:rsidRPr="0085093E">
                    <w:rPr>
                      <w:rFonts w:ascii="仿宋" w:eastAsia="仿宋" w:hAnsi="仿宋" w:cs="宋体"/>
                      <w:color w:val="333333"/>
                      <w:kern w:val="0"/>
                      <w:sz w:val="24"/>
                      <w:szCs w:val="24"/>
                      <w:bdr w:val="none" w:sz="0" w:space="0" w:color="auto" w:frame="1"/>
                    </w:rPr>
                    <w:t>0-5]</w:t>
                  </w:r>
                </w:p>
              </w:tc>
            </w:tr>
            <w:tr w:rsidR="005D54CB" w:rsidRPr="005D54CB" w:rsidTr="005D54CB">
              <w:trPr>
                <w:trHeight w:val="240"/>
                <w:jc w:val="center"/>
              </w:trPr>
              <w:tc>
                <w:tcPr>
                  <w:tcW w:w="2848" w:type="pct"/>
                  <w:tcMar>
                    <w:top w:w="15" w:type="dxa"/>
                    <w:left w:w="15" w:type="dxa"/>
                    <w:bottom w:w="0" w:type="dxa"/>
                    <w:right w:w="15" w:type="dxa"/>
                  </w:tcMar>
                  <w:vAlign w:val="center"/>
                </w:tcPr>
                <w:p w:rsidR="005D54CB" w:rsidRPr="005D54CB" w:rsidRDefault="005D54CB" w:rsidP="005D54CB">
                  <w:pPr>
                    <w:jc w:val="center"/>
                    <w:rPr>
                      <w:rFonts w:ascii="仿宋" w:eastAsia="仿宋" w:hAnsi="仿宋" w:cs="宋体" w:hint="eastAsia"/>
                      <w:color w:val="333333"/>
                      <w:kern w:val="0"/>
                      <w:sz w:val="24"/>
                      <w:szCs w:val="24"/>
                      <w:bdr w:val="none" w:sz="0" w:space="0" w:color="auto" w:frame="1"/>
                    </w:rPr>
                  </w:pPr>
                  <w:r w:rsidRPr="006E0408">
                    <w:rPr>
                      <w:rFonts w:ascii="仿宋" w:eastAsia="仿宋" w:hAnsi="仿宋" w:cs="宋体"/>
                      <w:color w:val="333333"/>
                      <w:kern w:val="0"/>
                      <w:sz w:val="24"/>
                      <w:szCs w:val="24"/>
                      <w:bdr w:val="none" w:sz="0" w:space="0" w:color="auto" w:frame="1"/>
                    </w:rPr>
                    <w:t>交易各方</w:t>
                  </w:r>
                  <w:r>
                    <w:rPr>
                      <w:rFonts w:ascii="仿宋" w:eastAsia="仿宋" w:hAnsi="仿宋" w:cs="宋体"/>
                      <w:color w:val="333333"/>
                      <w:kern w:val="0"/>
                      <w:sz w:val="24"/>
                      <w:szCs w:val="24"/>
                      <w:bdr w:val="none" w:sz="0" w:space="0" w:color="auto" w:frame="1"/>
                    </w:rPr>
                    <w:t>合</w:t>
                  </w:r>
                  <w:r>
                    <w:rPr>
                      <w:rFonts w:ascii="仿宋" w:eastAsia="仿宋" w:hAnsi="仿宋" w:cs="宋体" w:hint="eastAsia"/>
                      <w:color w:val="333333"/>
                      <w:kern w:val="0"/>
                      <w:sz w:val="24"/>
                      <w:szCs w:val="24"/>
                      <w:bdr w:val="none" w:sz="0" w:space="0" w:color="auto" w:frame="1"/>
                    </w:rPr>
                    <w:t>计</w:t>
                  </w:r>
                </w:p>
              </w:tc>
              <w:tc>
                <w:tcPr>
                  <w:tcW w:w="2152" w:type="pct"/>
                  <w:tcMar>
                    <w:top w:w="15" w:type="dxa"/>
                    <w:left w:w="15" w:type="dxa"/>
                    <w:bottom w:w="0" w:type="dxa"/>
                    <w:right w:w="15" w:type="dxa"/>
                  </w:tcMar>
                </w:tcPr>
                <w:p w:rsidR="005D54CB" w:rsidRPr="005D54CB" w:rsidRDefault="005D54CB" w:rsidP="005D54CB">
                  <w:pPr>
                    <w:jc w:val="center"/>
                    <w:rPr>
                      <w:rFonts w:ascii="仿宋" w:eastAsia="仿宋" w:hAnsi="仿宋" w:cs="宋体"/>
                      <w:color w:val="333333"/>
                      <w:kern w:val="0"/>
                      <w:sz w:val="24"/>
                      <w:szCs w:val="24"/>
                      <w:bdr w:val="none" w:sz="0" w:space="0" w:color="auto" w:frame="1"/>
                    </w:rPr>
                  </w:pPr>
                  <w:r w:rsidRPr="0085093E">
                    <w:rPr>
                      <w:rFonts w:ascii="仿宋" w:eastAsia="仿宋" w:hAnsi="仿宋" w:cs="宋体" w:hint="eastAsia"/>
                      <w:color w:val="333333"/>
                      <w:kern w:val="0"/>
                      <w:sz w:val="24"/>
                      <w:szCs w:val="24"/>
                      <w:bdr w:val="none" w:sz="0" w:space="0" w:color="auto" w:frame="1"/>
                    </w:rPr>
                    <w:t>[</w:t>
                  </w:r>
                  <w:r w:rsidRPr="0085093E">
                    <w:rPr>
                      <w:rFonts w:ascii="仿宋" w:eastAsia="仿宋" w:hAnsi="仿宋" w:cs="宋体"/>
                      <w:color w:val="333333"/>
                      <w:kern w:val="0"/>
                      <w:sz w:val="24"/>
                      <w:szCs w:val="24"/>
                      <w:bdr w:val="none" w:sz="0" w:space="0" w:color="auto" w:frame="1"/>
                    </w:rPr>
                    <w:t>0-5]</w:t>
                  </w:r>
                </w:p>
              </w:tc>
            </w:tr>
          </w:tbl>
          <w:p w:rsidR="005D54CB" w:rsidRPr="006E0408" w:rsidRDefault="005D54CB" w:rsidP="005D54CB">
            <w:pPr>
              <w:pStyle w:val="a9"/>
              <w:spacing w:line="500" w:lineRule="exact"/>
              <w:ind w:firstLineChars="0" w:firstLine="0"/>
              <w:rPr>
                <w:rFonts w:ascii="仿宋" w:eastAsia="仿宋" w:hAnsi="仿宋" w:cs="宋体"/>
                <w:color w:val="333333"/>
                <w:kern w:val="0"/>
                <w:sz w:val="24"/>
                <w:szCs w:val="24"/>
                <w:bdr w:val="none" w:sz="0" w:space="0" w:color="auto" w:frame="1"/>
              </w:rPr>
            </w:pPr>
          </w:p>
        </w:tc>
      </w:tr>
    </w:tbl>
    <w:p w:rsidR="00CB00DF" w:rsidRDefault="00CB00DF" w:rsidP="00E65AD4">
      <w:pPr>
        <w:snapToGrid w:val="0"/>
        <w:spacing w:line="440" w:lineRule="exact"/>
        <w:jc w:val="left"/>
        <w:rPr>
          <w:rFonts w:ascii="楷体_GB2312" w:eastAsia="楷体_GB2312" w:hAnsi="宋体"/>
          <w:sz w:val="24"/>
          <w:szCs w:val="24"/>
        </w:rPr>
      </w:pPr>
    </w:p>
    <w:p w:rsidR="00340CBD" w:rsidRPr="006E0408" w:rsidRDefault="00340CBD" w:rsidP="00340CBD">
      <w:pPr>
        <w:snapToGrid w:val="0"/>
        <w:spacing w:line="240" w:lineRule="exact"/>
        <w:jc w:val="left"/>
        <w:rPr>
          <w:rFonts w:ascii="仿宋" w:eastAsia="仿宋" w:hAnsi="仿宋"/>
          <w:szCs w:val="21"/>
        </w:rPr>
      </w:pPr>
      <w:r w:rsidRPr="006E0408">
        <w:rPr>
          <w:rFonts w:ascii="仿宋" w:eastAsia="仿宋" w:hAnsi="仿宋" w:hint="eastAsia"/>
          <w:szCs w:val="21"/>
        </w:rPr>
        <w:t>注解：</w:t>
      </w:r>
    </w:p>
    <w:p w:rsidR="00340CBD" w:rsidRPr="006E0408" w:rsidRDefault="00340CBD" w:rsidP="00340CBD">
      <w:pPr>
        <w:snapToGrid w:val="0"/>
        <w:spacing w:line="360" w:lineRule="auto"/>
        <w:ind w:firstLineChars="200" w:firstLine="420"/>
        <w:jc w:val="left"/>
        <w:rPr>
          <w:rFonts w:ascii="仿宋" w:eastAsia="仿宋" w:hAnsi="仿宋"/>
          <w:szCs w:val="21"/>
        </w:rPr>
      </w:pPr>
      <w:r w:rsidRPr="006E0408">
        <w:rPr>
          <w:rFonts w:ascii="仿宋" w:eastAsia="仿宋" w:hAnsi="仿宋"/>
          <w:szCs w:val="21"/>
        </w:rPr>
        <w:t>1</w:t>
      </w:r>
      <w:r w:rsidRPr="006E0408">
        <w:rPr>
          <w:rFonts w:ascii="仿宋" w:eastAsia="仿宋" w:hAnsi="仿宋" w:hint="eastAsia"/>
          <w:szCs w:val="21"/>
        </w:rPr>
        <w:t>、申报方申请简易案件的理由是基于</w:t>
      </w:r>
      <w:r w:rsidRPr="006E0408">
        <w:rPr>
          <w:rFonts w:ascii="仿宋" w:eastAsia="仿宋" w:hAnsi="仿宋"/>
          <w:szCs w:val="21"/>
        </w:rPr>
        <w:t>1-3</w:t>
      </w:r>
      <w:r w:rsidRPr="006E0408">
        <w:rPr>
          <w:rFonts w:ascii="仿宋" w:eastAsia="仿宋" w:hAnsi="仿宋" w:hint="eastAsia"/>
          <w:szCs w:val="21"/>
        </w:rPr>
        <w:t>项时，须在备注中说明界定的相关商品市场和相关地域市场（无须阐述界定理由），以及相关市场份额；市场份额可以区间形式提供，区间幅度不应超过</w:t>
      </w:r>
      <w:r w:rsidRPr="006E0408">
        <w:rPr>
          <w:rFonts w:ascii="仿宋" w:eastAsia="仿宋" w:hAnsi="仿宋"/>
          <w:szCs w:val="21"/>
        </w:rPr>
        <w:t>5%</w:t>
      </w:r>
      <w:r w:rsidRPr="006E0408">
        <w:rPr>
          <w:rFonts w:ascii="仿宋" w:eastAsia="仿宋" w:hAnsi="仿宋" w:hint="eastAsia"/>
          <w:szCs w:val="21"/>
        </w:rPr>
        <w:t>。</w:t>
      </w:r>
      <w:r w:rsidRPr="006E0408">
        <w:rPr>
          <w:rFonts w:ascii="仿宋" w:eastAsia="仿宋" w:hAnsi="仿宋"/>
          <w:szCs w:val="21"/>
        </w:rPr>
        <w:t>1-3</w:t>
      </w:r>
      <w:r w:rsidRPr="006E0408">
        <w:rPr>
          <w:rFonts w:ascii="仿宋" w:eastAsia="仿宋" w:hAnsi="仿宋" w:hint="eastAsia"/>
          <w:szCs w:val="21"/>
        </w:rPr>
        <w:t>项可以多选，也可单选；没有勾选的，视为本集中不涉及该类</w:t>
      </w:r>
      <w:r w:rsidRPr="006E0408">
        <w:rPr>
          <w:rFonts w:ascii="仿宋" w:eastAsia="仿宋" w:hAnsi="仿宋" w:hint="eastAsia"/>
          <w:szCs w:val="21"/>
        </w:rPr>
        <w:lastRenderedPageBreak/>
        <w:t>型交易。</w:t>
      </w:r>
    </w:p>
    <w:p w:rsidR="00340CBD" w:rsidRPr="006E0408" w:rsidRDefault="00340CBD" w:rsidP="00340CBD">
      <w:pPr>
        <w:spacing w:line="360" w:lineRule="auto"/>
        <w:ind w:firstLineChars="200" w:firstLine="420"/>
        <w:rPr>
          <w:rFonts w:ascii="仿宋" w:eastAsia="仿宋" w:hAnsi="仿宋"/>
          <w:szCs w:val="21"/>
        </w:rPr>
      </w:pPr>
      <w:r w:rsidRPr="006E0408">
        <w:rPr>
          <w:rFonts w:ascii="仿宋" w:eastAsia="仿宋" w:hAnsi="仿宋"/>
          <w:szCs w:val="21"/>
        </w:rPr>
        <w:t>2</w:t>
      </w:r>
      <w:r w:rsidRPr="006E0408">
        <w:rPr>
          <w:rFonts w:ascii="仿宋" w:eastAsia="仿宋" w:hAnsi="仿宋" w:hint="eastAsia"/>
          <w:szCs w:val="21"/>
        </w:rPr>
        <w:t>、申报方申请简易案件的理由是基于第</w:t>
      </w:r>
      <w:r w:rsidRPr="006E0408">
        <w:rPr>
          <w:rFonts w:ascii="仿宋" w:eastAsia="仿宋" w:hAnsi="仿宋"/>
          <w:szCs w:val="21"/>
        </w:rPr>
        <w:t>4</w:t>
      </w:r>
      <w:r w:rsidRPr="006E0408">
        <w:rPr>
          <w:rFonts w:ascii="仿宋" w:eastAsia="仿宋" w:hAnsi="仿宋" w:hint="eastAsia"/>
          <w:szCs w:val="21"/>
        </w:rPr>
        <w:t>项、第</w:t>
      </w:r>
      <w:r w:rsidRPr="006E0408">
        <w:rPr>
          <w:rFonts w:ascii="仿宋" w:eastAsia="仿宋" w:hAnsi="仿宋"/>
          <w:szCs w:val="21"/>
        </w:rPr>
        <w:t>5</w:t>
      </w:r>
      <w:r w:rsidRPr="006E0408">
        <w:rPr>
          <w:rFonts w:ascii="仿宋" w:eastAsia="仿宋" w:hAnsi="仿宋" w:hint="eastAsia"/>
          <w:szCs w:val="21"/>
        </w:rPr>
        <w:t>项时，无须在备注中说明相关市场和市场份额。</w:t>
      </w:r>
    </w:p>
    <w:p w:rsidR="00340CBD" w:rsidRPr="006E0408" w:rsidRDefault="00340CBD" w:rsidP="005D54CB">
      <w:pPr>
        <w:ind w:firstLine="420"/>
        <w:rPr>
          <w:rFonts w:ascii="仿宋" w:eastAsia="仿宋" w:hAnsi="仿宋"/>
          <w:sz w:val="24"/>
          <w:szCs w:val="24"/>
        </w:rPr>
      </w:pPr>
      <w:r w:rsidRPr="006E0408">
        <w:rPr>
          <w:rFonts w:ascii="仿宋" w:eastAsia="仿宋" w:hAnsi="仿宋"/>
          <w:szCs w:val="21"/>
        </w:rPr>
        <w:t>3</w:t>
      </w:r>
      <w:r w:rsidRPr="006E0408">
        <w:rPr>
          <w:rFonts w:ascii="仿宋" w:eastAsia="仿宋" w:hAnsi="仿宋" w:hint="eastAsia"/>
          <w:szCs w:val="21"/>
        </w:rPr>
        <w:t>、由两个或两个以上经营者共同控制的合营企业，通过集中被其中的一个经营者控制，如果该经营者与合营企业属于同一相关市场的竞争者，则申报方在申请简易案件时，须同时勾选第</w:t>
      </w:r>
      <w:r w:rsidRPr="006E0408">
        <w:rPr>
          <w:rFonts w:ascii="仿宋" w:eastAsia="仿宋" w:hAnsi="仿宋"/>
          <w:szCs w:val="21"/>
        </w:rPr>
        <w:t>1</w:t>
      </w:r>
      <w:r w:rsidRPr="006E0408">
        <w:rPr>
          <w:rFonts w:ascii="仿宋" w:eastAsia="仿宋" w:hAnsi="仿宋" w:hint="eastAsia"/>
          <w:szCs w:val="21"/>
        </w:rPr>
        <w:t>项和第</w:t>
      </w:r>
      <w:r w:rsidRPr="006E0408">
        <w:rPr>
          <w:rFonts w:ascii="仿宋" w:eastAsia="仿宋" w:hAnsi="仿宋"/>
          <w:szCs w:val="21"/>
        </w:rPr>
        <w:t>6</w:t>
      </w:r>
      <w:r w:rsidRPr="006E0408">
        <w:rPr>
          <w:rFonts w:ascii="仿宋" w:eastAsia="仿宋" w:hAnsi="仿宋" w:hint="eastAsia"/>
          <w:szCs w:val="21"/>
        </w:rPr>
        <w:t>项理由，并在备注中说明界定的相关商品市场和相关地域市场（无须阐述界定理由），以及相关市场份额。市场份额可以区间形式提供，区间幅度不应超过</w:t>
      </w:r>
      <w:r w:rsidRPr="006E0408">
        <w:rPr>
          <w:rFonts w:ascii="仿宋" w:eastAsia="仿宋" w:hAnsi="仿宋"/>
          <w:szCs w:val="21"/>
        </w:rPr>
        <w:t>5%</w:t>
      </w:r>
      <w:r w:rsidRPr="006E0408">
        <w:rPr>
          <w:rFonts w:ascii="仿宋" w:eastAsia="仿宋" w:hAnsi="仿宋" w:hint="eastAsia"/>
          <w:szCs w:val="21"/>
        </w:rPr>
        <w:t>。</w:t>
      </w:r>
    </w:p>
    <w:p w:rsidR="000F5E24" w:rsidRPr="00340CBD" w:rsidRDefault="009B6321" w:rsidP="00E65AD4">
      <w:pPr>
        <w:spacing w:line="440" w:lineRule="exact"/>
      </w:pPr>
    </w:p>
    <w:sectPr w:rsidR="000F5E24" w:rsidRPr="00340CBD" w:rsidSect="00ED21B1">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B738D" w:rsidRDefault="006B738D" w:rsidP="000C06F7">
      <w:r>
        <w:separator/>
      </w:r>
    </w:p>
  </w:endnote>
  <w:endnote w:type="continuationSeparator" w:id="0">
    <w:p w:rsidR="006B738D" w:rsidRDefault="006B738D" w:rsidP="000C06F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0002A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仿宋_GB2312">
    <w:altName w:val="仿宋"/>
    <w:charset w:val="86"/>
    <w:family w:val="modern"/>
    <w:pitch w:val="fixed"/>
    <w:sig w:usb0="00000000" w:usb1="38CF7CFA" w:usb2="00000016" w:usb3="00000000" w:csb0="00040001" w:csb1="00000000"/>
  </w:font>
  <w:font w:name="MS Mincho">
    <w:altName w:val="ＭＳ 明朝"/>
    <w:panose1 w:val="02020609040205080304"/>
    <w:charset w:val="80"/>
    <w:family w:val="roman"/>
    <w:notTrueType/>
    <w:pitch w:val="fixed"/>
    <w:sig w:usb0="00000000" w:usb1="08070000" w:usb2="00000010" w:usb3="00000000" w:csb0="00020000" w:csb1="00000000"/>
  </w:font>
  <w:font w:name="仿宋">
    <w:panose1 w:val="02010609060101010101"/>
    <w:charset w:val="86"/>
    <w:family w:val="modern"/>
    <w:pitch w:val="fixed"/>
    <w:sig w:usb0="800002BF" w:usb1="38CF7CFA" w:usb2="00000016" w:usb3="00000000" w:csb0="00040001" w:csb1="00000000"/>
  </w:font>
  <w:font w:name="楷体_GB2312">
    <w:panose1 w:val="02010609030101010101"/>
    <w:charset w:val="86"/>
    <w:family w:val="modern"/>
    <w:pitch w:val="fixed"/>
    <w:sig w:usb0="00000001" w:usb1="080E0000" w:usb2="00000010" w:usb3="00000000" w:csb0="00040000"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B738D" w:rsidRDefault="006B738D" w:rsidP="000C06F7">
      <w:r>
        <w:separator/>
      </w:r>
    </w:p>
  </w:footnote>
  <w:footnote w:type="continuationSeparator" w:id="0">
    <w:p w:rsidR="006B738D" w:rsidRDefault="006B738D" w:rsidP="000C06F7">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E202F3"/>
    <w:multiLevelType w:val="hybridMultilevel"/>
    <w:tmpl w:val="A2DE8DDA"/>
    <w:lvl w:ilvl="0" w:tplc="04090001">
      <w:start w:val="1"/>
      <w:numFmt w:val="bullet"/>
      <w:lvlText w:val=""/>
      <w:lvlJc w:val="left"/>
      <w:pPr>
        <w:ind w:left="421" w:hanging="420"/>
      </w:pPr>
      <w:rPr>
        <w:rFonts w:ascii="Wingdings" w:hAnsi="Wingdings" w:hint="default"/>
      </w:rPr>
    </w:lvl>
    <w:lvl w:ilvl="1" w:tplc="04090003" w:tentative="1">
      <w:start w:val="1"/>
      <w:numFmt w:val="bullet"/>
      <w:lvlText w:val=""/>
      <w:lvlJc w:val="left"/>
      <w:pPr>
        <w:ind w:left="841" w:hanging="420"/>
      </w:pPr>
      <w:rPr>
        <w:rFonts w:ascii="Wingdings" w:hAnsi="Wingdings" w:hint="default"/>
      </w:rPr>
    </w:lvl>
    <w:lvl w:ilvl="2" w:tplc="04090005" w:tentative="1">
      <w:start w:val="1"/>
      <w:numFmt w:val="bullet"/>
      <w:lvlText w:val=""/>
      <w:lvlJc w:val="left"/>
      <w:pPr>
        <w:ind w:left="1261" w:hanging="420"/>
      </w:pPr>
      <w:rPr>
        <w:rFonts w:ascii="Wingdings" w:hAnsi="Wingdings" w:hint="default"/>
      </w:rPr>
    </w:lvl>
    <w:lvl w:ilvl="3" w:tplc="04090001" w:tentative="1">
      <w:start w:val="1"/>
      <w:numFmt w:val="bullet"/>
      <w:lvlText w:val=""/>
      <w:lvlJc w:val="left"/>
      <w:pPr>
        <w:ind w:left="1681" w:hanging="420"/>
      </w:pPr>
      <w:rPr>
        <w:rFonts w:ascii="Wingdings" w:hAnsi="Wingdings" w:hint="default"/>
      </w:rPr>
    </w:lvl>
    <w:lvl w:ilvl="4" w:tplc="04090003" w:tentative="1">
      <w:start w:val="1"/>
      <w:numFmt w:val="bullet"/>
      <w:lvlText w:val=""/>
      <w:lvlJc w:val="left"/>
      <w:pPr>
        <w:ind w:left="2101" w:hanging="420"/>
      </w:pPr>
      <w:rPr>
        <w:rFonts w:ascii="Wingdings" w:hAnsi="Wingdings" w:hint="default"/>
      </w:rPr>
    </w:lvl>
    <w:lvl w:ilvl="5" w:tplc="04090005" w:tentative="1">
      <w:start w:val="1"/>
      <w:numFmt w:val="bullet"/>
      <w:lvlText w:val=""/>
      <w:lvlJc w:val="left"/>
      <w:pPr>
        <w:ind w:left="2521" w:hanging="420"/>
      </w:pPr>
      <w:rPr>
        <w:rFonts w:ascii="Wingdings" w:hAnsi="Wingdings" w:hint="default"/>
      </w:rPr>
    </w:lvl>
    <w:lvl w:ilvl="6" w:tplc="04090001" w:tentative="1">
      <w:start w:val="1"/>
      <w:numFmt w:val="bullet"/>
      <w:lvlText w:val=""/>
      <w:lvlJc w:val="left"/>
      <w:pPr>
        <w:ind w:left="2941" w:hanging="420"/>
      </w:pPr>
      <w:rPr>
        <w:rFonts w:ascii="Wingdings" w:hAnsi="Wingdings" w:hint="default"/>
      </w:rPr>
    </w:lvl>
    <w:lvl w:ilvl="7" w:tplc="04090003" w:tentative="1">
      <w:start w:val="1"/>
      <w:numFmt w:val="bullet"/>
      <w:lvlText w:val=""/>
      <w:lvlJc w:val="left"/>
      <w:pPr>
        <w:ind w:left="3361" w:hanging="420"/>
      </w:pPr>
      <w:rPr>
        <w:rFonts w:ascii="Wingdings" w:hAnsi="Wingdings" w:hint="default"/>
      </w:rPr>
    </w:lvl>
    <w:lvl w:ilvl="8" w:tplc="04090005" w:tentative="1">
      <w:start w:val="1"/>
      <w:numFmt w:val="bullet"/>
      <w:lvlText w:val=""/>
      <w:lvlJc w:val="left"/>
      <w:pPr>
        <w:ind w:left="3781" w:hanging="420"/>
      </w:pPr>
      <w:rPr>
        <w:rFonts w:ascii="Wingdings" w:hAnsi="Wingdings" w:hint="default"/>
      </w:rPr>
    </w:lvl>
  </w:abstractNum>
  <w:abstractNum w:abstractNumId="1" w15:restartNumberingAfterBreak="0">
    <w:nsid w:val="0AD71798"/>
    <w:multiLevelType w:val="hybridMultilevel"/>
    <w:tmpl w:val="4AB42942"/>
    <w:lvl w:ilvl="0" w:tplc="3EFCD412">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 w15:restartNumberingAfterBreak="0">
    <w:nsid w:val="48301DC4"/>
    <w:multiLevelType w:val="hybridMultilevel"/>
    <w:tmpl w:val="4A18E0C2"/>
    <w:lvl w:ilvl="0" w:tplc="43CA5D84">
      <w:start w:val="1"/>
      <w:numFmt w:val="bullet"/>
      <w:lvlText w:val=""/>
      <w:lvlJc w:val="left"/>
      <w:pPr>
        <w:ind w:left="421" w:hanging="420"/>
      </w:pPr>
      <w:rPr>
        <w:rFonts w:ascii="Symbol" w:hAnsi="Symbol" w:hint="default"/>
      </w:rPr>
    </w:lvl>
    <w:lvl w:ilvl="1" w:tplc="04090003" w:tentative="1">
      <w:start w:val="1"/>
      <w:numFmt w:val="bullet"/>
      <w:lvlText w:val=""/>
      <w:lvlJc w:val="left"/>
      <w:pPr>
        <w:ind w:left="841" w:hanging="420"/>
      </w:pPr>
      <w:rPr>
        <w:rFonts w:ascii="Wingdings" w:hAnsi="Wingdings" w:hint="default"/>
      </w:rPr>
    </w:lvl>
    <w:lvl w:ilvl="2" w:tplc="04090005" w:tentative="1">
      <w:start w:val="1"/>
      <w:numFmt w:val="bullet"/>
      <w:lvlText w:val=""/>
      <w:lvlJc w:val="left"/>
      <w:pPr>
        <w:ind w:left="1261" w:hanging="420"/>
      </w:pPr>
      <w:rPr>
        <w:rFonts w:ascii="Wingdings" w:hAnsi="Wingdings" w:hint="default"/>
      </w:rPr>
    </w:lvl>
    <w:lvl w:ilvl="3" w:tplc="04090001" w:tentative="1">
      <w:start w:val="1"/>
      <w:numFmt w:val="bullet"/>
      <w:lvlText w:val=""/>
      <w:lvlJc w:val="left"/>
      <w:pPr>
        <w:ind w:left="1681" w:hanging="420"/>
      </w:pPr>
      <w:rPr>
        <w:rFonts w:ascii="Wingdings" w:hAnsi="Wingdings" w:hint="default"/>
      </w:rPr>
    </w:lvl>
    <w:lvl w:ilvl="4" w:tplc="04090003" w:tentative="1">
      <w:start w:val="1"/>
      <w:numFmt w:val="bullet"/>
      <w:lvlText w:val=""/>
      <w:lvlJc w:val="left"/>
      <w:pPr>
        <w:ind w:left="2101" w:hanging="420"/>
      </w:pPr>
      <w:rPr>
        <w:rFonts w:ascii="Wingdings" w:hAnsi="Wingdings" w:hint="default"/>
      </w:rPr>
    </w:lvl>
    <w:lvl w:ilvl="5" w:tplc="04090005" w:tentative="1">
      <w:start w:val="1"/>
      <w:numFmt w:val="bullet"/>
      <w:lvlText w:val=""/>
      <w:lvlJc w:val="left"/>
      <w:pPr>
        <w:ind w:left="2521" w:hanging="420"/>
      </w:pPr>
      <w:rPr>
        <w:rFonts w:ascii="Wingdings" w:hAnsi="Wingdings" w:hint="default"/>
      </w:rPr>
    </w:lvl>
    <w:lvl w:ilvl="6" w:tplc="04090001" w:tentative="1">
      <w:start w:val="1"/>
      <w:numFmt w:val="bullet"/>
      <w:lvlText w:val=""/>
      <w:lvlJc w:val="left"/>
      <w:pPr>
        <w:ind w:left="2941" w:hanging="420"/>
      </w:pPr>
      <w:rPr>
        <w:rFonts w:ascii="Wingdings" w:hAnsi="Wingdings" w:hint="default"/>
      </w:rPr>
    </w:lvl>
    <w:lvl w:ilvl="7" w:tplc="04090003" w:tentative="1">
      <w:start w:val="1"/>
      <w:numFmt w:val="bullet"/>
      <w:lvlText w:val=""/>
      <w:lvlJc w:val="left"/>
      <w:pPr>
        <w:ind w:left="3361" w:hanging="420"/>
      </w:pPr>
      <w:rPr>
        <w:rFonts w:ascii="Wingdings" w:hAnsi="Wingdings" w:hint="default"/>
      </w:rPr>
    </w:lvl>
    <w:lvl w:ilvl="8" w:tplc="04090005" w:tentative="1">
      <w:start w:val="1"/>
      <w:numFmt w:val="bullet"/>
      <w:lvlText w:val=""/>
      <w:lvlJc w:val="left"/>
      <w:pPr>
        <w:ind w:left="3781" w:hanging="420"/>
      </w:pPr>
      <w:rPr>
        <w:rFonts w:ascii="Wingdings" w:hAnsi="Wingdings" w:hint="default"/>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8193">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B00DF"/>
    <w:rsid w:val="000110AF"/>
    <w:rsid w:val="00037065"/>
    <w:rsid w:val="000756F3"/>
    <w:rsid w:val="00093CDD"/>
    <w:rsid w:val="000C06F7"/>
    <w:rsid w:val="000D54CE"/>
    <w:rsid w:val="000D7EBA"/>
    <w:rsid w:val="001164CD"/>
    <w:rsid w:val="00155717"/>
    <w:rsid w:val="001837A3"/>
    <w:rsid w:val="001B2613"/>
    <w:rsid w:val="00281C45"/>
    <w:rsid w:val="002B64D8"/>
    <w:rsid w:val="0033499C"/>
    <w:rsid w:val="00340CBD"/>
    <w:rsid w:val="00355E9A"/>
    <w:rsid w:val="003C0AEB"/>
    <w:rsid w:val="003C2DF9"/>
    <w:rsid w:val="004769AB"/>
    <w:rsid w:val="004963A0"/>
    <w:rsid w:val="004F7688"/>
    <w:rsid w:val="0056589E"/>
    <w:rsid w:val="00594B35"/>
    <w:rsid w:val="005B1FE7"/>
    <w:rsid w:val="005D54CB"/>
    <w:rsid w:val="006467D8"/>
    <w:rsid w:val="006A531B"/>
    <w:rsid w:val="006B738D"/>
    <w:rsid w:val="006E0408"/>
    <w:rsid w:val="006F3A8D"/>
    <w:rsid w:val="006F7693"/>
    <w:rsid w:val="00710140"/>
    <w:rsid w:val="00762397"/>
    <w:rsid w:val="007E5AB1"/>
    <w:rsid w:val="007F2275"/>
    <w:rsid w:val="007F32CD"/>
    <w:rsid w:val="00915F0F"/>
    <w:rsid w:val="009532DF"/>
    <w:rsid w:val="00997019"/>
    <w:rsid w:val="009A5029"/>
    <w:rsid w:val="009B6321"/>
    <w:rsid w:val="009D38D5"/>
    <w:rsid w:val="00A35AAF"/>
    <w:rsid w:val="00A53F26"/>
    <w:rsid w:val="00A8446B"/>
    <w:rsid w:val="00AA0CC5"/>
    <w:rsid w:val="00B16AFE"/>
    <w:rsid w:val="00B20D25"/>
    <w:rsid w:val="00B65DD5"/>
    <w:rsid w:val="00B8644F"/>
    <w:rsid w:val="00BA0224"/>
    <w:rsid w:val="00BD10B6"/>
    <w:rsid w:val="00BD680B"/>
    <w:rsid w:val="00C07076"/>
    <w:rsid w:val="00C37765"/>
    <w:rsid w:val="00CB00DF"/>
    <w:rsid w:val="00D73C72"/>
    <w:rsid w:val="00E0592B"/>
    <w:rsid w:val="00E072A8"/>
    <w:rsid w:val="00E31738"/>
    <w:rsid w:val="00E65AD4"/>
    <w:rsid w:val="00E86786"/>
    <w:rsid w:val="00ED2F80"/>
    <w:rsid w:val="00F032B4"/>
    <w:rsid w:val="00F1624E"/>
    <w:rsid w:val="00F32F8A"/>
    <w:rsid w:val="00F810AA"/>
    <w:rsid w:val="00FB43EC"/>
    <w:rsid w:val="00FB5D67"/>
    <w:rsid w:val="00FB6B40"/>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8193">
      <v:textbox inset="5.85pt,.7pt,5.85pt,.7pt"/>
    </o:shapedefaults>
    <o:shapelayout v:ext="edit">
      <o:idmap v:ext="edit" data="1"/>
    </o:shapelayout>
  </w:shapeDefaults>
  <w:decimalSymbol w:val="."/>
  <w:listSeparator w:val=","/>
  <w14:docId w14:val="28438F43"/>
  <w15:docId w15:val="{6670041C-CDAA-4802-BB2A-3C0945EBCF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CB00DF"/>
    <w:pPr>
      <w:widowControl w:val="0"/>
      <w:jc w:val="both"/>
    </w:pPr>
    <w:rPr>
      <w:rFonts w:ascii="Calibri" w:eastAsia="宋体" w:hAnsi="Calibri" w:cs="Times New Roma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rsid w:val="00281C45"/>
    <w:rPr>
      <w:sz w:val="18"/>
      <w:szCs w:val="18"/>
    </w:rPr>
  </w:style>
  <w:style w:type="character" w:customStyle="1" w:styleId="a4">
    <w:name w:val="批注框文本 字符"/>
    <w:basedOn w:val="a0"/>
    <w:link w:val="a3"/>
    <w:uiPriority w:val="99"/>
    <w:semiHidden/>
    <w:rsid w:val="00281C45"/>
    <w:rPr>
      <w:rFonts w:ascii="Calibri" w:eastAsia="宋体" w:hAnsi="Calibri" w:cs="Times New Roman"/>
      <w:sz w:val="18"/>
      <w:szCs w:val="18"/>
    </w:rPr>
  </w:style>
  <w:style w:type="paragraph" w:styleId="a5">
    <w:name w:val="header"/>
    <w:basedOn w:val="a"/>
    <w:link w:val="a6"/>
    <w:uiPriority w:val="99"/>
    <w:unhideWhenUsed/>
    <w:rsid w:val="000C06F7"/>
    <w:pPr>
      <w:pBdr>
        <w:bottom w:val="single" w:sz="6" w:space="1" w:color="auto"/>
      </w:pBdr>
      <w:tabs>
        <w:tab w:val="center" w:pos="4153"/>
        <w:tab w:val="right" w:pos="8306"/>
      </w:tabs>
      <w:snapToGrid w:val="0"/>
      <w:jc w:val="center"/>
    </w:pPr>
    <w:rPr>
      <w:sz w:val="18"/>
      <w:szCs w:val="18"/>
    </w:rPr>
  </w:style>
  <w:style w:type="character" w:customStyle="1" w:styleId="a6">
    <w:name w:val="页眉 字符"/>
    <w:basedOn w:val="a0"/>
    <w:link w:val="a5"/>
    <w:uiPriority w:val="99"/>
    <w:rsid w:val="000C06F7"/>
    <w:rPr>
      <w:rFonts w:ascii="Calibri" w:eastAsia="宋体" w:hAnsi="Calibri" w:cs="Times New Roman"/>
      <w:sz w:val="18"/>
      <w:szCs w:val="18"/>
    </w:rPr>
  </w:style>
  <w:style w:type="paragraph" w:styleId="a7">
    <w:name w:val="footer"/>
    <w:basedOn w:val="a"/>
    <w:link w:val="a8"/>
    <w:uiPriority w:val="99"/>
    <w:unhideWhenUsed/>
    <w:rsid w:val="000C06F7"/>
    <w:pPr>
      <w:tabs>
        <w:tab w:val="center" w:pos="4153"/>
        <w:tab w:val="right" w:pos="8306"/>
      </w:tabs>
      <w:snapToGrid w:val="0"/>
      <w:jc w:val="left"/>
    </w:pPr>
    <w:rPr>
      <w:sz w:val="18"/>
      <w:szCs w:val="18"/>
    </w:rPr>
  </w:style>
  <w:style w:type="character" w:customStyle="1" w:styleId="a8">
    <w:name w:val="页脚 字符"/>
    <w:basedOn w:val="a0"/>
    <w:link w:val="a7"/>
    <w:uiPriority w:val="99"/>
    <w:rsid w:val="000C06F7"/>
    <w:rPr>
      <w:rFonts w:ascii="Calibri" w:eastAsia="宋体" w:hAnsi="Calibri" w:cs="Times New Roman"/>
      <w:sz w:val="18"/>
      <w:szCs w:val="18"/>
    </w:rPr>
  </w:style>
  <w:style w:type="paragraph" w:styleId="a9">
    <w:name w:val="List Paragraph"/>
    <w:basedOn w:val="a"/>
    <w:uiPriority w:val="34"/>
    <w:qFormat/>
    <w:rsid w:val="00B8644F"/>
    <w:pPr>
      <w:ind w:firstLineChars="200" w:firstLine="420"/>
    </w:pPr>
  </w:style>
  <w:style w:type="paragraph" w:styleId="aa">
    <w:name w:val="footnote text"/>
    <w:aliases w:val="fn,Char Char,Texto nota pie Car,Footnotes,Footnote ak,Footnote Text Char1,Footnote Text Char Char,fn Char Char,footnote text Char Char,Footnotes Char Char,Footnote ak Char Char,fn Char1,footnote text Char1,Footnote Text Char Car"/>
    <w:basedOn w:val="a"/>
    <w:link w:val="ab"/>
    <w:uiPriority w:val="99"/>
    <w:unhideWhenUsed/>
    <w:rsid w:val="00340CBD"/>
    <w:pPr>
      <w:snapToGrid w:val="0"/>
      <w:jc w:val="left"/>
    </w:pPr>
    <w:rPr>
      <w:rFonts w:ascii="Times New Roman" w:hAnsi="Times New Roman"/>
      <w:sz w:val="18"/>
      <w:szCs w:val="18"/>
    </w:rPr>
  </w:style>
  <w:style w:type="character" w:customStyle="1" w:styleId="ab">
    <w:name w:val="脚注文本 字符"/>
    <w:aliases w:val="fn 字符,Char Char 字符,Texto nota pie Car 字符,Footnotes 字符,Footnote ak 字符,Footnote Text Char1 字符,Footnote Text Char Char 字符,fn Char Char 字符,footnote text Char Char 字符,Footnotes Char Char 字符,Footnote ak Char Char 字符,fn Char1 字符,footnote text Char1 字符"/>
    <w:basedOn w:val="a0"/>
    <w:link w:val="aa"/>
    <w:uiPriority w:val="99"/>
    <w:rsid w:val="00340CBD"/>
    <w:rPr>
      <w:rFonts w:ascii="Times New Roman" w:eastAsia="宋体" w:hAnsi="Times New Roman" w:cs="Times New Roman"/>
      <w:sz w:val="18"/>
      <w:szCs w:val="18"/>
    </w:rPr>
  </w:style>
  <w:style w:type="character" w:styleId="ac">
    <w:name w:val="footnote reference"/>
    <w:aliases w:val="Footnote symbol,Heading 6 Char1,Ref,de nota al pie,do not use4 Char1"/>
    <w:uiPriority w:val="99"/>
    <w:unhideWhenUsed/>
    <w:rsid w:val="00340CBD"/>
    <w:rPr>
      <w:vertAlign w:val="superscript"/>
    </w:rPr>
  </w:style>
  <w:style w:type="character" w:customStyle="1" w:styleId="1">
    <w:name w:val="脚注文本 字符1"/>
    <w:aliases w:val="fn 字符1,Char Char 字符1,Texto nota pie Car 字符1,Footnotes 字符1,Footnote ak 字符1,Footnote Text Char1 字符1,Footnote Text Char Char 字符1,fn Char Char 字符1,footnote text Char Char 字符1,Footnotes Char Char 字符1,Footnote ak Char Char 字符1,fn Char1 字符1"/>
    <w:basedOn w:val="a0"/>
    <w:uiPriority w:val="99"/>
    <w:semiHidden/>
    <w:rsid w:val="005D54CB"/>
    <w:rPr>
      <w:rFonts w:ascii="Calibri" w:eastAsia="宋体" w:hAnsi="Calibri" w:cs="Times New Roma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082251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0C5E7B1-D04E-4309-8C27-2ABF2817038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3</Pages>
  <Words>221</Words>
  <Characters>1260</Characters>
  <Application>Microsoft Office Word</Application>
  <DocSecurity>0</DocSecurity>
  <Lines>10</Lines>
  <Paragraphs>2</Paragraphs>
  <ScaleCrop>false</ScaleCrop>
  <HeadingPairs>
    <vt:vector size="2" baseType="variant">
      <vt:variant>
        <vt:lpstr>タイトル</vt:lpstr>
      </vt:variant>
      <vt:variant>
        <vt:i4>1</vt:i4>
      </vt:variant>
    </vt:vector>
  </HeadingPairs>
  <TitlesOfParts>
    <vt:vector size="1" baseType="lpstr">
      <vt:lpstr/>
    </vt:vector>
  </TitlesOfParts>
  <Company>Microsoft</Company>
  <LinksUpToDate>false</LinksUpToDate>
  <CharactersWithSpaces>1479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陈媚</dc:creator>
  <cp:lastModifiedBy>King &amp; Wood Mallesons</cp:lastModifiedBy>
  <cp:revision>5</cp:revision>
  <cp:lastPrinted>2018-11-14T02:41:00Z</cp:lastPrinted>
  <dcterms:created xsi:type="dcterms:W3CDTF">2019-01-17T14:12:00Z</dcterms:created>
  <dcterms:modified xsi:type="dcterms:W3CDTF">2019-01-23T04:08:00Z</dcterms:modified>
</cp:coreProperties>
</file>