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E8F4C1D" w14:textId="77777777" w:rsidR="00D92E0B" w:rsidRPr="008D0136" w:rsidRDefault="00D92E0B" w:rsidP="00D92E0B">
      <w:pPr>
        <w:spacing w:line="440" w:lineRule="exact"/>
        <w:jc w:val="center"/>
        <w:rPr>
          <w:b/>
          <w:sz w:val="22"/>
          <w:szCs w:val="22"/>
        </w:rPr>
      </w:pPr>
      <w:r w:rsidRPr="008D0136">
        <w:rPr>
          <w:b/>
          <w:sz w:val="22"/>
          <w:szCs w:val="22"/>
        </w:rPr>
        <w:t>经营者集中简易案件公示表</w:t>
      </w: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605"/>
        <w:gridCol w:w="6095"/>
      </w:tblGrid>
      <w:tr w:rsidR="00D92E0B" w:rsidRPr="008D0136" w14:paraId="3AE4C0DB" w14:textId="77777777" w:rsidTr="008A3B57">
        <w:trPr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2A67A637" w14:textId="77777777" w:rsidR="00D92E0B" w:rsidRPr="008D0136" w:rsidRDefault="00D92E0B" w:rsidP="002D0DAF">
            <w:pPr>
              <w:pStyle w:val="a5"/>
              <w:jc w:val="left"/>
              <w:rPr>
                <w:rFonts w:cs="Times New Roman"/>
                <w:sz w:val="22"/>
                <w:szCs w:val="22"/>
                <w:lang w:val="en-US"/>
              </w:rPr>
            </w:pPr>
            <w:proofErr w:type="spellStart"/>
            <w:r w:rsidRPr="008D0136">
              <w:rPr>
                <w:rFonts w:cs="Times New Roman"/>
                <w:sz w:val="22"/>
                <w:szCs w:val="22"/>
                <w:lang w:val="en-GB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shd w:val="clear" w:color="auto" w:fill="auto"/>
          </w:tcPr>
          <w:p w14:paraId="65604FDD" w14:textId="145A475B" w:rsidR="00D92E0B" w:rsidRPr="008D0136" w:rsidRDefault="00F070A8" w:rsidP="009A6F48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D0136">
              <w:rPr>
                <w:rFonts w:eastAsiaTheme="majorEastAsia"/>
                <w:bCs/>
                <w:noProof/>
                <w:sz w:val="22"/>
                <w:szCs w:val="22"/>
                <w:lang w:val="en-US"/>
              </w:rPr>
              <w:t>ClearLink</w:t>
            </w:r>
            <w:r w:rsidRPr="008D0136">
              <w:rPr>
                <w:rFonts w:eastAsiaTheme="majorEastAsia" w:hint="eastAsia"/>
                <w:bCs/>
                <w:noProof/>
                <w:sz w:val="22"/>
                <w:szCs w:val="22"/>
                <w:lang w:val="en-US"/>
              </w:rPr>
              <w:t>商业服务有限公司</w:t>
            </w:r>
            <w:r w:rsidRPr="008D0136">
              <w:rPr>
                <w:rFonts w:eastAsiaTheme="majorEastAsia"/>
                <w:bCs/>
                <w:noProof/>
                <w:sz w:val="22"/>
                <w:szCs w:val="22"/>
                <w:lang w:val="en-US"/>
              </w:rPr>
              <w:t>收购</w:t>
            </w:r>
            <w:r w:rsidRPr="008D0136">
              <w:rPr>
                <w:rFonts w:eastAsiaTheme="majorEastAsia" w:hint="eastAsia"/>
                <w:bCs/>
                <w:noProof/>
                <w:sz w:val="22"/>
                <w:szCs w:val="22"/>
                <w:lang w:val="en-US"/>
              </w:rPr>
              <w:t>乐采有限公司</w:t>
            </w:r>
            <w:r w:rsidRPr="008D0136">
              <w:rPr>
                <w:rFonts w:eastAsiaTheme="majorEastAsia"/>
                <w:bCs/>
                <w:noProof/>
                <w:sz w:val="22"/>
                <w:szCs w:val="22"/>
                <w:lang w:val="en-US"/>
              </w:rPr>
              <w:t>股权案</w:t>
            </w:r>
          </w:p>
        </w:tc>
      </w:tr>
      <w:tr w:rsidR="00D92E0B" w:rsidRPr="008D0136" w14:paraId="6A286E1A" w14:textId="77777777" w:rsidTr="008A3B57">
        <w:trPr>
          <w:trHeight w:val="993"/>
          <w:jc w:val="center"/>
        </w:trPr>
        <w:tc>
          <w:tcPr>
            <w:tcW w:w="1940" w:type="dxa"/>
            <w:shd w:val="clear" w:color="auto" w:fill="D9D9D9"/>
          </w:tcPr>
          <w:p w14:paraId="74C756CA" w14:textId="77777777" w:rsidR="00D92E0B" w:rsidRPr="008D0136" w:rsidRDefault="00D92E0B" w:rsidP="002D0DAF">
            <w:pPr>
              <w:pStyle w:val="a5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8D0136">
              <w:rPr>
                <w:rFonts w:cs="Times New Roman"/>
                <w:sz w:val="22"/>
                <w:szCs w:val="22"/>
                <w:lang w:val="en-GB" w:eastAsia="zh-CN"/>
              </w:rPr>
              <w:t>交易概况（限</w:t>
            </w:r>
            <w:r w:rsidRPr="008D0136">
              <w:rPr>
                <w:rFonts w:cs="Times New Roman"/>
                <w:sz w:val="22"/>
                <w:szCs w:val="22"/>
                <w:lang w:val="en-GB" w:eastAsia="zh-CN"/>
              </w:rPr>
              <w:t>200</w:t>
            </w:r>
            <w:r w:rsidRPr="008D0136">
              <w:rPr>
                <w:rFonts w:cs="Times New Roman"/>
                <w:sz w:val="22"/>
                <w:szCs w:val="22"/>
                <w:lang w:val="en-GB" w:eastAsia="zh-CN"/>
              </w:rPr>
              <w:t>字内）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1E597D4B" w14:textId="6782BDB1" w:rsidR="00D92E0B" w:rsidRPr="008D0136" w:rsidRDefault="00F070A8" w:rsidP="00414923">
            <w:pPr>
              <w:pStyle w:val="a5"/>
              <w:rPr>
                <w:rFonts w:eastAsiaTheme="minorEastAsia"/>
                <w:sz w:val="22"/>
                <w:szCs w:val="22"/>
                <w:lang w:eastAsia="zh-CN"/>
              </w:rPr>
            </w:pPr>
            <w:r w:rsidRPr="008D0136">
              <w:rPr>
                <w:rFonts w:eastAsiaTheme="minorEastAsia" w:hint="eastAsia"/>
                <w:kern w:val="2"/>
                <w:sz w:val="22"/>
                <w:szCs w:val="22"/>
                <w:lang w:val="en-US" w:eastAsia="zh-CN" w:bidi="ar-SA"/>
              </w:rPr>
              <w:t>本交易</w:t>
            </w:r>
            <w:r w:rsidRPr="008D0136">
              <w:rPr>
                <w:rFonts w:eastAsiaTheme="minorEastAsia" w:hint="eastAsia"/>
                <w:kern w:val="2"/>
                <w:sz w:val="22"/>
                <w:szCs w:val="22"/>
                <w:lang w:val="en-GB" w:eastAsia="zh-CN" w:bidi="ar-SA"/>
              </w:rPr>
              <w:t>有关</w:t>
            </w:r>
            <w:proofErr w:type="spellStart"/>
            <w:r w:rsidRPr="008D0136">
              <w:rPr>
                <w:rFonts w:eastAsiaTheme="minorEastAsia"/>
                <w:bCs/>
                <w:kern w:val="2"/>
                <w:sz w:val="22"/>
                <w:szCs w:val="22"/>
                <w:lang w:val="en-US" w:eastAsia="zh-CN" w:bidi="ar-SA"/>
              </w:rPr>
              <w:t>ClearLink</w:t>
            </w:r>
            <w:proofErr w:type="spellEnd"/>
            <w:r w:rsidRPr="008D0136">
              <w:rPr>
                <w:rFonts w:eastAsiaTheme="minorEastAsia" w:hint="eastAsia"/>
                <w:bCs/>
                <w:kern w:val="2"/>
                <w:sz w:val="22"/>
                <w:szCs w:val="22"/>
                <w:lang w:val="en-US" w:eastAsia="zh-CN" w:bidi="ar-SA"/>
              </w:rPr>
              <w:t>商业服务有限公司</w:t>
            </w:r>
            <w:r w:rsidRPr="008D0136">
              <w:rPr>
                <w:rFonts w:eastAsiaTheme="minorEastAsia" w:hint="eastAsia"/>
                <w:kern w:val="2"/>
                <w:sz w:val="22"/>
                <w:szCs w:val="22"/>
                <w:lang w:val="en-GB" w:eastAsia="zh-CN" w:bidi="ar-SA"/>
              </w:rPr>
              <w:t>（</w:t>
            </w:r>
            <w:r w:rsidR="00795A70" w:rsidRPr="008D0136">
              <w:rPr>
                <w:rFonts w:eastAsiaTheme="majorEastAsia"/>
                <w:bCs/>
                <w:noProof/>
                <w:sz w:val="22"/>
                <w:szCs w:val="22"/>
                <w:lang w:val="en-US"/>
              </w:rPr>
              <w:t>ClearLink Business Services Limited</w:t>
            </w:r>
            <w:r w:rsidR="00795A70">
              <w:rPr>
                <w:rFonts w:eastAsiaTheme="minorEastAsia" w:hint="eastAsia"/>
                <w:kern w:val="2"/>
                <w:sz w:val="22"/>
                <w:szCs w:val="22"/>
                <w:lang w:val="en-GB" w:eastAsia="zh-CN" w:bidi="ar-SA"/>
              </w:rPr>
              <w:t>，</w:t>
            </w:r>
            <w:r w:rsidRPr="008D0136">
              <w:rPr>
                <w:rFonts w:eastAsiaTheme="minorEastAsia" w:hint="eastAsia"/>
                <w:kern w:val="2"/>
                <w:sz w:val="22"/>
                <w:szCs w:val="22"/>
                <w:lang w:val="en-GB" w:eastAsia="zh-CN" w:bidi="ar-SA"/>
              </w:rPr>
              <w:t>“</w:t>
            </w:r>
            <w:proofErr w:type="spellStart"/>
            <w:r w:rsidRPr="008D0136">
              <w:rPr>
                <w:rFonts w:eastAsiaTheme="minorEastAsia"/>
                <w:b/>
                <w:kern w:val="2"/>
                <w:sz w:val="22"/>
                <w:szCs w:val="22"/>
                <w:lang w:val="en-GB" w:eastAsia="zh-CN" w:bidi="ar-SA"/>
              </w:rPr>
              <w:t>ClearLink</w:t>
            </w:r>
            <w:proofErr w:type="spellEnd"/>
            <w:r w:rsidRPr="008D0136">
              <w:rPr>
                <w:rFonts w:eastAsiaTheme="minorEastAsia" w:hint="eastAsia"/>
                <w:kern w:val="2"/>
                <w:sz w:val="22"/>
                <w:szCs w:val="22"/>
                <w:lang w:val="en-GB" w:eastAsia="zh-CN" w:bidi="ar-SA"/>
              </w:rPr>
              <w:t>”）对</w:t>
            </w:r>
            <w:r w:rsidRPr="008D0136">
              <w:rPr>
                <w:rFonts w:eastAsiaTheme="majorEastAsia" w:hint="eastAsia"/>
                <w:bCs/>
                <w:noProof/>
                <w:sz w:val="22"/>
                <w:szCs w:val="22"/>
                <w:lang w:val="en-US"/>
              </w:rPr>
              <w:t>乐采有限公司</w:t>
            </w:r>
            <w:r w:rsidRPr="008D0136">
              <w:rPr>
                <w:rFonts w:eastAsiaTheme="minorEastAsia" w:hint="eastAsia"/>
                <w:kern w:val="2"/>
                <w:sz w:val="22"/>
                <w:szCs w:val="22"/>
                <w:lang w:val="en-GB" w:eastAsia="zh-CN" w:bidi="ar-SA"/>
              </w:rPr>
              <w:t>（</w:t>
            </w:r>
            <w:r w:rsidR="00795A70">
              <w:rPr>
                <w:rFonts w:eastAsiaTheme="majorEastAsia"/>
                <w:bCs/>
                <w:noProof/>
                <w:sz w:val="22"/>
                <w:szCs w:val="22"/>
                <w:lang w:val="en-US"/>
              </w:rPr>
              <w:t>Serveone Co., Ltd.</w:t>
            </w:r>
            <w:r w:rsidR="00795A70">
              <w:rPr>
                <w:rFonts w:eastAsiaTheme="minorEastAsia" w:hint="eastAsia"/>
                <w:kern w:val="2"/>
                <w:sz w:val="22"/>
                <w:szCs w:val="22"/>
                <w:lang w:bidi="ar-SA"/>
              </w:rPr>
              <w:t>，</w:t>
            </w:r>
            <w:r w:rsidRPr="008D0136">
              <w:rPr>
                <w:rFonts w:eastAsiaTheme="minorEastAsia" w:hint="eastAsia"/>
                <w:kern w:val="2"/>
                <w:sz w:val="22"/>
                <w:szCs w:val="22"/>
                <w:lang w:val="en-GB" w:eastAsia="zh-CN" w:bidi="ar-SA"/>
              </w:rPr>
              <w:t>“</w:t>
            </w:r>
            <w:r w:rsidRPr="008D0136">
              <w:rPr>
                <w:rFonts w:eastAsiaTheme="minorEastAsia" w:hint="eastAsia"/>
                <w:b/>
                <w:kern w:val="2"/>
                <w:sz w:val="22"/>
                <w:szCs w:val="22"/>
                <w:lang w:val="en-GB" w:eastAsia="zh-CN" w:bidi="ar-SA"/>
              </w:rPr>
              <w:t>乐采</w:t>
            </w:r>
            <w:r w:rsidRPr="008D0136">
              <w:rPr>
                <w:rFonts w:eastAsiaTheme="minorEastAsia" w:hint="eastAsia"/>
                <w:kern w:val="2"/>
                <w:sz w:val="22"/>
                <w:szCs w:val="22"/>
                <w:lang w:val="en-GB" w:eastAsia="zh-CN" w:bidi="ar-SA"/>
              </w:rPr>
              <w:t>”）股权的收购。</w:t>
            </w:r>
            <w:proofErr w:type="spellStart"/>
            <w:r w:rsidRPr="008D0136">
              <w:rPr>
                <w:rFonts w:eastAsiaTheme="minorEastAsia" w:hint="eastAsia"/>
                <w:kern w:val="2"/>
                <w:sz w:val="22"/>
                <w:szCs w:val="22"/>
                <w:lang w:val="en-GB" w:eastAsia="zh-CN" w:bidi="ar-SA"/>
              </w:rPr>
              <w:t>Clear</w:t>
            </w:r>
            <w:r w:rsidRPr="008D0136">
              <w:rPr>
                <w:rFonts w:eastAsiaTheme="minorEastAsia"/>
                <w:kern w:val="2"/>
                <w:sz w:val="22"/>
                <w:szCs w:val="22"/>
                <w:lang w:val="en-GB" w:eastAsia="zh-CN" w:bidi="ar-SA"/>
              </w:rPr>
              <w:t>Link</w:t>
            </w:r>
            <w:proofErr w:type="spellEnd"/>
            <w:r w:rsidRPr="008D0136">
              <w:rPr>
                <w:rFonts w:eastAsiaTheme="minorEastAsia" w:hint="eastAsia"/>
                <w:kern w:val="2"/>
                <w:sz w:val="22"/>
                <w:szCs w:val="22"/>
                <w:lang w:val="en-GB" w:eastAsia="zh-CN" w:bidi="ar-SA"/>
              </w:rPr>
              <w:t>将收购乐采</w:t>
            </w:r>
            <w:r w:rsidR="007D51EF">
              <w:rPr>
                <w:rFonts w:eastAsiaTheme="minorEastAsia" w:hint="eastAsia"/>
                <w:kern w:val="2"/>
                <w:sz w:val="22"/>
                <w:szCs w:val="22"/>
                <w:lang w:val="en-GB" w:eastAsia="zh-CN" w:bidi="ar-SA"/>
              </w:rPr>
              <w:t>的</w:t>
            </w:r>
            <w:r w:rsidR="00A713D9">
              <w:rPr>
                <w:rFonts w:eastAsiaTheme="minorEastAsia" w:hint="eastAsia"/>
                <w:kern w:val="2"/>
                <w:sz w:val="22"/>
                <w:szCs w:val="22"/>
                <w:lang w:val="en-GB" w:eastAsia="zh-CN" w:bidi="ar-SA"/>
              </w:rPr>
              <w:t>多数</w:t>
            </w:r>
            <w:r w:rsidRPr="008D0136">
              <w:rPr>
                <w:rFonts w:eastAsiaTheme="minorEastAsia" w:hint="eastAsia"/>
                <w:kern w:val="2"/>
                <w:sz w:val="22"/>
                <w:szCs w:val="22"/>
                <w:lang w:val="en-GB" w:eastAsia="zh-CN" w:bidi="ar-SA"/>
              </w:rPr>
              <w:t>股权。本交易完成后，</w:t>
            </w:r>
            <w:proofErr w:type="spellStart"/>
            <w:r w:rsidRPr="008D0136">
              <w:rPr>
                <w:rFonts w:eastAsiaTheme="minorEastAsia" w:hint="eastAsia"/>
                <w:kern w:val="2"/>
                <w:sz w:val="22"/>
                <w:szCs w:val="22"/>
                <w:lang w:val="en-GB" w:eastAsia="zh-CN" w:bidi="ar-SA"/>
              </w:rPr>
              <w:t>ClearLink</w:t>
            </w:r>
            <w:proofErr w:type="spellEnd"/>
            <w:r w:rsidRPr="008D0136">
              <w:rPr>
                <w:rFonts w:eastAsiaTheme="minorEastAsia" w:hint="eastAsia"/>
                <w:kern w:val="2"/>
                <w:sz w:val="22"/>
                <w:szCs w:val="22"/>
                <w:lang w:val="en-GB" w:eastAsia="zh-CN" w:bidi="ar-SA"/>
              </w:rPr>
              <w:t>将取得乐采的单独控制权。</w:t>
            </w:r>
          </w:p>
        </w:tc>
      </w:tr>
      <w:tr w:rsidR="003649CB" w:rsidRPr="008D0136" w14:paraId="27FFF7D4" w14:textId="77777777" w:rsidTr="008A3B57">
        <w:trPr>
          <w:trHeight w:val="2060"/>
          <w:jc w:val="center"/>
        </w:trPr>
        <w:tc>
          <w:tcPr>
            <w:tcW w:w="1940" w:type="dxa"/>
            <w:vMerge w:val="restart"/>
            <w:shd w:val="clear" w:color="auto" w:fill="D9D9D9"/>
          </w:tcPr>
          <w:p w14:paraId="2C14BCB4" w14:textId="77777777" w:rsidR="003649CB" w:rsidRPr="008D0136" w:rsidRDefault="003649CB" w:rsidP="002D0DAF">
            <w:pPr>
              <w:pStyle w:val="a5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8D0136">
              <w:rPr>
                <w:rFonts w:cs="Times New Roman"/>
                <w:sz w:val="22"/>
                <w:szCs w:val="22"/>
                <w:lang w:val="en-GB" w:eastAsia="zh-CN"/>
              </w:rPr>
              <w:t>参与集中的经营者简介</w:t>
            </w:r>
          </w:p>
        </w:tc>
        <w:tc>
          <w:tcPr>
            <w:tcW w:w="1605" w:type="dxa"/>
            <w:shd w:val="clear" w:color="auto" w:fill="auto"/>
          </w:tcPr>
          <w:p w14:paraId="32981664" w14:textId="319B755E" w:rsidR="003649CB" w:rsidRPr="008D0136" w:rsidRDefault="00F070A8" w:rsidP="007535D1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D0136">
              <w:rPr>
                <w:rFonts w:asciiTheme="majorBidi" w:hAnsiTheme="majorBidi" w:cstheme="majorBidi" w:hint="eastAsia"/>
                <w:sz w:val="22"/>
                <w:szCs w:val="22"/>
              </w:rPr>
              <w:t>1.</w:t>
            </w:r>
            <w:r w:rsidRPr="008D0136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8D0136">
              <w:rPr>
                <w:rFonts w:asciiTheme="majorBidi" w:hAnsiTheme="majorBidi" w:cstheme="majorBidi" w:hint="eastAsia"/>
                <w:sz w:val="22"/>
                <w:szCs w:val="22"/>
              </w:rPr>
              <w:t>Clear</w:t>
            </w:r>
            <w:r w:rsidRPr="008D0136">
              <w:rPr>
                <w:rFonts w:asciiTheme="majorBidi" w:hAnsiTheme="majorBidi" w:cstheme="majorBidi"/>
                <w:sz w:val="22"/>
                <w:szCs w:val="22"/>
              </w:rPr>
              <w:t>Link</w:t>
            </w:r>
            <w:proofErr w:type="spellEnd"/>
          </w:p>
        </w:tc>
        <w:tc>
          <w:tcPr>
            <w:tcW w:w="6095" w:type="dxa"/>
            <w:shd w:val="clear" w:color="auto" w:fill="auto"/>
          </w:tcPr>
          <w:p w14:paraId="33EBB98B" w14:textId="38E77F1D" w:rsidR="003649CB" w:rsidRPr="008D0136" w:rsidRDefault="00F070A8" w:rsidP="000F0CA3">
            <w:pPr>
              <w:snapToGrid w:val="0"/>
              <w:jc w:val="left"/>
              <w:rPr>
                <w:rFonts w:asciiTheme="minorEastAsia" w:eastAsiaTheme="minorEastAsia" w:hAnsiTheme="minorEastAsia"/>
                <w:sz w:val="22"/>
                <w:szCs w:val="22"/>
                <w:lang w:val="en-US"/>
              </w:rPr>
            </w:pPr>
            <w:proofErr w:type="spellStart"/>
            <w:r w:rsidRPr="008D0136">
              <w:rPr>
                <w:rFonts w:asciiTheme="majorBidi" w:hAnsiTheme="majorBidi" w:cstheme="majorBidi" w:hint="eastAsia"/>
                <w:sz w:val="22"/>
                <w:szCs w:val="22"/>
              </w:rPr>
              <w:t>Clear</w:t>
            </w:r>
            <w:r w:rsidRPr="008D0136">
              <w:rPr>
                <w:rFonts w:asciiTheme="majorBidi" w:hAnsiTheme="majorBidi" w:cstheme="majorBidi"/>
                <w:sz w:val="22"/>
                <w:szCs w:val="22"/>
              </w:rPr>
              <w:t>Link</w:t>
            </w:r>
            <w:proofErr w:type="spellEnd"/>
            <w:r w:rsidRPr="008D0136">
              <w:rPr>
                <w:rFonts w:asciiTheme="minorEastAsia" w:eastAsiaTheme="minorEastAsia" w:hAnsiTheme="minorEastAsia" w:hint="eastAsia"/>
                <w:sz w:val="22"/>
                <w:szCs w:val="22"/>
              </w:rPr>
              <w:t>是骏麒投资</w:t>
            </w:r>
            <w:r w:rsidR="00795A70">
              <w:rPr>
                <w:rFonts w:eastAsiaTheme="minorEastAsia" w:hint="eastAsia"/>
                <w:sz w:val="22"/>
                <w:szCs w:val="22"/>
              </w:rPr>
              <w:t>（</w:t>
            </w:r>
            <w:r w:rsidR="00795A70">
              <w:rPr>
                <w:rFonts w:eastAsiaTheme="minorEastAsia"/>
                <w:sz w:val="22"/>
                <w:szCs w:val="22"/>
              </w:rPr>
              <w:t>Affinity Equity Partners</w:t>
            </w:r>
            <w:r w:rsidR="00795A70">
              <w:rPr>
                <w:rFonts w:eastAsiaTheme="minorEastAsia" w:hint="eastAsia"/>
                <w:sz w:val="22"/>
                <w:szCs w:val="22"/>
              </w:rPr>
              <w:t>）</w:t>
            </w:r>
            <w:r w:rsidRPr="008D0136">
              <w:rPr>
                <w:rFonts w:asciiTheme="minorEastAsia" w:eastAsiaTheme="minorEastAsia" w:hAnsiTheme="minorEastAsia" w:hint="eastAsia"/>
                <w:sz w:val="22"/>
                <w:szCs w:val="22"/>
              </w:rPr>
              <w:t>的关联公司</w:t>
            </w:r>
            <w:r w:rsidR="000F0CA3" w:rsidRPr="008D0136">
              <w:rPr>
                <w:rFonts w:asciiTheme="minorEastAsia" w:eastAsiaTheme="minorEastAsia" w:hAnsiTheme="minorEastAsia"/>
                <w:sz w:val="22"/>
                <w:szCs w:val="22"/>
                <w:lang w:val="en-US"/>
              </w:rPr>
              <w:t>。</w:t>
            </w:r>
          </w:p>
          <w:p w14:paraId="7DE3D219" w14:textId="5416E97C" w:rsidR="00F070A8" w:rsidRPr="008D0136" w:rsidRDefault="00F070A8" w:rsidP="00F070A8">
            <w:pPr>
              <w:snapToGrid w:val="0"/>
              <w:jc w:val="left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8D0136">
              <w:rPr>
                <w:rFonts w:asciiTheme="minorEastAsia" w:eastAsiaTheme="minorEastAsia" w:hAnsiTheme="minorEastAsia" w:hint="eastAsia"/>
                <w:sz w:val="22"/>
                <w:szCs w:val="22"/>
              </w:rPr>
              <w:t>骏</w:t>
            </w:r>
            <w:proofErr w:type="gramStart"/>
            <w:r w:rsidRPr="008D0136">
              <w:rPr>
                <w:rFonts w:asciiTheme="minorEastAsia" w:eastAsiaTheme="minorEastAsia" w:hAnsiTheme="minorEastAsia" w:hint="eastAsia"/>
                <w:sz w:val="22"/>
                <w:szCs w:val="22"/>
              </w:rPr>
              <w:t>麒</w:t>
            </w:r>
            <w:proofErr w:type="gramEnd"/>
            <w:r w:rsidRPr="008D0136">
              <w:rPr>
                <w:rFonts w:asciiTheme="minorEastAsia" w:eastAsiaTheme="minorEastAsia" w:hAnsiTheme="minorEastAsia" w:hint="eastAsia"/>
                <w:sz w:val="22"/>
                <w:szCs w:val="22"/>
              </w:rPr>
              <w:t>投资是亚太地区最大的独立私募股权公司之一。骏</w:t>
            </w:r>
            <w:proofErr w:type="gramStart"/>
            <w:r w:rsidRPr="008D0136">
              <w:rPr>
                <w:rFonts w:asciiTheme="minorEastAsia" w:eastAsiaTheme="minorEastAsia" w:hAnsiTheme="minorEastAsia" w:hint="eastAsia"/>
                <w:sz w:val="22"/>
                <w:szCs w:val="22"/>
              </w:rPr>
              <w:t>麒</w:t>
            </w:r>
            <w:proofErr w:type="gramEnd"/>
            <w:r w:rsidRPr="008D0136">
              <w:rPr>
                <w:rFonts w:asciiTheme="minorEastAsia" w:eastAsiaTheme="minorEastAsia" w:hAnsiTheme="minorEastAsia" w:hint="eastAsia"/>
                <w:sz w:val="22"/>
                <w:szCs w:val="22"/>
              </w:rPr>
              <w:t>投资旗下的基金广泛地投资于私</w:t>
            </w:r>
            <w:proofErr w:type="gramStart"/>
            <w:r w:rsidRPr="008D0136">
              <w:rPr>
                <w:rFonts w:asciiTheme="minorEastAsia" w:eastAsiaTheme="minorEastAsia" w:hAnsiTheme="minorEastAsia" w:hint="eastAsia"/>
                <w:sz w:val="22"/>
                <w:szCs w:val="22"/>
              </w:rPr>
              <w:t>募股权</w:t>
            </w:r>
            <w:proofErr w:type="gramEnd"/>
            <w:r w:rsidRPr="008D0136">
              <w:rPr>
                <w:rFonts w:asciiTheme="minorEastAsia" w:eastAsiaTheme="minorEastAsia" w:hAnsiTheme="minorEastAsia" w:hint="eastAsia"/>
                <w:sz w:val="22"/>
                <w:szCs w:val="22"/>
              </w:rPr>
              <w:t>交易，重点是杠杆收购和主动投资，持有多个领域的投资，包括金融服务、医疗保健、食品和消费品及服务</w:t>
            </w:r>
            <w:r w:rsidR="00D2057B">
              <w:rPr>
                <w:rFonts w:asciiTheme="minorEastAsia" w:eastAsiaTheme="minorEastAsia" w:hAnsiTheme="minorEastAsia" w:hint="eastAsia"/>
                <w:sz w:val="22"/>
                <w:szCs w:val="22"/>
              </w:rPr>
              <w:t>等</w:t>
            </w:r>
            <w:r w:rsidRPr="008D0136">
              <w:rPr>
                <w:rFonts w:asciiTheme="minorEastAsia" w:eastAsiaTheme="minorEastAsia" w:hAnsiTheme="minorEastAsia" w:hint="eastAsia"/>
                <w:sz w:val="22"/>
                <w:szCs w:val="22"/>
              </w:rPr>
              <w:t>。</w:t>
            </w:r>
          </w:p>
        </w:tc>
      </w:tr>
      <w:tr w:rsidR="003649CB" w:rsidRPr="008D0136" w14:paraId="6D02F31F" w14:textId="77777777" w:rsidTr="008A3B57">
        <w:trPr>
          <w:trHeight w:val="1441"/>
          <w:jc w:val="center"/>
        </w:trPr>
        <w:tc>
          <w:tcPr>
            <w:tcW w:w="1940" w:type="dxa"/>
            <w:vMerge/>
            <w:shd w:val="clear" w:color="auto" w:fill="D9D9D9"/>
          </w:tcPr>
          <w:p w14:paraId="21D3457A" w14:textId="77777777" w:rsidR="003649CB" w:rsidRPr="008D0136" w:rsidRDefault="003649CB" w:rsidP="002D0DAF">
            <w:pPr>
              <w:pStyle w:val="a5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1605" w:type="dxa"/>
            <w:shd w:val="clear" w:color="auto" w:fill="auto"/>
          </w:tcPr>
          <w:p w14:paraId="411D1B68" w14:textId="1427C4D9" w:rsidR="003649CB" w:rsidRPr="008D0136" w:rsidRDefault="00F070A8" w:rsidP="007535D1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8D0136">
              <w:rPr>
                <w:rFonts w:asciiTheme="majorBidi" w:hAnsiTheme="majorBidi" w:cstheme="majorBidi" w:hint="eastAsia"/>
                <w:sz w:val="22"/>
                <w:szCs w:val="22"/>
              </w:rPr>
              <w:t>2</w:t>
            </w:r>
            <w:r w:rsidRPr="008D0136">
              <w:rPr>
                <w:rFonts w:asciiTheme="majorBidi" w:hAnsiTheme="majorBidi" w:cstheme="majorBidi"/>
                <w:sz w:val="22"/>
                <w:szCs w:val="22"/>
              </w:rPr>
              <w:t xml:space="preserve">. </w:t>
            </w:r>
            <w:r w:rsidRPr="008D0136">
              <w:rPr>
                <w:rFonts w:asciiTheme="majorBidi" w:hAnsiTheme="majorBidi" w:cstheme="majorBidi" w:hint="eastAsia"/>
                <w:sz w:val="22"/>
                <w:szCs w:val="22"/>
              </w:rPr>
              <w:t>乐采</w:t>
            </w:r>
          </w:p>
        </w:tc>
        <w:tc>
          <w:tcPr>
            <w:tcW w:w="6095" w:type="dxa"/>
            <w:shd w:val="clear" w:color="auto" w:fill="auto"/>
          </w:tcPr>
          <w:p w14:paraId="6FECDDB9" w14:textId="0E0816A9" w:rsidR="003649CB" w:rsidRPr="008D0136" w:rsidRDefault="00F070A8" w:rsidP="009D0A21">
            <w:pPr>
              <w:snapToGrid w:val="0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proofErr w:type="gramStart"/>
            <w:r w:rsidRPr="008D0136">
              <w:rPr>
                <w:rFonts w:asciiTheme="majorBidi" w:hAnsiTheme="majorBidi" w:cstheme="majorBidi" w:hint="eastAsia"/>
                <w:sz w:val="22"/>
                <w:szCs w:val="22"/>
                <w:lang w:val="en-US"/>
              </w:rPr>
              <w:t>乐采是</w:t>
            </w:r>
            <w:proofErr w:type="gramEnd"/>
            <w:r w:rsidRPr="00A713D9">
              <w:rPr>
                <w:rFonts w:asciiTheme="majorBidi" w:hAnsiTheme="majorBidi" w:cstheme="majorBidi" w:hint="eastAsia"/>
                <w:sz w:val="22"/>
                <w:szCs w:val="22"/>
                <w:lang w:val="en-US"/>
              </w:rPr>
              <w:t>MRO</w:t>
            </w:r>
            <w:r w:rsidRPr="008D0136">
              <w:rPr>
                <w:rFonts w:asciiTheme="majorBidi" w:hAnsiTheme="majorBidi" w:cstheme="majorBidi" w:hint="eastAsia"/>
                <w:sz w:val="22"/>
                <w:szCs w:val="22"/>
                <w:lang w:val="en-US"/>
              </w:rPr>
              <w:t>工业品</w:t>
            </w:r>
            <w:r w:rsidR="00A713D9">
              <w:rPr>
                <w:rFonts w:asciiTheme="majorBidi" w:hAnsiTheme="majorBidi" w:cstheme="majorBidi" w:hint="eastAsia"/>
                <w:sz w:val="22"/>
                <w:szCs w:val="22"/>
                <w:lang w:val="en-US"/>
              </w:rPr>
              <w:t>（即用于维护、维修及运营的非核心材料）</w:t>
            </w:r>
            <w:r w:rsidRPr="008D0136">
              <w:rPr>
                <w:rFonts w:asciiTheme="majorBidi" w:hAnsiTheme="majorBidi" w:cstheme="majorBidi" w:hint="eastAsia"/>
                <w:sz w:val="22"/>
                <w:szCs w:val="22"/>
                <w:lang w:val="en-US"/>
              </w:rPr>
              <w:t>外包采购服务的供应商，</w:t>
            </w:r>
            <w:r w:rsidR="00C003AA" w:rsidRPr="00C003AA">
              <w:rPr>
                <w:rFonts w:asciiTheme="majorBidi" w:hAnsiTheme="majorBidi" w:cstheme="majorBidi" w:hint="eastAsia"/>
                <w:sz w:val="22"/>
                <w:szCs w:val="22"/>
                <w:lang w:val="en-US"/>
              </w:rPr>
              <w:t>致力于服务多种行业的诸多客户</w:t>
            </w:r>
            <w:r w:rsidRPr="008D0136">
              <w:rPr>
                <w:rFonts w:asciiTheme="majorBidi" w:hAnsiTheme="majorBidi" w:cstheme="majorBidi" w:hint="eastAsia"/>
                <w:sz w:val="22"/>
                <w:szCs w:val="22"/>
                <w:lang w:val="en-US"/>
              </w:rPr>
              <w:t>。</w:t>
            </w:r>
            <w:r w:rsidR="00CE1A91">
              <w:rPr>
                <w:rFonts w:asciiTheme="majorBidi" w:hAnsiTheme="majorBidi" w:cstheme="majorBidi" w:hint="eastAsia"/>
                <w:sz w:val="22"/>
                <w:szCs w:val="22"/>
                <w:lang w:val="en-US"/>
              </w:rPr>
              <w:t>乐采</w:t>
            </w:r>
            <w:r w:rsidRPr="008D0136">
              <w:rPr>
                <w:rFonts w:asciiTheme="majorBidi" w:hAnsiTheme="majorBidi" w:cstheme="majorBidi" w:hint="eastAsia"/>
                <w:sz w:val="22"/>
                <w:szCs w:val="22"/>
                <w:lang w:val="en-US"/>
              </w:rPr>
              <w:t>总部位于韩国，在中国和越南拥有业务和分支机构。</w:t>
            </w:r>
          </w:p>
        </w:tc>
      </w:tr>
      <w:tr w:rsidR="00D92E0B" w:rsidRPr="008D0136" w14:paraId="0722B00D" w14:textId="77777777" w:rsidTr="008A3B57">
        <w:trPr>
          <w:trHeight w:val="279"/>
          <w:jc w:val="center"/>
        </w:trPr>
        <w:tc>
          <w:tcPr>
            <w:tcW w:w="1940" w:type="dxa"/>
            <w:vMerge w:val="restart"/>
            <w:shd w:val="clear" w:color="auto" w:fill="D9D9D9"/>
          </w:tcPr>
          <w:p w14:paraId="2535E247" w14:textId="77777777" w:rsidR="00D92E0B" w:rsidRPr="008D0136" w:rsidRDefault="00D92E0B" w:rsidP="002D0DAF">
            <w:pPr>
              <w:pStyle w:val="a5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8D0136">
              <w:rPr>
                <w:rFonts w:cs="Times New Roman"/>
                <w:sz w:val="22"/>
                <w:szCs w:val="22"/>
                <w:lang w:val="en-GB"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1F367491" w14:textId="2A68EEF0" w:rsidR="00D92E0B" w:rsidRPr="008D0136" w:rsidRDefault="003649CB" w:rsidP="002D0DAF">
            <w:pPr>
              <w:pStyle w:val="a5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8D0136"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8D0136">
              <w:rPr>
                <w:rFonts w:cs="Times New Roman"/>
                <w:sz w:val="22"/>
                <w:szCs w:val="22"/>
                <w:lang w:val="en-GB" w:eastAsia="zh-CN"/>
              </w:rPr>
              <w:t xml:space="preserve"> 1</w:t>
            </w:r>
            <w:r w:rsidR="00D92E0B" w:rsidRPr="008D0136">
              <w:rPr>
                <w:rFonts w:cs="Times New Roman"/>
                <w:sz w:val="22"/>
                <w:szCs w:val="22"/>
                <w:lang w:val="en-GB" w:eastAsia="zh-CN"/>
              </w:rPr>
              <w:t>、在同一相关市场，所有参与集中的经营者所占市场份额之和小于</w:t>
            </w:r>
            <w:r w:rsidR="00D92E0B" w:rsidRPr="008D0136">
              <w:rPr>
                <w:rFonts w:cs="Times New Roman"/>
                <w:sz w:val="22"/>
                <w:szCs w:val="22"/>
                <w:lang w:val="en-GB" w:eastAsia="zh-CN"/>
              </w:rPr>
              <w:t>15%</w:t>
            </w:r>
            <w:r w:rsidR="00D92E0B" w:rsidRPr="008D0136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8D0136" w14:paraId="6A1E8F43" w14:textId="77777777" w:rsidTr="008A3B57">
        <w:trPr>
          <w:trHeight w:val="330"/>
          <w:jc w:val="center"/>
        </w:trPr>
        <w:tc>
          <w:tcPr>
            <w:tcW w:w="1940" w:type="dxa"/>
            <w:vMerge/>
            <w:shd w:val="clear" w:color="auto" w:fill="D9D9D9"/>
          </w:tcPr>
          <w:p w14:paraId="58C8A03D" w14:textId="77777777" w:rsidR="00D92E0B" w:rsidRPr="008D0136" w:rsidRDefault="00D92E0B" w:rsidP="002D0DAF">
            <w:pPr>
              <w:pStyle w:val="a5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23B822DF" w14:textId="33C5151B" w:rsidR="00D92E0B" w:rsidRPr="008D0136" w:rsidRDefault="00705E85" w:rsidP="002D0DAF">
            <w:pPr>
              <w:pStyle w:val="a5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8D0136"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8D0136">
              <w:rPr>
                <w:rFonts w:cs="Times New Roman" w:hint="eastAsia"/>
                <w:sz w:val="22"/>
                <w:szCs w:val="22"/>
                <w:lang w:val="en-GB" w:eastAsia="zh-CN"/>
              </w:rPr>
              <w:t xml:space="preserve"> </w:t>
            </w:r>
            <w:r w:rsidR="00D92E0B" w:rsidRPr="008D0136">
              <w:rPr>
                <w:rFonts w:cs="Times New Roman"/>
                <w:sz w:val="22"/>
                <w:szCs w:val="22"/>
                <w:lang w:val="en-GB" w:eastAsia="zh-CN"/>
              </w:rPr>
              <w:t>2</w:t>
            </w:r>
            <w:r w:rsidR="00D92E0B" w:rsidRPr="008D0136">
              <w:rPr>
                <w:rFonts w:cs="Times New Roman"/>
                <w:sz w:val="22"/>
                <w:szCs w:val="22"/>
                <w:lang w:val="en-GB" w:eastAsia="zh-CN"/>
              </w:rPr>
              <w:t>、存在上下游关系的参与集中的经营者，在上下游市场所占的市场份额均小于</w:t>
            </w:r>
            <w:r w:rsidR="00D92E0B" w:rsidRPr="008D0136">
              <w:rPr>
                <w:rFonts w:cs="Times New Roman"/>
                <w:sz w:val="22"/>
                <w:szCs w:val="22"/>
                <w:lang w:val="en-GB" w:eastAsia="zh-CN"/>
              </w:rPr>
              <w:t>25%</w:t>
            </w:r>
            <w:r w:rsidR="00D92E0B" w:rsidRPr="008D0136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8D0136" w14:paraId="4C8D7BAF" w14:textId="77777777" w:rsidTr="008A3B57">
        <w:trPr>
          <w:trHeight w:val="285"/>
          <w:jc w:val="center"/>
        </w:trPr>
        <w:tc>
          <w:tcPr>
            <w:tcW w:w="1940" w:type="dxa"/>
            <w:vMerge/>
            <w:shd w:val="clear" w:color="auto" w:fill="D9D9D9"/>
          </w:tcPr>
          <w:p w14:paraId="316AFDC5" w14:textId="77777777" w:rsidR="00D92E0B" w:rsidRPr="008D0136" w:rsidRDefault="00D92E0B" w:rsidP="002D0DAF">
            <w:pPr>
              <w:pStyle w:val="a5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70962EC7" w14:textId="7AE76530" w:rsidR="00D92E0B" w:rsidRPr="008D0136" w:rsidRDefault="00F070A8" w:rsidP="002D0DAF">
            <w:pPr>
              <w:pStyle w:val="a5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8D0136">
              <w:rPr>
                <w:rFonts w:ascii="Wingdings" w:hAnsi="Wingdings"/>
                <w:sz w:val="22"/>
                <w:szCs w:val="22"/>
                <w:lang w:eastAsia="zh-CN"/>
              </w:rPr>
              <w:t></w:t>
            </w:r>
            <w:r w:rsidR="00D92E0B" w:rsidRPr="008D0136">
              <w:rPr>
                <w:rFonts w:cs="Times New Roman"/>
                <w:sz w:val="22"/>
                <w:szCs w:val="22"/>
                <w:lang w:val="en-GB" w:eastAsia="zh-CN"/>
              </w:rPr>
              <w:t xml:space="preserve"> 3</w:t>
            </w:r>
            <w:r w:rsidR="00D92E0B" w:rsidRPr="008D0136">
              <w:rPr>
                <w:rFonts w:cs="Times New Roman"/>
                <w:sz w:val="22"/>
                <w:szCs w:val="22"/>
                <w:lang w:val="en-GB" w:eastAsia="zh-CN"/>
              </w:rPr>
              <w:t>、不在同一相关市场、也不存在上下游关系的参与集中的经营者，在与交易有关的每个市场所占的份额均小于</w:t>
            </w:r>
            <w:r w:rsidR="00D92E0B" w:rsidRPr="008D0136">
              <w:rPr>
                <w:rFonts w:cs="Times New Roman"/>
                <w:sz w:val="22"/>
                <w:szCs w:val="22"/>
                <w:lang w:val="en-GB" w:eastAsia="zh-CN"/>
              </w:rPr>
              <w:t>25%</w:t>
            </w:r>
            <w:r w:rsidR="00D92E0B" w:rsidRPr="008D0136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8D0136" w14:paraId="28478B8F" w14:textId="77777777" w:rsidTr="008A3B57">
        <w:trPr>
          <w:trHeight w:val="870"/>
          <w:jc w:val="center"/>
        </w:trPr>
        <w:tc>
          <w:tcPr>
            <w:tcW w:w="1940" w:type="dxa"/>
            <w:vMerge/>
            <w:shd w:val="clear" w:color="auto" w:fill="D9D9D9"/>
          </w:tcPr>
          <w:p w14:paraId="6ACEB7EC" w14:textId="77777777" w:rsidR="00D92E0B" w:rsidRPr="008D0136" w:rsidRDefault="00D92E0B" w:rsidP="002D0DAF">
            <w:pPr>
              <w:pStyle w:val="a5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1772C04A" w14:textId="2ACB5693" w:rsidR="00D92E0B" w:rsidRPr="008D0136" w:rsidRDefault="00F070A8" w:rsidP="002D0DAF">
            <w:pPr>
              <w:pStyle w:val="a5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8D0136"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8D0136">
              <w:rPr>
                <w:rFonts w:cs="Times New Roman"/>
                <w:sz w:val="22"/>
                <w:szCs w:val="22"/>
                <w:lang w:val="en-GB" w:eastAsia="zh-CN"/>
              </w:rPr>
              <w:t xml:space="preserve"> 4</w:t>
            </w:r>
            <w:r w:rsidR="00D92E0B" w:rsidRPr="008D0136">
              <w:rPr>
                <w:rFonts w:cs="Times New Roman"/>
                <w:sz w:val="22"/>
                <w:szCs w:val="22"/>
                <w:lang w:val="en-GB" w:eastAsia="zh-CN"/>
              </w:rPr>
              <w:t>、参与集中的经营者在中国境外设立合营企业，合营企业不在中国境内从事经济活动。</w:t>
            </w:r>
          </w:p>
        </w:tc>
      </w:tr>
      <w:tr w:rsidR="00D92E0B" w:rsidRPr="008D0136" w14:paraId="1243D2A5" w14:textId="77777777" w:rsidTr="008A3B57">
        <w:trPr>
          <w:trHeight w:val="264"/>
          <w:jc w:val="center"/>
        </w:trPr>
        <w:tc>
          <w:tcPr>
            <w:tcW w:w="1940" w:type="dxa"/>
            <w:vMerge/>
            <w:shd w:val="clear" w:color="auto" w:fill="D9D9D9"/>
          </w:tcPr>
          <w:p w14:paraId="5BC1BB06" w14:textId="77777777" w:rsidR="00D92E0B" w:rsidRPr="008D0136" w:rsidRDefault="00D92E0B" w:rsidP="002D0DAF">
            <w:pPr>
              <w:pStyle w:val="a5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3230B95C" w14:textId="42CDDE56" w:rsidR="00D92E0B" w:rsidRPr="008D0136" w:rsidRDefault="009D0A21" w:rsidP="002D0DAF">
            <w:pPr>
              <w:pStyle w:val="a5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8D0136"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8D0136">
              <w:rPr>
                <w:rFonts w:cs="Times New Roman"/>
                <w:sz w:val="22"/>
                <w:szCs w:val="22"/>
                <w:lang w:val="en-GB" w:eastAsia="zh-CN"/>
              </w:rPr>
              <w:t xml:space="preserve"> 5</w:t>
            </w:r>
            <w:r w:rsidR="00D92E0B" w:rsidRPr="008D0136">
              <w:rPr>
                <w:rFonts w:cs="Times New Roman"/>
                <w:sz w:val="22"/>
                <w:szCs w:val="22"/>
                <w:lang w:val="en-GB"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D92E0B" w:rsidRPr="008D0136" w14:paraId="1E524DB4" w14:textId="77777777" w:rsidTr="008A3B57">
        <w:trPr>
          <w:trHeight w:val="345"/>
          <w:jc w:val="center"/>
        </w:trPr>
        <w:tc>
          <w:tcPr>
            <w:tcW w:w="1940" w:type="dxa"/>
            <w:vMerge/>
            <w:shd w:val="clear" w:color="auto" w:fill="D9D9D9"/>
          </w:tcPr>
          <w:p w14:paraId="4EF4BDB6" w14:textId="77777777" w:rsidR="00D92E0B" w:rsidRPr="008D0136" w:rsidRDefault="00D92E0B" w:rsidP="002D0DAF">
            <w:pPr>
              <w:pStyle w:val="a5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1E1ECAAF" w14:textId="7F4CB2CC" w:rsidR="00D92E0B" w:rsidRPr="008D0136" w:rsidRDefault="00705E85" w:rsidP="002D0DAF">
            <w:pPr>
              <w:pStyle w:val="a5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8D0136"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8D0136">
              <w:rPr>
                <w:rFonts w:cs="Times New Roman"/>
                <w:sz w:val="22"/>
                <w:szCs w:val="22"/>
                <w:lang w:val="en-GB" w:eastAsia="zh-CN"/>
              </w:rPr>
              <w:t xml:space="preserve"> 6</w:t>
            </w:r>
            <w:r w:rsidR="00D92E0B" w:rsidRPr="008D0136">
              <w:rPr>
                <w:rFonts w:cs="Times New Roman"/>
                <w:sz w:val="22"/>
                <w:szCs w:val="22"/>
                <w:lang w:val="en-GB"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D92E0B" w:rsidRPr="008D0136" w14:paraId="4A7E4B3D" w14:textId="77777777" w:rsidTr="008A3B57">
        <w:trPr>
          <w:jc w:val="center"/>
        </w:trPr>
        <w:tc>
          <w:tcPr>
            <w:tcW w:w="1940" w:type="dxa"/>
            <w:shd w:val="clear" w:color="auto" w:fill="D9D9D9"/>
          </w:tcPr>
          <w:p w14:paraId="567BB9B9" w14:textId="77777777" w:rsidR="00D92E0B" w:rsidRPr="008D0136" w:rsidRDefault="00D92E0B" w:rsidP="002D0DAF">
            <w:pPr>
              <w:pStyle w:val="a5"/>
              <w:rPr>
                <w:rFonts w:cs="Times New Roman"/>
                <w:sz w:val="22"/>
                <w:szCs w:val="22"/>
                <w:lang w:val="en-US"/>
              </w:rPr>
            </w:pPr>
            <w:proofErr w:type="spellStart"/>
            <w:r w:rsidRPr="008D0136">
              <w:rPr>
                <w:rFonts w:cs="Times New Roman"/>
                <w:sz w:val="22"/>
                <w:szCs w:val="22"/>
                <w:lang w:val="en-GB"/>
              </w:rPr>
              <w:t>备注</w:t>
            </w:r>
            <w:proofErr w:type="spellEnd"/>
          </w:p>
        </w:tc>
        <w:tc>
          <w:tcPr>
            <w:tcW w:w="7700" w:type="dxa"/>
            <w:gridSpan w:val="2"/>
            <w:shd w:val="clear" w:color="auto" w:fill="auto"/>
          </w:tcPr>
          <w:p w14:paraId="55A0B4DB" w14:textId="7F5618CE" w:rsidR="00F070A8" w:rsidRPr="008D0136" w:rsidRDefault="00F070A8" w:rsidP="002D0DAF">
            <w:pPr>
              <w:rPr>
                <w:rFonts w:eastAsiaTheme="minorEastAsia"/>
                <w:noProof/>
                <w:sz w:val="22"/>
                <w:szCs w:val="22"/>
              </w:rPr>
            </w:pPr>
            <w:r w:rsidRPr="008D0136">
              <w:rPr>
                <w:rFonts w:hint="eastAsia"/>
                <w:b/>
                <w:sz w:val="22"/>
                <w:szCs w:val="22"/>
                <w:u w:val="single"/>
              </w:rPr>
              <w:t>相关产品市场</w:t>
            </w:r>
            <w:r w:rsidR="001874CC">
              <w:rPr>
                <w:rFonts w:hint="eastAsia"/>
                <w:b/>
                <w:sz w:val="22"/>
                <w:szCs w:val="22"/>
                <w:u w:val="single"/>
              </w:rPr>
              <w:t xml:space="preserve">    </w:t>
            </w:r>
            <w:r w:rsidRPr="008D0136">
              <w:rPr>
                <w:rFonts w:eastAsiaTheme="minorEastAsia"/>
                <w:noProof/>
                <w:sz w:val="22"/>
                <w:szCs w:val="22"/>
              </w:rPr>
              <w:t>MRO</w:t>
            </w:r>
            <w:r w:rsidRPr="008D0136">
              <w:rPr>
                <w:rFonts w:hint="eastAsia"/>
                <w:sz w:val="22"/>
                <w:szCs w:val="22"/>
              </w:rPr>
              <w:t>工业品外包</w:t>
            </w:r>
            <w:r w:rsidRPr="008D0136">
              <w:rPr>
                <w:rFonts w:eastAsiaTheme="minorEastAsia" w:hint="eastAsia"/>
                <w:noProof/>
                <w:sz w:val="22"/>
                <w:szCs w:val="22"/>
              </w:rPr>
              <w:t>采购服务</w:t>
            </w:r>
            <w:r w:rsidR="005E2C17">
              <w:rPr>
                <w:rFonts w:eastAsiaTheme="minorEastAsia" w:hint="eastAsia"/>
                <w:noProof/>
                <w:sz w:val="22"/>
                <w:szCs w:val="22"/>
              </w:rPr>
              <w:t>市场</w:t>
            </w:r>
          </w:p>
          <w:p w14:paraId="48A99D3C" w14:textId="2E01DE9D" w:rsidR="001874CC" w:rsidRPr="008D0136" w:rsidRDefault="00F070A8" w:rsidP="001874CC">
            <w:pPr>
              <w:rPr>
                <w:sz w:val="22"/>
                <w:szCs w:val="22"/>
              </w:rPr>
            </w:pPr>
            <w:r w:rsidRPr="008D0136">
              <w:rPr>
                <w:rFonts w:hint="eastAsia"/>
                <w:b/>
                <w:sz w:val="22"/>
                <w:szCs w:val="22"/>
                <w:u w:val="single"/>
              </w:rPr>
              <w:t>相关地域市场</w:t>
            </w:r>
            <w:r w:rsidR="001874CC">
              <w:rPr>
                <w:rFonts w:hint="eastAsia"/>
                <w:b/>
                <w:sz w:val="22"/>
                <w:szCs w:val="22"/>
                <w:u w:val="single"/>
              </w:rPr>
              <w:t xml:space="preserve">   </w:t>
            </w:r>
            <w:r w:rsidR="001874CC" w:rsidRPr="008D0136">
              <w:rPr>
                <w:rFonts w:hint="eastAsia"/>
                <w:sz w:val="22"/>
                <w:szCs w:val="22"/>
              </w:rPr>
              <w:t>中国</w:t>
            </w:r>
          </w:p>
          <w:p w14:paraId="39F5DC36" w14:textId="2EA25EF1" w:rsidR="00F070A8" w:rsidRPr="008D0136" w:rsidRDefault="00F070A8" w:rsidP="002D0DAF">
            <w:pPr>
              <w:rPr>
                <w:sz w:val="22"/>
                <w:szCs w:val="22"/>
              </w:rPr>
            </w:pPr>
            <w:r w:rsidRPr="008D0136">
              <w:rPr>
                <w:rFonts w:hint="eastAsia"/>
                <w:b/>
                <w:sz w:val="22"/>
                <w:szCs w:val="22"/>
                <w:u w:val="single"/>
              </w:rPr>
              <w:t>市场份额</w:t>
            </w:r>
          </w:p>
          <w:p w14:paraId="5CF61394" w14:textId="572F5646" w:rsidR="00A713D9" w:rsidRPr="00A713D9" w:rsidRDefault="007D51EF" w:rsidP="002D0DAF">
            <w:pPr>
              <w:rPr>
                <w:rFonts w:eastAsiaTheme="minorEastAsia"/>
                <w:noProof/>
                <w:sz w:val="22"/>
                <w:szCs w:val="22"/>
              </w:rPr>
            </w:pPr>
            <w:r>
              <w:rPr>
                <w:rFonts w:eastAsiaTheme="minorEastAsia" w:hint="eastAsia"/>
                <w:noProof/>
                <w:sz w:val="22"/>
                <w:szCs w:val="22"/>
              </w:rPr>
              <w:t>中国的</w:t>
            </w:r>
            <w:r w:rsidR="00A713D9" w:rsidRPr="008D0136">
              <w:rPr>
                <w:rFonts w:eastAsiaTheme="minorEastAsia"/>
                <w:noProof/>
                <w:sz w:val="22"/>
                <w:szCs w:val="22"/>
              </w:rPr>
              <w:t>MRO</w:t>
            </w:r>
            <w:r w:rsidR="00A713D9" w:rsidRPr="008D0136">
              <w:rPr>
                <w:rFonts w:hint="eastAsia"/>
                <w:sz w:val="22"/>
                <w:szCs w:val="22"/>
              </w:rPr>
              <w:t>工业品外包</w:t>
            </w:r>
            <w:r w:rsidR="00072C48">
              <w:rPr>
                <w:rFonts w:eastAsiaTheme="minorEastAsia" w:hint="eastAsia"/>
                <w:noProof/>
                <w:sz w:val="22"/>
                <w:szCs w:val="22"/>
              </w:rPr>
              <w:t>采购服务</w:t>
            </w:r>
            <w:r w:rsidR="00A713D9" w:rsidRPr="008D0136">
              <w:rPr>
                <w:rFonts w:eastAsiaTheme="minorEastAsia" w:hint="eastAsia"/>
                <w:noProof/>
                <w:sz w:val="22"/>
                <w:szCs w:val="22"/>
              </w:rPr>
              <w:t>市场</w:t>
            </w:r>
          </w:p>
          <w:p w14:paraId="117B83DC" w14:textId="26210CD5" w:rsidR="00F070A8" w:rsidRPr="007D51EF" w:rsidRDefault="008D0136" w:rsidP="007D51EF">
            <w:pPr>
              <w:pStyle w:val="aa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7D51EF">
              <w:rPr>
                <w:rFonts w:hint="eastAsia"/>
                <w:sz w:val="22"/>
                <w:szCs w:val="22"/>
              </w:rPr>
              <w:t>乐采：</w:t>
            </w:r>
            <w:r w:rsidR="00F070A8" w:rsidRPr="007D51EF">
              <w:rPr>
                <w:sz w:val="22"/>
                <w:szCs w:val="22"/>
              </w:rPr>
              <w:t>[0-5]%</w:t>
            </w:r>
          </w:p>
        </w:tc>
      </w:tr>
    </w:tbl>
    <w:p w14:paraId="7D493896" w14:textId="77777777" w:rsidR="0005110A" w:rsidRPr="008A3B57" w:rsidRDefault="0005110A">
      <w:pPr>
        <w:rPr>
          <w:sz w:val="22"/>
          <w:szCs w:val="22"/>
          <w:lang w:val="x-none"/>
        </w:rPr>
      </w:pPr>
      <w:bookmarkStart w:id="0" w:name="_GoBack"/>
      <w:bookmarkEnd w:id="0"/>
    </w:p>
    <w:sectPr w:rsidR="0005110A" w:rsidRPr="008A3B57">
      <w:footerReference w:type="default" r:id="rId8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FB2B4A3" w14:textId="77777777" w:rsidR="008E3D41" w:rsidRDefault="008E3D41" w:rsidP="00D92E0B">
      <w:pPr>
        <w:spacing w:after="0"/>
      </w:pPr>
      <w:r>
        <w:separator/>
      </w:r>
    </w:p>
  </w:endnote>
  <w:endnote w:type="continuationSeparator" w:id="0">
    <w:p w14:paraId="0801D2B4" w14:textId="77777777" w:rsidR="008E3D41" w:rsidRDefault="008E3D41" w:rsidP="00D92E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98130815"/>
      <w:docPartObj>
        <w:docPartGallery w:val="Page Numbers (Bottom of Page)"/>
        <w:docPartUnique/>
      </w:docPartObj>
    </w:sdtPr>
    <w:sdtEndPr>
      <w:rPr>
        <w:noProof/>
        <w:sz w:val="22"/>
      </w:rPr>
    </w:sdtEndPr>
    <w:sdtContent>
      <w:p w14:paraId="194DC1EB" w14:textId="3D8B0631" w:rsidR="008A3B57" w:rsidRPr="008A3B57" w:rsidRDefault="008A3B57">
        <w:pPr>
          <w:pStyle w:val="a4"/>
          <w:jc w:val="center"/>
          <w:rPr>
            <w:sz w:val="22"/>
          </w:rPr>
        </w:pPr>
        <w:r w:rsidRPr="008A3B57">
          <w:rPr>
            <w:sz w:val="22"/>
          </w:rPr>
          <w:fldChar w:fldCharType="begin"/>
        </w:r>
        <w:r w:rsidRPr="008A3B57">
          <w:rPr>
            <w:sz w:val="22"/>
          </w:rPr>
          <w:instrText xml:space="preserve"> PAGE   \* MERGEFORMAT </w:instrText>
        </w:r>
        <w:r w:rsidRPr="008A3B57">
          <w:rPr>
            <w:sz w:val="22"/>
          </w:rPr>
          <w:fldChar w:fldCharType="separate"/>
        </w:r>
        <w:r w:rsidR="001874CC">
          <w:rPr>
            <w:noProof/>
            <w:sz w:val="22"/>
          </w:rPr>
          <w:t>1</w:t>
        </w:r>
        <w:r w:rsidRPr="008A3B57">
          <w:rPr>
            <w:noProof/>
            <w:sz w:val="22"/>
          </w:rPr>
          <w:fldChar w:fldCharType="end"/>
        </w:r>
      </w:p>
    </w:sdtContent>
  </w:sdt>
  <w:p w14:paraId="5CB824E5" w14:textId="77777777" w:rsidR="0099230E" w:rsidRDefault="0099230E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E27E56" w14:textId="77777777" w:rsidR="008E3D41" w:rsidRDefault="008E3D41" w:rsidP="00D92E0B">
      <w:pPr>
        <w:spacing w:after="0"/>
      </w:pPr>
      <w:r>
        <w:separator/>
      </w:r>
    </w:p>
  </w:footnote>
  <w:footnote w:type="continuationSeparator" w:id="0">
    <w:p w14:paraId="4E698D44" w14:textId="77777777" w:rsidR="008E3D41" w:rsidRDefault="008E3D41" w:rsidP="00D92E0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1534D1"/>
    <w:multiLevelType w:val="hybridMultilevel"/>
    <w:tmpl w:val="012C5F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hideGrammaticalErrors/>
  <w:proofState w:spelling="clean" w:grammar="clean"/>
  <w:doNotTrackMoves/>
  <w:doNotTrackFormatting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2E0B"/>
    <w:rsid w:val="0005110A"/>
    <w:rsid w:val="00072C48"/>
    <w:rsid w:val="0008652E"/>
    <w:rsid w:val="000A04DB"/>
    <w:rsid w:val="000A735E"/>
    <w:rsid w:val="000F0CA3"/>
    <w:rsid w:val="001620F1"/>
    <w:rsid w:val="00175559"/>
    <w:rsid w:val="001874CC"/>
    <w:rsid w:val="00196834"/>
    <w:rsid w:val="001971B0"/>
    <w:rsid w:val="001C2E7E"/>
    <w:rsid w:val="001E7764"/>
    <w:rsid w:val="0024351F"/>
    <w:rsid w:val="00277DBB"/>
    <w:rsid w:val="00285558"/>
    <w:rsid w:val="002F1946"/>
    <w:rsid w:val="00314C7A"/>
    <w:rsid w:val="00346D4D"/>
    <w:rsid w:val="00352AEF"/>
    <w:rsid w:val="003649CB"/>
    <w:rsid w:val="003926B2"/>
    <w:rsid w:val="003A28B1"/>
    <w:rsid w:val="0041446C"/>
    <w:rsid w:val="00414923"/>
    <w:rsid w:val="00415F9D"/>
    <w:rsid w:val="0047593C"/>
    <w:rsid w:val="004871BD"/>
    <w:rsid w:val="004A4A06"/>
    <w:rsid w:val="004E5A46"/>
    <w:rsid w:val="004F0041"/>
    <w:rsid w:val="004F26EC"/>
    <w:rsid w:val="00512A0E"/>
    <w:rsid w:val="005E2C17"/>
    <w:rsid w:val="00632655"/>
    <w:rsid w:val="0064168F"/>
    <w:rsid w:val="006450E1"/>
    <w:rsid w:val="006D5A9E"/>
    <w:rsid w:val="006E60B2"/>
    <w:rsid w:val="00705E85"/>
    <w:rsid w:val="00721041"/>
    <w:rsid w:val="007472FC"/>
    <w:rsid w:val="007535D1"/>
    <w:rsid w:val="00764DB0"/>
    <w:rsid w:val="0079009C"/>
    <w:rsid w:val="00795A70"/>
    <w:rsid w:val="007A286A"/>
    <w:rsid w:val="007A47AA"/>
    <w:rsid w:val="007D51EF"/>
    <w:rsid w:val="008436B7"/>
    <w:rsid w:val="00852A85"/>
    <w:rsid w:val="008562CE"/>
    <w:rsid w:val="008656E0"/>
    <w:rsid w:val="008A3B57"/>
    <w:rsid w:val="008B3E5C"/>
    <w:rsid w:val="008D0136"/>
    <w:rsid w:val="008E3D41"/>
    <w:rsid w:val="009004F6"/>
    <w:rsid w:val="00944E3F"/>
    <w:rsid w:val="00955B7B"/>
    <w:rsid w:val="00966276"/>
    <w:rsid w:val="0099230E"/>
    <w:rsid w:val="009A6F48"/>
    <w:rsid w:val="009D0A21"/>
    <w:rsid w:val="009D60C7"/>
    <w:rsid w:val="00A02F10"/>
    <w:rsid w:val="00A42538"/>
    <w:rsid w:val="00A713D9"/>
    <w:rsid w:val="00A766C7"/>
    <w:rsid w:val="00AD584C"/>
    <w:rsid w:val="00B15B57"/>
    <w:rsid w:val="00B3593A"/>
    <w:rsid w:val="00B80E6D"/>
    <w:rsid w:val="00B851A0"/>
    <w:rsid w:val="00BB1C36"/>
    <w:rsid w:val="00BC063A"/>
    <w:rsid w:val="00BE21BB"/>
    <w:rsid w:val="00BF6B18"/>
    <w:rsid w:val="00C003AA"/>
    <w:rsid w:val="00C81B6D"/>
    <w:rsid w:val="00C855C4"/>
    <w:rsid w:val="00CD73F7"/>
    <w:rsid w:val="00CE1A91"/>
    <w:rsid w:val="00D2057B"/>
    <w:rsid w:val="00D211F6"/>
    <w:rsid w:val="00D458E2"/>
    <w:rsid w:val="00D762FD"/>
    <w:rsid w:val="00D91095"/>
    <w:rsid w:val="00D92E0B"/>
    <w:rsid w:val="00DC05CD"/>
    <w:rsid w:val="00DE21ED"/>
    <w:rsid w:val="00DE297F"/>
    <w:rsid w:val="00E241F9"/>
    <w:rsid w:val="00E430EF"/>
    <w:rsid w:val="00E44950"/>
    <w:rsid w:val="00E70FDD"/>
    <w:rsid w:val="00E94D11"/>
    <w:rsid w:val="00F070A8"/>
    <w:rsid w:val="00F4045F"/>
    <w:rsid w:val="00F877CB"/>
    <w:rsid w:val="00F87A63"/>
    <w:rsid w:val="00FA2CD0"/>
    <w:rsid w:val="00FC7EB3"/>
    <w:rsid w:val="00FD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7BA7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2E0B"/>
    <w:pPr>
      <w:spacing w:after="240" w:line="240" w:lineRule="auto"/>
      <w:jc w:val="both"/>
    </w:pPr>
    <w:rPr>
      <w:rFonts w:ascii="Times New Roman" w:eastAsia="宋体" w:hAnsi="Times New Roman" w:cs="Times New Roman"/>
      <w:sz w:val="24"/>
      <w:szCs w:val="24"/>
      <w:lang w:bidi="ar-A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character" w:customStyle="1" w:styleId="Char">
    <w:name w:val="页眉 Char"/>
    <w:basedOn w:val="a0"/>
    <w:link w:val="a3"/>
    <w:uiPriority w:val="99"/>
    <w:rsid w:val="00D92E0B"/>
  </w:style>
  <w:style w:type="paragraph" w:styleId="a4">
    <w:name w:val="footer"/>
    <w:basedOn w:val="a"/>
    <w:link w:val="Char0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eastAsiaTheme="minorEastAsia"/>
      <w:sz w:val="16"/>
      <w:szCs w:val="22"/>
      <w:lang w:bidi="ar-SA"/>
    </w:rPr>
  </w:style>
  <w:style w:type="character" w:customStyle="1" w:styleId="Char0">
    <w:name w:val="页脚 Char"/>
    <w:basedOn w:val="a0"/>
    <w:link w:val="a4"/>
    <w:uiPriority w:val="99"/>
    <w:rsid w:val="00D92E0B"/>
    <w:rPr>
      <w:rFonts w:ascii="Times New Roman" w:hAnsi="Times New Roman" w:cs="Times New Roman"/>
      <w:sz w:val="16"/>
    </w:rPr>
  </w:style>
  <w:style w:type="paragraph" w:styleId="a5">
    <w:name w:val="Body Text"/>
    <w:basedOn w:val="a"/>
    <w:link w:val="Char1"/>
    <w:rsid w:val="00D92E0B"/>
    <w:rPr>
      <w:rFonts w:cs="Simplified Arabic"/>
      <w:lang w:val="x-none" w:eastAsia="en-GB"/>
    </w:rPr>
  </w:style>
  <w:style w:type="character" w:customStyle="1" w:styleId="Char1">
    <w:name w:val="正文文本 Char"/>
    <w:basedOn w:val="a0"/>
    <w:link w:val="a5"/>
    <w:rsid w:val="00D92E0B"/>
    <w:rPr>
      <w:rFonts w:ascii="Times New Roman" w:eastAsia="宋体" w:hAnsi="Times New Roman" w:cs="Simplified Arabic"/>
      <w:sz w:val="24"/>
      <w:szCs w:val="24"/>
      <w:lang w:val="x-none" w:eastAsia="en-GB" w:bidi="ar-AE"/>
    </w:rPr>
  </w:style>
  <w:style w:type="character" w:styleId="a6">
    <w:name w:val="page number"/>
    <w:basedOn w:val="a0"/>
    <w:uiPriority w:val="99"/>
    <w:semiHidden/>
    <w:unhideWhenUsed/>
    <w:rsid w:val="00852A85"/>
    <w:rPr>
      <w:rFonts w:ascii="Times New Roman" w:hAnsi="Times New Roman" w:cs="Times New Roman"/>
      <w:b w:val="0"/>
      <w:sz w:val="24"/>
    </w:rPr>
  </w:style>
  <w:style w:type="paragraph" w:customStyle="1" w:styleId="FooterRight">
    <w:name w:val="Footer Right"/>
    <w:basedOn w:val="a4"/>
    <w:link w:val="FooterRightChar"/>
    <w:rsid w:val="00852A85"/>
    <w:pPr>
      <w:spacing w:line="440" w:lineRule="exact"/>
      <w:jc w:val="right"/>
    </w:pPr>
    <w:rPr>
      <w:szCs w:val="28"/>
    </w:rPr>
  </w:style>
  <w:style w:type="character" w:customStyle="1" w:styleId="FooterRightChar">
    <w:name w:val="Footer Right Char"/>
    <w:basedOn w:val="a0"/>
    <w:link w:val="FooterRight"/>
    <w:rsid w:val="00852A85"/>
    <w:rPr>
      <w:rFonts w:ascii="Times New Roman" w:hAnsi="Times New Roman" w:cs="Times New Roman"/>
      <w:sz w:val="16"/>
      <w:szCs w:val="28"/>
    </w:rPr>
  </w:style>
  <w:style w:type="character" w:styleId="a7">
    <w:name w:val="Hyperlink"/>
    <w:rsid w:val="007535D1"/>
    <w:rPr>
      <w:color w:val="0000FF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64168F"/>
    <w:rPr>
      <w:color w:val="808080"/>
      <w:shd w:val="clear" w:color="auto" w:fill="E6E6E6"/>
    </w:rPr>
  </w:style>
  <w:style w:type="paragraph" w:styleId="a8">
    <w:name w:val="footnote text"/>
    <w:aliases w:val="Car,fn,Footnote Text Char Car,ALTS FOOTNOTE,Mod-Footnote Text,ALTS FOOTNOTE Char,Footnote Text Char1 Char,Footnote Text Char Char1 Char,ft Char Char Char,Footnote Text Char3 Char Char Char,Texto nota pie Car,Char Char,F,f,footnote text1"/>
    <w:basedOn w:val="a"/>
    <w:link w:val="Char2"/>
    <w:uiPriority w:val="99"/>
    <w:qFormat/>
    <w:rsid w:val="003649CB"/>
    <w:pPr>
      <w:widowControl w:val="0"/>
      <w:snapToGrid w:val="0"/>
      <w:spacing w:after="0"/>
      <w:jc w:val="left"/>
    </w:pPr>
    <w:rPr>
      <w:rFonts w:ascii="Calibri" w:hAnsi="Calibri"/>
      <w:kern w:val="2"/>
      <w:sz w:val="18"/>
      <w:szCs w:val="18"/>
      <w:lang w:val="en-US" w:bidi="ar-SA"/>
    </w:rPr>
  </w:style>
  <w:style w:type="character" w:customStyle="1" w:styleId="Char2">
    <w:name w:val="脚注文本 Char"/>
    <w:aliases w:val="Car Char,fn Char,Footnote Text Char Car Char,ALTS FOOTNOTE Char1,Mod-Footnote Text Char,ALTS FOOTNOTE Char Char,Footnote Text Char1 Char Char,Footnote Text Char Char1 Char Char,ft Char Char Char Char,Footnote Text Char3 Char Char Char Char"/>
    <w:basedOn w:val="a0"/>
    <w:link w:val="a8"/>
    <w:uiPriority w:val="99"/>
    <w:rsid w:val="003649CB"/>
    <w:rPr>
      <w:rFonts w:ascii="Calibri" w:eastAsia="宋体" w:hAnsi="Calibri" w:cs="Times New Roman"/>
      <w:kern w:val="2"/>
      <w:sz w:val="18"/>
      <w:szCs w:val="18"/>
      <w:lang w:val="en-US"/>
    </w:rPr>
  </w:style>
  <w:style w:type="character" w:styleId="a9">
    <w:name w:val="footnote reference"/>
    <w:aliases w:val="-E Fußnotenzeichen,(NECG) Footnote Reference,fr,o,FC,Style 3,Appel note de bas de p,Style 17,FR,Style 13,Style 12,Style 124,callout,-E Funotenzeichen,Style 1,Footnote symbol,Footnote,Ref,de nota al pie,Style 4,BVI fnr,SUPE"/>
    <w:basedOn w:val="a0"/>
    <w:uiPriority w:val="99"/>
    <w:rsid w:val="003649CB"/>
    <w:rPr>
      <w:vertAlign w:val="superscript"/>
    </w:rPr>
  </w:style>
  <w:style w:type="paragraph" w:styleId="aa">
    <w:name w:val="List Paragraph"/>
    <w:basedOn w:val="a"/>
    <w:uiPriority w:val="34"/>
    <w:qFormat/>
    <w:rsid w:val="007D51E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2E0B"/>
    <w:pPr>
      <w:spacing w:after="240" w:line="240" w:lineRule="auto"/>
      <w:jc w:val="both"/>
    </w:pPr>
    <w:rPr>
      <w:rFonts w:ascii="Times New Roman" w:eastAsia="宋体" w:hAnsi="Times New Roman" w:cs="Times New Roman"/>
      <w:sz w:val="24"/>
      <w:szCs w:val="24"/>
      <w:lang w:bidi="ar-A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character" w:customStyle="1" w:styleId="Char">
    <w:name w:val="页眉 Char"/>
    <w:basedOn w:val="a0"/>
    <w:link w:val="a3"/>
    <w:uiPriority w:val="99"/>
    <w:rsid w:val="00D92E0B"/>
  </w:style>
  <w:style w:type="paragraph" w:styleId="a4">
    <w:name w:val="footer"/>
    <w:basedOn w:val="a"/>
    <w:link w:val="Char0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eastAsiaTheme="minorEastAsia"/>
      <w:sz w:val="16"/>
      <w:szCs w:val="22"/>
      <w:lang w:bidi="ar-SA"/>
    </w:rPr>
  </w:style>
  <w:style w:type="character" w:customStyle="1" w:styleId="Char0">
    <w:name w:val="页脚 Char"/>
    <w:basedOn w:val="a0"/>
    <w:link w:val="a4"/>
    <w:uiPriority w:val="99"/>
    <w:rsid w:val="00D92E0B"/>
    <w:rPr>
      <w:rFonts w:ascii="Times New Roman" w:hAnsi="Times New Roman" w:cs="Times New Roman"/>
      <w:sz w:val="16"/>
    </w:rPr>
  </w:style>
  <w:style w:type="paragraph" w:styleId="a5">
    <w:name w:val="Body Text"/>
    <w:basedOn w:val="a"/>
    <w:link w:val="Char1"/>
    <w:rsid w:val="00D92E0B"/>
    <w:rPr>
      <w:rFonts w:cs="Simplified Arabic"/>
      <w:lang w:val="x-none" w:eastAsia="en-GB"/>
    </w:rPr>
  </w:style>
  <w:style w:type="character" w:customStyle="1" w:styleId="Char1">
    <w:name w:val="正文文本 Char"/>
    <w:basedOn w:val="a0"/>
    <w:link w:val="a5"/>
    <w:rsid w:val="00D92E0B"/>
    <w:rPr>
      <w:rFonts w:ascii="Times New Roman" w:eastAsia="宋体" w:hAnsi="Times New Roman" w:cs="Simplified Arabic"/>
      <w:sz w:val="24"/>
      <w:szCs w:val="24"/>
      <w:lang w:val="x-none" w:eastAsia="en-GB" w:bidi="ar-AE"/>
    </w:rPr>
  </w:style>
  <w:style w:type="character" w:styleId="a6">
    <w:name w:val="page number"/>
    <w:basedOn w:val="a0"/>
    <w:uiPriority w:val="99"/>
    <w:semiHidden/>
    <w:unhideWhenUsed/>
    <w:rsid w:val="00852A85"/>
    <w:rPr>
      <w:rFonts w:ascii="Times New Roman" w:hAnsi="Times New Roman" w:cs="Times New Roman"/>
      <w:b w:val="0"/>
      <w:sz w:val="24"/>
    </w:rPr>
  </w:style>
  <w:style w:type="paragraph" w:customStyle="1" w:styleId="FooterRight">
    <w:name w:val="Footer Right"/>
    <w:basedOn w:val="a4"/>
    <w:link w:val="FooterRightChar"/>
    <w:rsid w:val="00852A85"/>
    <w:pPr>
      <w:spacing w:line="440" w:lineRule="exact"/>
      <w:jc w:val="right"/>
    </w:pPr>
    <w:rPr>
      <w:szCs w:val="28"/>
    </w:rPr>
  </w:style>
  <w:style w:type="character" w:customStyle="1" w:styleId="FooterRightChar">
    <w:name w:val="Footer Right Char"/>
    <w:basedOn w:val="a0"/>
    <w:link w:val="FooterRight"/>
    <w:rsid w:val="00852A85"/>
    <w:rPr>
      <w:rFonts w:ascii="Times New Roman" w:hAnsi="Times New Roman" w:cs="Times New Roman"/>
      <w:sz w:val="16"/>
      <w:szCs w:val="28"/>
    </w:rPr>
  </w:style>
  <w:style w:type="character" w:styleId="a7">
    <w:name w:val="Hyperlink"/>
    <w:rsid w:val="007535D1"/>
    <w:rPr>
      <w:color w:val="0000FF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64168F"/>
    <w:rPr>
      <w:color w:val="808080"/>
      <w:shd w:val="clear" w:color="auto" w:fill="E6E6E6"/>
    </w:rPr>
  </w:style>
  <w:style w:type="paragraph" w:styleId="a8">
    <w:name w:val="footnote text"/>
    <w:aliases w:val="Car,fn,Footnote Text Char Car,ALTS FOOTNOTE,Mod-Footnote Text,ALTS FOOTNOTE Char,Footnote Text Char1 Char,Footnote Text Char Char1 Char,ft Char Char Char,Footnote Text Char3 Char Char Char,Texto nota pie Car,Char Char,F,f,footnote text1"/>
    <w:basedOn w:val="a"/>
    <w:link w:val="Char2"/>
    <w:uiPriority w:val="99"/>
    <w:qFormat/>
    <w:rsid w:val="003649CB"/>
    <w:pPr>
      <w:widowControl w:val="0"/>
      <w:snapToGrid w:val="0"/>
      <w:spacing w:after="0"/>
      <w:jc w:val="left"/>
    </w:pPr>
    <w:rPr>
      <w:rFonts w:ascii="Calibri" w:hAnsi="Calibri"/>
      <w:kern w:val="2"/>
      <w:sz w:val="18"/>
      <w:szCs w:val="18"/>
      <w:lang w:val="en-US" w:bidi="ar-SA"/>
    </w:rPr>
  </w:style>
  <w:style w:type="character" w:customStyle="1" w:styleId="Char2">
    <w:name w:val="脚注文本 Char"/>
    <w:aliases w:val="Car Char,fn Char,Footnote Text Char Car Char,ALTS FOOTNOTE Char1,Mod-Footnote Text Char,ALTS FOOTNOTE Char Char,Footnote Text Char1 Char Char,Footnote Text Char Char1 Char Char,ft Char Char Char Char,Footnote Text Char3 Char Char Char Char"/>
    <w:basedOn w:val="a0"/>
    <w:link w:val="a8"/>
    <w:uiPriority w:val="99"/>
    <w:rsid w:val="003649CB"/>
    <w:rPr>
      <w:rFonts w:ascii="Calibri" w:eastAsia="宋体" w:hAnsi="Calibri" w:cs="Times New Roman"/>
      <w:kern w:val="2"/>
      <w:sz w:val="18"/>
      <w:szCs w:val="18"/>
      <w:lang w:val="en-US"/>
    </w:rPr>
  </w:style>
  <w:style w:type="character" w:styleId="a9">
    <w:name w:val="footnote reference"/>
    <w:aliases w:val="-E Fußnotenzeichen,(NECG) Footnote Reference,fr,o,FC,Style 3,Appel note de bas de p,Style 17,FR,Style 13,Style 12,Style 124,callout,-E Funotenzeichen,Style 1,Footnote symbol,Footnote,Ref,de nota al pie,Style 4,BVI fnr,SUPE"/>
    <w:basedOn w:val="a0"/>
    <w:uiPriority w:val="99"/>
    <w:rsid w:val="003649CB"/>
    <w:rPr>
      <w:vertAlign w:val="superscript"/>
    </w:rPr>
  </w:style>
  <w:style w:type="paragraph" w:styleId="aa">
    <w:name w:val="List Paragraph"/>
    <w:basedOn w:val="a"/>
    <w:uiPriority w:val="34"/>
    <w:qFormat/>
    <w:rsid w:val="007D51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/>
  <cp:lastModifiedBy>user</cp:lastModifiedBy>
  <cp:revision>4</cp:revision>
  <dcterms:created xsi:type="dcterms:W3CDTF">2019-03-14T10:54:00Z</dcterms:created>
  <dcterms:modified xsi:type="dcterms:W3CDTF">2019-03-20T04:14:00Z</dcterms:modified>
</cp:coreProperties>
</file>