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C6F" w:rsidRPr="00C06456" w:rsidRDefault="00EE6C6F" w:rsidP="00EE6C6F">
      <w:pPr>
        <w:spacing w:line="440" w:lineRule="exact"/>
        <w:jc w:val="center"/>
        <w:rPr>
          <w:b/>
        </w:rPr>
      </w:pPr>
      <w:bookmarkStart w:id="0" w:name="_GoBack"/>
      <w:bookmarkEnd w:id="0"/>
      <w:r w:rsidRPr="00C06456">
        <w:rPr>
          <w:b/>
        </w:rPr>
        <w:t>经营者集中简易案件公示表</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4"/>
        <w:gridCol w:w="2779"/>
        <w:gridCol w:w="4954"/>
      </w:tblGrid>
      <w:tr w:rsidR="00EE6C6F" w:rsidRPr="00C06456" w:rsidTr="00143AA4">
        <w:tc>
          <w:tcPr>
            <w:tcW w:w="1764" w:type="dxa"/>
            <w:shd w:val="clear" w:color="auto" w:fill="D9D9D9"/>
            <w:vAlign w:val="center"/>
          </w:tcPr>
          <w:p w:rsidR="00EE6C6F" w:rsidRPr="00C06456" w:rsidRDefault="00EE6C6F" w:rsidP="006D121F">
            <w:pPr>
              <w:pStyle w:val="a0"/>
              <w:rPr>
                <w:rFonts w:cs="Times New Roman"/>
                <w:b/>
                <w:lang w:val="en-US"/>
              </w:rPr>
            </w:pPr>
            <w:r w:rsidRPr="00C06456">
              <w:rPr>
                <w:rFonts w:cs="Times New Roman"/>
                <w:b/>
              </w:rPr>
              <w:t>案件名称</w:t>
            </w:r>
          </w:p>
        </w:tc>
        <w:tc>
          <w:tcPr>
            <w:tcW w:w="7733" w:type="dxa"/>
            <w:gridSpan w:val="2"/>
            <w:shd w:val="clear" w:color="auto" w:fill="auto"/>
            <w:vAlign w:val="center"/>
          </w:tcPr>
          <w:p w:rsidR="00EE6C6F" w:rsidRPr="00C06456" w:rsidRDefault="00117477" w:rsidP="006D121F">
            <w:pPr>
              <w:autoSpaceDE w:val="0"/>
              <w:autoSpaceDN w:val="0"/>
              <w:adjustRightInd w:val="0"/>
            </w:pPr>
            <w:r w:rsidRPr="00A00E36">
              <w:rPr>
                <w:rFonts w:hint="eastAsia"/>
                <w:szCs w:val="21"/>
              </w:rPr>
              <w:t>南通江山农药化工股份有限公司通过合同</w:t>
            </w:r>
            <w:r w:rsidR="004D745F">
              <w:rPr>
                <w:rFonts w:hint="eastAsia"/>
                <w:szCs w:val="21"/>
              </w:rPr>
              <w:t>取得</w:t>
            </w:r>
            <w:r>
              <w:rPr>
                <w:rFonts w:hint="eastAsia"/>
                <w:szCs w:val="21"/>
              </w:rPr>
              <w:t>四川省</w:t>
            </w:r>
            <w:r w:rsidRPr="00A00E36">
              <w:rPr>
                <w:rFonts w:hint="eastAsia"/>
                <w:szCs w:val="21"/>
              </w:rPr>
              <w:t>乐山市福华通达农药科技有限公司</w:t>
            </w:r>
            <w:r w:rsidR="004D745F">
              <w:rPr>
                <w:rFonts w:hint="eastAsia"/>
                <w:szCs w:val="21"/>
              </w:rPr>
              <w:t>的控制权</w:t>
            </w:r>
            <w:r w:rsidRPr="007C6D9B">
              <w:rPr>
                <w:szCs w:val="21"/>
              </w:rPr>
              <w:t>案</w:t>
            </w:r>
          </w:p>
        </w:tc>
      </w:tr>
      <w:tr w:rsidR="00EE6C6F" w:rsidRPr="00C06456" w:rsidTr="00143AA4">
        <w:trPr>
          <w:trHeight w:val="993"/>
        </w:trPr>
        <w:tc>
          <w:tcPr>
            <w:tcW w:w="1764" w:type="dxa"/>
            <w:shd w:val="clear" w:color="auto" w:fill="D9D9D9"/>
            <w:vAlign w:val="center"/>
          </w:tcPr>
          <w:p w:rsidR="00EE6C6F" w:rsidRPr="00C06456" w:rsidRDefault="00EE6C6F" w:rsidP="006D121F">
            <w:pPr>
              <w:pStyle w:val="a0"/>
              <w:rPr>
                <w:rFonts w:cs="Times New Roman"/>
                <w:b/>
                <w:lang w:val="en-US"/>
              </w:rPr>
            </w:pPr>
            <w:r w:rsidRPr="00C06456">
              <w:rPr>
                <w:rFonts w:cs="Times New Roman"/>
                <w:b/>
              </w:rPr>
              <w:t>交易概况（限</w:t>
            </w:r>
            <w:r w:rsidRPr="00C06456">
              <w:rPr>
                <w:rFonts w:cs="Times New Roman"/>
                <w:b/>
              </w:rPr>
              <w:t>200</w:t>
            </w:r>
            <w:r w:rsidRPr="00C06456">
              <w:rPr>
                <w:rFonts w:cs="Times New Roman"/>
                <w:b/>
              </w:rPr>
              <w:t>字内）</w:t>
            </w:r>
          </w:p>
        </w:tc>
        <w:tc>
          <w:tcPr>
            <w:tcW w:w="7733" w:type="dxa"/>
            <w:gridSpan w:val="2"/>
            <w:shd w:val="clear" w:color="auto" w:fill="auto"/>
            <w:vAlign w:val="center"/>
          </w:tcPr>
          <w:p w:rsidR="00093A10" w:rsidRDefault="00093A10" w:rsidP="00416365">
            <w:pPr>
              <w:snapToGrid w:val="0"/>
              <w:spacing w:after="200"/>
              <w:rPr>
                <w:color w:val="000000"/>
              </w:rPr>
            </w:pPr>
            <w:bookmarkStart w:id="1" w:name="OLE_LINK3"/>
            <w:bookmarkStart w:id="2" w:name="OLE_LINK4"/>
            <w:r>
              <w:rPr>
                <w:rFonts w:hint="eastAsia"/>
                <w:color w:val="000000"/>
              </w:rPr>
              <w:t>交易前，</w:t>
            </w:r>
            <w:r w:rsidRPr="00CB1D0F">
              <w:rPr>
                <w:rFonts w:hint="eastAsia"/>
                <w:color w:val="000000"/>
              </w:rPr>
              <w:t>福华通达</w:t>
            </w:r>
            <w:r>
              <w:rPr>
                <w:rFonts w:hint="eastAsia"/>
                <w:color w:val="000000"/>
              </w:rPr>
              <w:t>由</w:t>
            </w:r>
            <w:r w:rsidRPr="00CB1D0F">
              <w:rPr>
                <w:rFonts w:ascii="Arial" w:hAnsi="Arial" w:cs="Arial" w:hint="eastAsia"/>
                <w:szCs w:val="21"/>
              </w:rPr>
              <w:t>四川省乐山市福华农科投资集团有限责任公司（“</w:t>
            </w:r>
            <w:r w:rsidRPr="00CB1D0F">
              <w:rPr>
                <w:rFonts w:hint="eastAsia"/>
                <w:b/>
                <w:color w:val="000000"/>
              </w:rPr>
              <w:t>福华集团</w:t>
            </w:r>
            <w:r w:rsidRPr="00CB1D0F">
              <w:rPr>
                <w:rFonts w:hint="eastAsia"/>
                <w:color w:val="000000"/>
              </w:rPr>
              <w:t>”）</w:t>
            </w:r>
            <w:r>
              <w:rPr>
                <w:rFonts w:hint="eastAsia"/>
                <w:color w:val="000000"/>
              </w:rPr>
              <w:t>控制。福华集团</w:t>
            </w:r>
            <w:r w:rsidRPr="00CB1D0F">
              <w:rPr>
                <w:rFonts w:hint="eastAsia"/>
                <w:color w:val="000000"/>
              </w:rPr>
              <w:t>的另一家控</w:t>
            </w:r>
            <w:r>
              <w:rPr>
                <w:rFonts w:hint="eastAsia"/>
                <w:color w:val="000000"/>
              </w:rPr>
              <w:t>股</w:t>
            </w:r>
            <w:r w:rsidRPr="00CB1D0F">
              <w:rPr>
                <w:rFonts w:hint="eastAsia"/>
                <w:color w:val="000000"/>
              </w:rPr>
              <w:t>子公司四川省乐山市福华作物保护科技投资有限公司（“</w:t>
            </w:r>
            <w:r w:rsidRPr="00CB1D0F">
              <w:rPr>
                <w:rFonts w:hint="eastAsia"/>
                <w:b/>
                <w:color w:val="000000"/>
              </w:rPr>
              <w:t>福华科技</w:t>
            </w:r>
            <w:r w:rsidRPr="00CB1D0F">
              <w:rPr>
                <w:rFonts w:hint="eastAsia"/>
                <w:color w:val="000000"/>
              </w:rPr>
              <w:t>”）</w:t>
            </w:r>
            <w:r>
              <w:rPr>
                <w:rFonts w:hint="eastAsia"/>
                <w:color w:val="000000"/>
              </w:rPr>
              <w:t>，</w:t>
            </w:r>
            <w:r w:rsidRPr="00416365">
              <w:rPr>
                <w:rFonts w:hint="eastAsia"/>
                <w:color w:val="000000"/>
              </w:rPr>
              <w:t>现持有南通江山</w:t>
            </w:r>
            <w:r>
              <w:rPr>
                <w:rFonts w:hint="eastAsia"/>
                <w:color w:val="000000"/>
              </w:rPr>
              <w:t>的</w:t>
            </w:r>
            <w:r w:rsidRPr="00416365">
              <w:rPr>
                <w:rFonts w:hint="eastAsia"/>
                <w:color w:val="000000"/>
              </w:rPr>
              <w:t>股权。</w:t>
            </w:r>
          </w:p>
          <w:p w:rsidR="00EE6C6F" w:rsidRPr="00C06456" w:rsidRDefault="00416365" w:rsidP="00416365">
            <w:pPr>
              <w:snapToGrid w:val="0"/>
              <w:spacing w:after="200"/>
              <w:rPr>
                <w:color w:val="000000"/>
              </w:rPr>
            </w:pPr>
            <w:r w:rsidRPr="00416365">
              <w:rPr>
                <w:rFonts w:hint="eastAsia"/>
                <w:color w:val="000000"/>
              </w:rPr>
              <w:t>按照证券监管部门的相关要求，为解决福华科技及其关联方与南通江山之间的同业竞争问题，在适用的法律法规及相关监管规则允许的前提下，福华集团承诺采用将控股子公</w:t>
            </w:r>
            <w:r>
              <w:rPr>
                <w:rFonts w:hint="eastAsia"/>
                <w:color w:val="000000"/>
              </w:rPr>
              <w:t>司福华通达的资产和业务委托给南通江山经营等方式解决同业竞争问题</w:t>
            </w:r>
            <w:r w:rsidR="006D121F" w:rsidRPr="00C06456">
              <w:rPr>
                <w:color w:val="000000"/>
              </w:rPr>
              <w:t>。</w:t>
            </w:r>
            <w:bookmarkEnd w:id="1"/>
            <w:bookmarkEnd w:id="2"/>
          </w:p>
        </w:tc>
      </w:tr>
      <w:tr w:rsidR="006D121F" w:rsidRPr="00C06456" w:rsidTr="00143AA4">
        <w:trPr>
          <w:trHeight w:val="468"/>
        </w:trPr>
        <w:tc>
          <w:tcPr>
            <w:tcW w:w="1764" w:type="dxa"/>
            <w:vMerge w:val="restart"/>
            <w:shd w:val="clear" w:color="auto" w:fill="D9D9D9"/>
            <w:vAlign w:val="center"/>
          </w:tcPr>
          <w:p w:rsidR="006D121F" w:rsidRPr="00C06456" w:rsidRDefault="006D121F" w:rsidP="00EE6C6F">
            <w:pPr>
              <w:pStyle w:val="a0"/>
              <w:rPr>
                <w:rFonts w:cs="Times New Roman"/>
                <w:b/>
                <w:lang w:val="en-US" w:eastAsia="zh-CN"/>
              </w:rPr>
            </w:pPr>
            <w:r w:rsidRPr="00C06456">
              <w:rPr>
                <w:rFonts w:cs="Times New Roman"/>
                <w:b/>
                <w:lang w:eastAsia="zh-CN"/>
              </w:rPr>
              <w:t>参与集中的经营者简介</w:t>
            </w:r>
          </w:p>
        </w:tc>
        <w:tc>
          <w:tcPr>
            <w:tcW w:w="2779" w:type="dxa"/>
            <w:shd w:val="clear" w:color="auto" w:fill="auto"/>
          </w:tcPr>
          <w:p w:rsidR="006D121F" w:rsidRPr="00117477" w:rsidRDefault="00117477" w:rsidP="00117477">
            <w:pPr>
              <w:numPr>
                <w:ilvl w:val="0"/>
                <w:numId w:val="5"/>
              </w:numPr>
              <w:rPr>
                <w:bCs/>
              </w:rPr>
            </w:pPr>
            <w:r w:rsidRPr="00117477">
              <w:rPr>
                <w:rFonts w:hint="eastAsia"/>
                <w:bCs/>
              </w:rPr>
              <w:t>南通江山农药化工股份有限公司（“</w:t>
            </w:r>
            <w:r w:rsidRPr="00117477">
              <w:rPr>
                <w:rFonts w:hint="eastAsia"/>
                <w:b/>
                <w:bCs/>
              </w:rPr>
              <w:t>南通江山</w:t>
            </w:r>
            <w:r w:rsidRPr="00117477">
              <w:rPr>
                <w:rFonts w:hint="eastAsia"/>
                <w:bCs/>
              </w:rPr>
              <w:t>”）</w:t>
            </w:r>
          </w:p>
        </w:tc>
        <w:tc>
          <w:tcPr>
            <w:tcW w:w="4954" w:type="dxa"/>
            <w:shd w:val="clear" w:color="auto" w:fill="auto"/>
          </w:tcPr>
          <w:p w:rsidR="002C7141" w:rsidRPr="00C06456" w:rsidRDefault="00117477" w:rsidP="00EE6C6F">
            <w:pPr>
              <w:snapToGrid w:val="0"/>
              <w:spacing w:after="200"/>
            </w:pPr>
            <w:r>
              <w:rPr>
                <w:rFonts w:hint="eastAsia"/>
              </w:rPr>
              <w:t>南通江山是一家位于江苏省的开展</w:t>
            </w:r>
            <w:r w:rsidRPr="007C6D9B">
              <w:t>化学农药、有机化学品、无机化学品、高分子聚合物、纳米材料、耐火绝热产品制造、加工、销售</w:t>
            </w:r>
            <w:r>
              <w:rPr>
                <w:rFonts w:hint="eastAsia"/>
              </w:rPr>
              <w:t>业务的上市公司。</w:t>
            </w:r>
          </w:p>
        </w:tc>
      </w:tr>
      <w:tr w:rsidR="006D121F" w:rsidRPr="00C06456" w:rsidTr="00143AA4">
        <w:trPr>
          <w:trHeight w:val="1531"/>
        </w:trPr>
        <w:tc>
          <w:tcPr>
            <w:tcW w:w="1764" w:type="dxa"/>
            <w:vMerge/>
            <w:shd w:val="clear" w:color="auto" w:fill="D9D9D9"/>
            <w:vAlign w:val="center"/>
          </w:tcPr>
          <w:p w:rsidR="006D121F" w:rsidRPr="00C06456" w:rsidRDefault="006D121F" w:rsidP="00EE6C6F">
            <w:pPr>
              <w:pStyle w:val="a0"/>
              <w:rPr>
                <w:rFonts w:cs="Times New Roman"/>
                <w:b/>
                <w:lang w:val="en-US" w:eastAsia="zh-CN"/>
              </w:rPr>
            </w:pPr>
          </w:p>
        </w:tc>
        <w:tc>
          <w:tcPr>
            <w:tcW w:w="2779" w:type="dxa"/>
            <w:shd w:val="clear" w:color="auto" w:fill="auto"/>
          </w:tcPr>
          <w:p w:rsidR="006D121F" w:rsidRPr="00C06456" w:rsidRDefault="00117477" w:rsidP="002C7141">
            <w:pPr>
              <w:numPr>
                <w:ilvl w:val="0"/>
                <w:numId w:val="5"/>
              </w:numPr>
              <w:rPr>
                <w:lang w:val="en-US"/>
              </w:rPr>
            </w:pPr>
            <w:r>
              <w:rPr>
                <w:rFonts w:hint="eastAsia"/>
                <w:bCs/>
                <w:szCs w:val="21"/>
              </w:rPr>
              <w:t>四川省</w:t>
            </w:r>
            <w:r w:rsidRPr="007C6D9B">
              <w:rPr>
                <w:bCs/>
                <w:szCs w:val="21"/>
              </w:rPr>
              <w:t>乐山市福华通达农药科技有限公司</w:t>
            </w:r>
            <w:r w:rsidRPr="007C6D9B">
              <w:rPr>
                <w:szCs w:val="21"/>
              </w:rPr>
              <w:t>（</w:t>
            </w:r>
            <w:r>
              <w:rPr>
                <w:rFonts w:hint="eastAsia"/>
                <w:szCs w:val="21"/>
              </w:rPr>
              <w:t>“</w:t>
            </w:r>
            <w:r w:rsidRPr="007C6D9B">
              <w:rPr>
                <w:b/>
                <w:szCs w:val="21"/>
              </w:rPr>
              <w:t>福华</w:t>
            </w:r>
            <w:r>
              <w:rPr>
                <w:rFonts w:hint="eastAsia"/>
                <w:b/>
                <w:szCs w:val="21"/>
              </w:rPr>
              <w:t>通达</w:t>
            </w:r>
            <w:r>
              <w:rPr>
                <w:rFonts w:hint="eastAsia"/>
                <w:szCs w:val="21"/>
              </w:rPr>
              <w:t>”</w:t>
            </w:r>
            <w:r w:rsidRPr="007C6D9B">
              <w:rPr>
                <w:szCs w:val="21"/>
              </w:rPr>
              <w:t>）</w:t>
            </w:r>
          </w:p>
        </w:tc>
        <w:tc>
          <w:tcPr>
            <w:tcW w:w="4954" w:type="dxa"/>
            <w:shd w:val="clear" w:color="auto" w:fill="auto"/>
          </w:tcPr>
          <w:p w:rsidR="006D121F" w:rsidRPr="00C06456" w:rsidRDefault="00117477" w:rsidP="00117477">
            <w:pPr>
              <w:pStyle w:val="afff7"/>
              <w:tabs>
                <w:tab w:val="left" w:pos="709"/>
              </w:tabs>
              <w:snapToGrid w:val="0"/>
              <w:ind w:left="0"/>
              <w:rPr>
                <w:color w:val="000000"/>
              </w:rPr>
            </w:pPr>
            <w:r w:rsidRPr="00117477">
              <w:rPr>
                <w:rFonts w:hint="eastAsia"/>
                <w:color w:val="000000"/>
              </w:rPr>
              <w:t>福华通达</w:t>
            </w:r>
            <w:r>
              <w:rPr>
                <w:rFonts w:hint="eastAsia"/>
                <w:color w:val="000000"/>
              </w:rPr>
              <w:t>是一家位于四川省的</w:t>
            </w:r>
            <w:r w:rsidR="00443E53">
              <w:rPr>
                <w:rFonts w:hint="eastAsia"/>
                <w:color w:val="000000"/>
              </w:rPr>
              <w:t>专注于草甘膦、草铵膦</w:t>
            </w:r>
            <w:r w:rsidRPr="00117477">
              <w:rPr>
                <w:rFonts w:hint="eastAsia"/>
                <w:color w:val="000000"/>
              </w:rPr>
              <w:t>等除草剂系列产品的研发、生产和销售</w:t>
            </w:r>
            <w:r>
              <w:rPr>
                <w:rFonts w:hint="eastAsia"/>
                <w:color w:val="000000"/>
              </w:rPr>
              <w:t>的民营企业</w:t>
            </w:r>
            <w:r w:rsidR="00143AA4" w:rsidRPr="00C06456">
              <w:rPr>
                <w:rFonts w:hint="eastAsia"/>
                <w:color w:val="000000"/>
              </w:rPr>
              <w:t>。</w:t>
            </w:r>
          </w:p>
        </w:tc>
      </w:tr>
      <w:tr w:rsidR="00EE6C6F" w:rsidRPr="00C06456" w:rsidTr="00143AA4">
        <w:trPr>
          <w:trHeight w:val="279"/>
        </w:trPr>
        <w:tc>
          <w:tcPr>
            <w:tcW w:w="1764" w:type="dxa"/>
            <w:vMerge w:val="restart"/>
            <w:shd w:val="clear" w:color="auto" w:fill="D9D9D9"/>
            <w:vAlign w:val="center"/>
          </w:tcPr>
          <w:p w:rsidR="00EE6C6F" w:rsidRPr="00C06456" w:rsidRDefault="00EE6C6F" w:rsidP="00EE6C6F">
            <w:pPr>
              <w:pStyle w:val="a0"/>
              <w:rPr>
                <w:rFonts w:cs="Times New Roman"/>
                <w:b/>
                <w:lang w:val="en-US" w:eastAsia="zh-CN"/>
              </w:rPr>
            </w:pPr>
            <w:r w:rsidRPr="00C06456">
              <w:rPr>
                <w:rFonts w:cs="Times New Roman"/>
                <w:b/>
                <w:lang w:eastAsia="zh-CN"/>
              </w:rPr>
              <w:t>简易案件理由（可以单选，也可以多选）</w:t>
            </w:r>
          </w:p>
        </w:tc>
        <w:tc>
          <w:tcPr>
            <w:tcW w:w="7733" w:type="dxa"/>
            <w:gridSpan w:val="2"/>
            <w:shd w:val="clear" w:color="auto" w:fill="auto"/>
          </w:tcPr>
          <w:p w:rsidR="00EE6C6F" w:rsidRPr="00C06456" w:rsidRDefault="00117477" w:rsidP="00EE6C6F">
            <w:pPr>
              <w:pStyle w:val="a0"/>
              <w:rPr>
                <w:rFonts w:cs="Times New Roman"/>
                <w:lang w:val="en-US" w:eastAsia="zh-CN"/>
              </w:rPr>
            </w:pPr>
            <w:r w:rsidRPr="00C06456">
              <w:rPr>
                <w:rFonts w:cs="Times New Roman"/>
              </w:rPr>
              <w:sym w:font="Wingdings" w:char="F0FE"/>
            </w:r>
            <w:r w:rsidR="00EE6C6F" w:rsidRPr="00C06456">
              <w:rPr>
                <w:rFonts w:cs="Times New Roman"/>
                <w:lang w:eastAsia="zh-CN"/>
              </w:rPr>
              <w:t xml:space="preserve"> 1</w:t>
            </w:r>
            <w:r w:rsidR="00EE6C6F" w:rsidRPr="00C06456">
              <w:rPr>
                <w:rFonts w:cs="Times New Roman"/>
                <w:lang w:eastAsia="zh-CN"/>
              </w:rPr>
              <w:t>、在同一相关市场，所有参与集中的经营者所占市场份额之和小于</w:t>
            </w:r>
            <w:r w:rsidR="00EE6C6F" w:rsidRPr="00C06456">
              <w:rPr>
                <w:rFonts w:cs="Times New Roman"/>
                <w:lang w:eastAsia="zh-CN"/>
              </w:rPr>
              <w:t>15%</w:t>
            </w:r>
            <w:r w:rsidR="00EE6C6F" w:rsidRPr="00C06456">
              <w:rPr>
                <w:rFonts w:cs="Times New Roman"/>
                <w:lang w:eastAsia="zh-CN"/>
              </w:rPr>
              <w:t>。</w:t>
            </w:r>
          </w:p>
        </w:tc>
      </w:tr>
      <w:tr w:rsidR="00EE6C6F" w:rsidRPr="00C06456" w:rsidTr="00143AA4">
        <w:trPr>
          <w:trHeight w:val="330"/>
        </w:trPr>
        <w:tc>
          <w:tcPr>
            <w:tcW w:w="1764" w:type="dxa"/>
            <w:vMerge/>
            <w:shd w:val="clear" w:color="auto" w:fill="D9D9D9"/>
            <w:vAlign w:val="center"/>
          </w:tcPr>
          <w:p w:rsidR="00EE6C6F" w:rsidRPr="00C06456" w:rsidRDefault="00EE6C6F" w:rsidP="00EE6C6F">
            <w:pPr>
              <w:pStyle w:val="a0"/>
              <w:rPr>
                <w:rFonts w:cs="Times New Roman"/>
                <w:b/>
                <w:lang w:val="en-US" w:eastAsia="zh-CN"/>
              </w:rPr>
            </w:pPr>
          </w:p>
        </w:tc>
        <w:tc>
          <w:tcPr>
            <w:tcW w:w="7733" w:type="dxa"/>
            <w:gridSpan w:val="2"/>
            <w:shd w:val="clear" w:color="auto" w:fill="auto"/>
          </w:tcPr>
          <w:p w:rsidR="00EE6C6F" w:rsidRPr="00C06456" w:rsidRDefault="006D121F" w:rsidP="00EE6C6F">
            <w:pPr>
              <w:pStyle w:val="a0"/>
              <w:rPr>
                <w:rFonts w:cs="Times New Roman"/>
                <w:lang w:val="en-US" w:eastAsia="zh-CN"/>
              </w:rPr>
            </w:pPr>
            <w:r w:rsidRPr="00C06456">
              <w:rPr>
                <w:rFonts w:cs="Times New Roman"/>
                <w:lang w:eastAsia="zh-CN"/>
              </w:rPr>
              <w:t>□</w:t>
            </w:r>
            <w:r w:rsidR="00EE6C6F" w:rsidRPr="00C06456">
              <w:rPr>
                <w:rFonts w:cs="Times New Roman"/>
                <w:lang w:eastAsia="zh-CN"/>
              </w:rPr>
              <w:t xml:space="preserve"> 2</w:t>
            </w:r>
            <w:r w:rsidR="00EE6C6F" w:rsidRPr="00C06456">
              <w:rPr>
                <w:rFonts w:cs="Times New Roman"/>
                <w:lang w:eastAsia="zh-CN"/>
              </w:rPr>
              <w:t>、存在上下游关系的参与集中的经营者，在上下游市场所占的市场份额均小于</w:t>
            </w:r>
            <w:r w:rsidR="00EE6C6F" w:rsidRPr="00C06456">
              <w:rPr>
                <w:rFonts w:cs="Times New Roman"/>
                <w:lang w:eastAsia="zh-CN"/>
              </w:rPr>
              <w:t>25%</w:t>
            </w:r>
            <w:r w:rsidR="00EE6C6F" w:rsidRPr="00C06456">
              <w:rPr>
                <w:rFonts w:cs="Times New Roman"/>
                <w:lang w:eastAsia="zh-CN"/>
              </w:rPr>
              <w:t>。</w:t>
            </w:r>
          </w:p>
        </w:tc>
      </w:tr>
      <w:tr w:rsidR="00EE6C6F" w:rsidRPr="00C06456" w:rsidTr="00143AA4">
        <w:trPr>
          <w:trHeight w:val="285"/>
        </w:trPr>
        <w:tc>
          <w:tcPr>
            <w:tcW w:w="1764" w:type="dxa"/>
            <w:vMerge/>
            <w:shd w:val="clear" w:color="auto" w:fill="D9D9D9"/>
            <w:vAlign w:val="center"/>
          </w:tcPr>
          <w:p w:rsidR="00EE6C6F" w:rsidRPr="00C06456" w:rsidRDefault="00EE6C6F" w:rsidP="00EE6C6F">
            <w:pPr>
              <w:pStyle w:val="a0"/>
              <w:rPr>
                <w:rFonts w:cs="Times New Roman"/>
                <w:b/>
                <w:lang w:val="en-US" w:eastAsia="zh-CN"/>
              </w:rPr>
            </w:pPr>
          </w:p>
        </w:tc>
        <w:tc>
          <w:tcPr>
            <w:tcW w:w="7733" w:type="dxa"/>
            <w:gridSpan w:val="2"/>
            <w:shd w:val="clear" w:color="auto" w:fill="auto"/>
          </w:tcPr>
          <w:p w:rsidR="00EE6C6F" w:rsidRPr="00C06456" w:rsidRDefault="00EE6C6F" w:rsidP="00EE6C6F">
            <w:pPr>
              <w:pStyle w:val="a0"/>
              <w:rPr>
                <w:rFonts w:cs="Times New Roman"/>
                <w:lang w:val="en-US" w:eastAsia="zh-CN"/>
              </w:rPr>
            </w:pPr>
            <w:r w:rsidRPr="00C06456">
              <w:rPr>
                <w:rFonts w:cs="Times New Roman"/>
                <w:lang w:eastAsia="zh-CN"/>
              </w:rPr>
              <w:t>□ 3</w:t>
            </w:r>
            <w:r w:rsidRPr="00C06456">
              <w:rPr>
                <w:rFonts w:cs="Times New Roman"/>
                <w:lang w:eastAsia="zh-CN"/>
              </w:rPr>
              <w:t>、不在同一相关市场、也不存在上下游关系的参与集中的经营者，在与交易有关的每个市场所占的份额均小于</w:t>
            </w:r>
            <w:r w:rsidRPr="00C06456">
              <w:rPr>
                <w:rFonts w:cs="Times New Roman"/>
                <w:lang w:eastAsia="zh-CN"/>
              </w:rPr>
              <w:t>25%</w:t>
            </w:r>
            <w:r w:rsidRPr="00C06456">
              <w:rPr>
                <w:rFonts w:cs="Times New Roman"/>
                <w:lang w:eastAsia="zh-CN"/>
              </w:rPr>
              <w:t>。</w:t>
            </w:r>
          </w:p>
        </w:tc>
      </w:tr>
      <w:tr w:rsidR="00EE6C6F" w:rsidRPr="00C06456" w:rsidTr="00143AA4">
        <w:trPr>
          <w:trHeight w:val="870"/>
        </w:trPr>
        <w:tc>
          <w:tcPr>
            <w:tcW w:w="1764" w:type="dxa"/>
            <w:vMerge/>
            <w:shd w:val="clear" w:color="auto" w:fill="D9D9D9"/>
            <w:vAlign w:val="center"/>
          </w:tcPr>
          <w:p w:rsidR="00EE6C6F" w:rsidRPr="00C06456" w:rsidRDefault="00EE6C6F" w:rsidP="00EE6C6F">
            <w:pPr>
              <w:pStyle w:val="a0"/>
              <w:rPr>
                <w:rFonts w:cs="Times New Roman"/>
                <w:b/>
                <w:lang w:val="en-US" w:eastAsia="zh-CN"/>
              </w:rPr>
            </w:pPr>
          </w:p>
        </w:tc>
        <w:tc>
          <w:tcPr>
            <w:tcW w:w="7733" w:type="dxa"/>
            <w:gridSpan w:val="2"/>
            <w:shd w:val="clear" w:color="auto" w:fill="auto"/>
          </w:tcPr>
          <w:p w:rsidR="00EE6C6F" w:rsidRPr="00C06456" w:rsidRDefault="00326A51" w:rsidP="00EE6C6F">
            <w:pPr>
              <w:pStyle w:val="a0"/>
              <w:rPr>
                <w:rFonts w:cs="Times New Roman"/>
                <w:lang w:val="en-US" w:eastAsia="zh-CN"/>
              </w:rPr>
            </w:pPr>
            <w:r w:rsidRPr="00C06456">
              <w:rPr>
                <w:rFonts w:cs="Times New Roman"/>
                <w:lang w:eastAsia="zh-CN"/>
              </w:rPr>
              <w:t>□</w:t>
            </w:r>
            <w:r w:rsidR="00EE6C6F" w:rsidRPr="00C06456">
              <w:rPr>
                <w:rFonts w:cs="Times New Roman"/>
                <w:lang w:eastAsia="zh-CN"/>
              </w:rPr>
              <w:t xml:space="preserve"> 4</w:t>
            </w:r>
            <w:r w:rsidR="00EE6C6F" w:rsidRPr="00C06456">
              <w:rPr>
                <w:rFonts w:cs="Times New Roman"/>
                <w:lang w:eastAsia="zh-CN"/>
              </w:rPr>
              <w:t>、参与集中的经营者在中国境外设立合营企业，合营企业不在中国境内从事经济活动。</w:t>
            </w:r>
          </w:p>
        </w:tc>
      </w:tr>
      <w:tr w:rsidR="00EE6C6F" w:rsidRPr="00C06456" w:rsidTr="00143AA4">
        <w:trPr>
          <w:trHeight w:val="264"/>
        </w:trPr>
        <w:tc>
          <w:tcPr>
            <w:tcW w:w="1764" w:type="dxa"/>
            <w:vMerge/>
            <w:shd w:val="clear" w:color="auto" w:fill="D9D9D9"/>
            <w:vAlign w:val="center"/>
          </w:tcPr>
          <w:p w:rsidR="00EE6C6F" w:rsidRPr="00C06456" w:rsidRDefault="00EE6C6F" w:rsidP="00EE6C6F">
            <w:pPr>
              <w:pStyle w:val="a0"/>
              <w:rPr>
                <w:rFonts w:cs="Times New Roman"/>
                <w:b/>
                <w:lang w:val="en-US" w:eastAsia="zh-CN"/>
              </w:rPr>
            </w:pPr>
          </w:p>
        </w:tc>
        <w:tc>
          <w:tcPr>
            <w:tcW w:w="7733" w:type="dxa"/>
            <w:gridSpan w:val="2"/>
            <w:shd w:val="clear" w:color="auto" w:fill="auto"/>
          </w:tcPr>
          <w:p w:rsidR="00EE6C6F" w:rsidRPr="00C06456" w:rsidRDefault="00326A51" w:rsidP="00EE6C6F">
            <w:pPr>
              <w:pStyle w:val="a0"/>
              <w:rPr>
                <w:rFonts w:cs="Times New Roman"/>
                <w:lang w:val="en-US" w:eastAsia="zh-CN"/>
              </w:rPr>
            </w:pPr>
            <w:r w:rsidRPr="00C06456">
              <w:rPr>
                <w:rFonts w:cs="Times New Roman"/>
                <w:lang w:eastAsia="zh-CN"/>
              </w:rPr>
              <w:t>□</w:t>
            </w:r>
            <w:r w:rsidR="00EE6C6F" w:rsidRPr="00C06456">
              <w:rPr>
                <w:rFonts w:cs="Times New Roman"/>
                <w:lang w:eastAsia="zh-CN"/>
              </w:rPr>
              <w:t xml:space="preserve"> 5</w:t>
            </w:r>
            <w:r w:rsidR="00EE6C6F" w:rsidRPr="00C06456">
              <w:rPr>
                <w:rFonts w:cs="Times New Roman"/>
                <w:lang w:eastAsia="zh-CN"/>
              </w:rPr>
              <w:t>、参与集中的经营者收购境外企业股权或资产的，该境外企业不在中国境内从事经济活动。</w:t>
            </w:r>
          </w:p>
        </w:tc>
      </w:tr>
      <w:tr w:rsidR="00EE6C6F" w:rsidRPr="00C06456" w:rsidTr="00143AA4">
        <w:trPr>
          <w:trHeight w:val="345"/>
        </w:trPr>
        <w:tc>
          <w:tcPr>
            <w:tcW w:w="1764" w:type="dxa"/>
            <w:vMerge/>
            <w:shd w:val="clear" w:color="auto" w:fill="D9D9D9"/>
            <w:vAlign w:val="center"/>
          </w:tcPr>
          <w:p w:rsidR="00EE6C6F" w:rsidRPr="00C06456" w:rsidRDefault="00EE6C6F" w:rsidP="00EE6C6F">
            <w:pPr>
              <w:pStyle w:val="a0"/>
              <w:rPr>
                <w:rFonts w:cs="Times New Roman"/>
                <w:b/>
                <w:lang w:val="en-US" w:eastAsia="zh-CN"/>
              </w:rPr>
            </w:pPr>
          </w:p>
        </w:tc>
        <w:tc>
          <w:tcPr>
            <w:tcW w:w="7733" w:type="dxa"/>
            <w:gridSpan w:val="2"/>
            <w:shd w:val="clear" w:color="auto" w:fill="auto"/>
          </w:tcPr>
          <w:p w:rsidR="00EE6C6F" w:rsidRPr="00C06456" w:rsidRDefault="00EE6C6F" w:rsidP="00EE6C6F">
            <w:pPr>
              <w:pStyle w:val="a0"/>
              <w:rPr>
                <w:rFonts w:cs="Times New Roman"/>
                <w:lang w:val="en-US" w:eastAsia="zh-CN"/>
              </w:rPr>
            </w:pPr>
            <w:r w:rsidRPr="00C06456">
              <w:rPr>
                <w:rFonts w:cs="Times New Roman"/>
                <w:lang w:eastAsia="zh-CN"/>
              </w:rPr>
              <w:t>□ 6</w:t>
            </w:r>
            <w:r w:rsidRPr="00C06456">
              <w:rPr>
                <w:rFonts w:cs="Times New Roman"/>
                <w:lang w:eastAsia="zh-CN"/>
              </w:rPr>
              <w:t>、由两个以上的经营者共同控制的合营企业，通过集中被其中一个或一个以上经营者控制。</w:t>
            </w:r>
          </w:p>
        </w:tc>
      </w:tr>
      <w:tr w:rsidR="00EE6C6F" w:rsidRPr="00C06456" w:rsidTr="00143AA4">
        <w:tc>
          <w:tcPr>
            <w:tcW w:w="1764" w:type="dxa"/>
            <w:shd w:val="clear" w:color="auto" w:fill="D9D9D9"/>
            <w:vAlign w:val="center"/>
          </w:tcPr>
          <w:p w:rsidR="00EE6C6F" w:rsidRPr="00C06456" w:rsidRDefault="00EE6C6F" w:rsidP="00EE6C6F">
            <w:pPr>
              <w:pStyle w:val="a0"/>
              <w:rPr>
                <w:rFonts w:cs="Times New Roman"/>
                <w:b/>
                <w:lang w:val="en-US"/>
              </w:rPr>
            </w:pPr>
            <w:r w:rsidRPr="00C06456">
              <w:rPr>
                <w:rFonts w:cs="Times New Roman"/>
                <w:b/>
              </w:rPr>
              <w:t>备注</w:t>
            </w:r>
          </w:p>
        </w:tc>
        <w:tc>
          <w:tcPr>
            <w:tcW w:w="7733" w:type="dxa"/>
            <w:gridSpan w:val="2"/>
            <w:shd w:val="clear" w:color="auto" w:fill="auto"/>
          </w:tcPr>
          <w:p w:rsidR="00EE6C6F" w:rsidRPr="00416365" w:rsidRDefault="00117477" w:rsidP="00EE6C6F">
            <w:pPr>
              <w:snapToGrid w:val="0"/>
              <w:spacing w:after="200"/>
              <w:rPr>
                <w:kern w:val="2"/>
                <w:lang w:val="en-US" w:bidi="ar-SA"/>
              </w:rPr>
            </w:pPr>
            <w:r w:rsidRPr="00416365">
              <w:rPr>
                <w:rFonts w:hint="eastAsia"/>
                <w:kern w:val="2"/>
                <w:lang w:val="en-US" w:bidi="ar-SA"/>
              </w:rPr>
              <w:t>相关商品市场：</w:t>
            </w:r>
          </w:p>
          <w:p w:rsidR="00416365" w:rsidRPr="00416365" w:rsidRDefault="00117477" w:rsidP="00416365">
            <w:pPr>
              <w:numPr>
                <w:ilvl w:val="0"/>
                <w:numId w:val="18"/>
              </w:numPr>
              <w:snapToGrid w:val="0"/>
              <w:spacing w:after="200"/>
              <w:rPr>
                <w:b/>
                <w:kern w:val="2"/>
                <w:szCs w:val="22"/>
                <w:lang w:val="en-US" w:bidi="ar-SA"/>
              </w:rPr>
            </w:pPr>
            <w:r w:rsidRPr="00416365">
              <w:rPr>
                <w:rFonts w:hint="eastAsia"/>
                <w:b/>
                <w:kern w:val="2"/>
                <w:lang w:val="en-US" w:bidi="ar-SA"/>
              </w:rPr>
              <w:t>草甘膦</w:t>
            </w:r>
          </w:p>
          <w:p w:rsidR="00416365" w:rsidRPr="007670FF" w:rsidRDefault="00416365" w:rsidP="00416365">
            <w:pPr>
              <w:snapToGrid w:val="0"/>
              <w:spacing w:after="200"/>
              <w:ind w:left="360"/>
              <w:rPr>
                <w:kern w:val="2"/>
                <w:szCs w:val="22"/>
                <w:lang w:val="en-US" w:bidi="ar-SA"/>
              </w:rPr>
            </w:pPr>
            <w:r w:rsidRPr="007670FF">
              <w:rPr>
                <w:rFonts w:hint="eastAsia"/>
                <w:kern w:val="2"/>
                <w:szCs w:val="22"/>
                <w:lang w:val="en-US" w:bidi="ar-SA"/>
              </w:rPr>
              <w:lastRenderedPageBreak/>
              <w:t>相关地域市场：中国</w:t>
            </w:r>
          </w:p>
          <w:p w:rsidR="00117477" w:rsidRPr="00416365" w:rsidRDefault="00416365" w:rsidP="00416365">
            <w:pPr>
              <w:snapToGrid w:val="0"/>
              <w:spacing w:after="200"/>
              <w:ind w:left="360"/>
              <w:rPr>
                <w:kern w:val="2"/>
                <w:szCs w:val="22"/>
                <w:lang w:val="en-US" w:bidi="ar-SA"/>
              </w:rPr>
            </w:pPr>
            <w:r w:rsidRPr="007670FF">
              <w:rPr>
                <w:rFonts w:hint="eastAsia"/>
                <w:kern w:val="2"/>
                <w:szCs w:val="22"/>
                <w:lang w:val="en-US" w:bidi="ar-SA"/>
              </w:rPr>
              <w:t>市场份额</w:t>
            </w:r>
            <w:r w:rsidRPr="00416365">
              <w:rPr>
                <w:rFonts w:hint="eastAsia"/>
                <w:b/>
                <w:kern w:val="2"/>
                <w:szCs w:val="22"/>
                <w:lang w:val="en-US" w:bidi="ar-SA"/>
              </w:rPr>
              <w:t>：</w:t>
            </w:r>
            <w:r w:rsidRPr="00416365">
              <w:rPr>
                <w:rFonts w:hint="eastAsia"/>
                <w:kern w:val="2"/>
                <w:szCs w:val="22"/>
                <w:lang w:val="en-US" w:bidi="ar-SA"/>
              </w:rPr>
              <w:t>交易双方合并市场份额为【</w:t>
            </w:r>
            <w:r w:rsidRPr="00416365">
              <w:rPr>
                <w:rFonts w:hint="eastAsia"/>
                <w:kern w:val="2"/>
                <w:szCs w:val="22"/>
                <w:lang w:val="en-US" w:bidi="ar-SA"/>
              </w:rPr>
              <w:t>10-15</w:t>
            </w:r>
            <w:r w:rsidRPr="00416365">
              <w:rPr>
                <w:rFonts w:hint="eastAsia"/>
                <w:kern w:val="2"/>
                <w:szCs w:val="22"/>
                <w:lang w:val="en-US" w:bidi="ar-SA"/>
              </w:rPr>
              <w:t>】</w:t>
            </w:r>
            <w:r w:rsidRPr="00416365">
              <w:rPr>
                <w:rFonts w:hint="eastAsia"/>
                <w:kern w:val="2"/>
                <w:szCs w:val="22"/>
                <w:lang w:val="en-US" w:bidi="ar-SA"/>
              </w:rPr>
              <w:t>%</w:t>
            </w:r>
          </w:p>
          <w:p w:rsidR="00117477" w:rsidRPr="00416365" w:rsidRDefault="00416365" w:rsidP="00117477">
            <w:pPr>
              <w:numPr>
                <w:ilvl w:val="0"/>
                <w:numId w:val="18"/>
              </w:numPr>
              <w:snapToGrid w:val="0"/>
              <w:spacing w:after="200"/>
              <w:rPr>
                <w:b/>
                <w:kern w:val="2"/>
                <w:szCs w:val="22"/>
                <w:lang w:val="en-US" w:bidi="ar-SA"/>
              </w:rPr>
            </w:pPr>
            <w:r w:rsidRPr="00416365">
              <w:rPr>
                <w:rFonts w:hint="eastAsia"/>
                <w:b/>
                <w:kern w:val="2"/>
                <w:szCs w:val="22"/>
                <w:lang w:val="en-US" w:bidi="ar-SA"/>
              </w:rPr>
              <w:t>甲缩醛</w:t>
            </w:r>
          </w:p>
          <w:p w:rsidR="00416365" w:rsidRPr="007670FF" w:rsidRDefault="00416365" w:rsidP="00416365">
            <w:pPr>
              <w:snapToGrid w:val="0"/>
              <w:spacing w:after="200"/>
              <w:ind w:left="360"/>
              <w:rPr>
                <w:kern w:val="2"/>
                <w:szCs w:val="22"/>
                <w:lang w:val="en-US" w:bidi="ar-SA"/>
              </w:rPr>
            </w:pPr>
            <w:r w:rsidRPr="007670FF">
              <w:rPr>
                <w:rFonts w:hint="eastAsia"/>
                <w:kern w:val="2"/>
                <w:szCs w:val="22"/>
                <w:lang w:val="en-US" w:bidi="ar-SA"/>
              </w:rPr>
              <w:t>相关地域市场：中国</w:t>
            </w:r>
          </w:p>
          <w:p w:rsidR="00416365" w:rsidRPr="00416365" w:rsidRDefault="00416365" w:rsidP="00416365">
            <w:pPr>
              <w:snapToGrid w:val="0"/>
              <w:spacing w:after="200"/>
              <w:ind w:left="360"/>
              <w:rPr>
                <w:kern w:val="2"/>
                <w:szCs w:val="22"/>
                <w:lang w:val="en-US" w:bidi="ar-SA"/>
              </w:rPr>
            </w:pPr>
            <w:r w:rsidRPr="007670FF">
              <w:rPr>
                <w:rFonts w:hint="eastAsia"/>
                <w:kern w:val="2"/>
                <w:szCs w:val="22"/>
                <w:lang w:val="en-US" w:bidi="ar-SA"/>
              </w:rPr>
              <w:t>市场份额：</w:t>
            </w:r>
            <w:r w:rsidRPr="00416365">
              <w:rPr>
                <w:rFonts w:hint="eastAsia"/>
                <w:kern w:val="2"/>
                <w:szCs w:val="22"/>
                <w:lang w:val="en-US" w:bidi="ar-SA"/>
              </w:rPr>
              <w:t>交易双方合并市场份额为【</w:t>
            </w:r>
            <w:r w:rsidRPr="00416365">
              <w:rPr>
                <w:rFonts w:hint="eastAsia"/>
                <w:kern w:val="2"/>
                <w:szCs w:val="22"/>
                <w:lang w:val="en-US" w:bidi="ar-SA"/>
              </w:rPr>
              <w:t>5-10</w:t>
            </w:r>
            <w:r w:rsidRPr="00416365">
              <w:rPr>
                <w:rFonts w:hint="eastAsia"/>
                <w:kern w:val="2"/>
                <w:szCs w:val="22"/>
                <w:lang w:val="en-US" w:bidi="ar-SA"/>
              </w:rPr>
              <w:t>】</w:t>
            </w:r>
            <w:r w:rsidRPr="00416365">
              <w:rPr>
                <w:rFonts w:hint="eastAsia"/>
                <w:kern w:val="2"/>
                <w:szCs w:val="22"/>
                <w:lang w:val="en-US" w:bidi="ar-SA"/>
              </w:rPr>
              <w:t>%</w:t>
            </w:r>
          </w:p>
          <w:p w:rsidR="00416365" w:rsidRPr="00416365" w:rsidRDefault="00416365" w:rsidP="00117477">
            <w:pPr>
              <w:numPr>
                <w:ilvl w:val="0"/>
                <w:numId w:val="18"/>
              </w:numPr>
              <w:snapToGrid w:val="0"/>
              <w:spacing w:after="200"/>
              <w:rPr>
                <w:b/>
                <w:kern w:val="2"/>
                <w:szCs w:val="22"/>
                <w:lang w:val="en-US" w:bidi="ar-SA"/>
              </w:rPr>
            </w:pPr>
            <w:r w:rsidRPr="00416365">
              <w:rPr>
                <w:rFonts w:hint="eastAsia"/>
                <w:b/>
                <w:kern w:val="2"/>
                <w:szCs w:val="22"/>
                <w:lang w:val="en-US" w:bidi="ar-SA"/>
              </w:rPr>
              <w:t>氯甲烷</w:t>
            </w:r>
          </w:p>
          <w:p w:rsidR="00416365" w:rsidRPr="007670FF" w:rsidRDefault="00416365" w:rsidP="00416365">
            <w:pPr>
              <w:snapToGrid w:val="0"/>
              <w:spacing w:after="200"/>
              <w:ind w:left="360"/>
              <w:rPr>
                <w:kern w:val="2"/>
                <w:szCs w:val="22"/>
                <w:lang w:val="en-US" w:bidi="ar-SA"/>
              </w:rPr>
            </w:pPr>
            <w:r w:rsidRPr="007670FF">
              <w:rPr>
                <w:rFonts w:hint="eastAsia"/>
                <w:kern w:val="2"/>
                <w:szCs w:val="22"/>
                <w:lang w:val="en-US" w:bidi="ar-SA"/>
              </w:rPr>
              <w:t>相关地域市场：中国</w:t>
            </w:r>
          </w:p>
          <w:p w:rsidR="00416365" w:rsidRPr="00416365" w:rsidRDefault="00416365" w:rsidP="00416365">
            <w:pPr>
              <w:snapToGrid w:val="0"/>
              <w:spacing w:after="200"/>
              <w:ind w:left="360"/>
              <w:rPr>
                <w:kern w:val="2"/>
                <w:szCs w:val="22"/>
                <w:lang w:val="en-US" w:bidi="ar-SA"/>
              </w:rPr>
            </w:pPr>
            <w:r w:rsidRPr="007670FF">
              <w:rPr>
                <w:rFonts w:hint="eastAsia"/>
                <w:kern w:val="2"/>
                <w:szCs w:val="22"/>
                <w:lang w:val="en-US" w:bidi="ar-SA"/>
              </w:rPr>
              <w:t>市场份额：</w:t>
            </w:r>
            <w:r w:rsidRPr="00416365">
              <w:rPr>
                <w:rFonts w:hint="eastAsia"/>
                <w:kern w:val="2"/>
                <w:szCs w:val="22"/>
                <w:lang w:val="en-US" w:bidi="ar-SA"/>
              </w:rPr>
              <w:t>交易双方合并市场份额为【</w:t>
            </w:r>
            <w:r w:rsidRPr="00416365">
              <w:rPr>
                <w:rFonts w:hint="eastAsia"/>
                <w:kern w:val="2"/>
                <w:szCs w:val="22"/>
                <w:lang w:val="en-US" w:bidi="ar-SA"/>
              </w:rPr>
              <w:t>5-10</w:t>
            </w:r>
            <w:r w:rsidRPr="00416365">
              <w:rPr>
                <w:rFonts w:hint="eastAsia"/>
                <w:kern w:val="2"/>
                <w:szCs w:val="22"/>
                <w:lang w:val="en-US" w:bidi="ar-SA"/>
              </w:rPr>
              <w:t>】</w:t>
            </w:r>
            <w:r w:rsidRPr="00416365">
              <w:rPr>
                <w:rFonts w:hint="eastAsia"/>
                <w:kern w:val="2"/>
                <w:szCs w:val="22"/>
                <w:lang w:val="en-US" w:bidi="ar-SA"/>
              </w:rPr>
              <w:t>%</w:t>
            </w:r>
          </w:p>
          <w:p w:rsidR="00416365" w:rsidRPr="00416365" w:rsidRDefault="00416365" w:rsidP="00117477">
            <w:pPr>
              <w:numPr>
                <w:ilvl w:val="0"/>
                <w:numId w:val="18"/>
              </w:numPr>
              <w:snapToGrid w:val="0"/>
              <w:spacing w:after="200"/>
              <w:rPr>
                <w:b/>
                <w:kern w:val="2"/>
                <w:szCs w:val="22"/>
                <w:lang w:val="en-US" w:bidi="ar-SA"/>
              </w:rPr>
            </w:pPr>
            <w:r w:rsidRPr="00416365">
              <w:rPr>
                <w:rFonts w:hint="eastAsia"/>
                <w:b/>
                <w:kern w:val="2"/>
                <w:szCs w:val="22"/>
                <w:lang w:val="en-US" w:bidi="ar-SA"/>
              </w:rPr>
              <w:t>烧碱</w:t>
            </w:r>
          </w:p>
          <w:p w:rsidR="00416365" w:rsidRPr="00416365" w:rsidRDefault="00416365" w:rsidP="00416365">
            <w:pPr>
              <w:snapToGrid w:val="0"/>
              <w:spacing w:after="200"/>
              <w:ind w:left="360"/>
              <w:rPr>
                <w:kern w:val="2"/>
                <w:szCs w:val="22"/>
                <w:lang w:val="en-US" w:bidi="ar-SA"/>
              </w:rPr>
            </w:pPr>
            <w:r w:rsidRPr="007670FF">
              <w:rPr>
                <w:rFonts w:hint="eastAsia"/>
                <w:kern w:val="2"/>
                <w:szCs w:val="22"/>
                <w:lang w:val="en-US" w:bidi="ar-SA"/>
              </w:rPr>
              <w:t>相关地域市场：</w:t>
            </w:r>
            <w:r w:rsidRPr="00416365">
              <w:rPr>
                <w:rFonts w:hint="eastAsia"/>
                <w:kern w:val="2"/>
                <w:szCs w:val="22"/>
                <w:lang w:val="en-US" w:bidi="ar-SA"/>
              </w:rPr>
              <w:t>中国</w:t>
            </w:r>
          </w:p>
          <w:p w:rsidR="00117477" w:rsidRPr="00416365" w:rsidRDefault="00416365" w:rsidP="00416365">
            <w:pPr>
              <w:snapToGrid w:val="0"/>
              <w:spacing w:after="200"/>
              <w:ind w:left="360"/>
              <w:rPr>
                <w:kern w:val="2"/>
                <w:szCs w:val="22"/>
                <w:lang w:val="en-US" w:bidi="ar-SA"/>
              </w:rPr>
            </w:pPr>
            <w:r w:rsidRPr="007670FF">
              <w:rPr>
                <w:rFonts w:hint="eastAsia"/>
                <w:kern w:val="2"/>
                <w:szCs w:val="22"/>
                <w:lang w:val="en-US" w:bidi="ar-SA"/>
              </w:rPr>
              <w:t>市场份额：</w:t>
            </w:r>
            <w:r w:rsidRPr="00416365">
              <w:rPr>
                <w:rFonts w:hint="eastAsia"/>
                <w:kern w:val="2"/>
                <w:szCs w:val="22"/>
                <w:lang w:val="en-US" w:bidi="ar-SA"/>
              </w:rPr>
              <w:t>交易双方合并市场份额为【</w:t>
            </w:r>
            <w:r w:rsidR="00000B0C">
              <w:rPr>
                <w:rFonts w:hint="eastAsia"/>
                <w:kern w:val="2"/>
                <w:szCs w:val="22"/>
                <w:lang w:val="en-US" w:bidi="ar-SA"/>
              </w:rPr>
              <w:t>0</w:t>
            </w:r>
            <w:r w:rsidRPr="00416365">
              <w:rPr>
                <w:rFonts w:hint="eastAsia"/>
                <w:kern w:val="2"/>
                <w:szCs w:val="22"/>
                <w:lang w:val="en-US" w:bidi="ar-SA"/>
              </w:rPr>
              <w:t>-5</w:t>
            </w:r>
            <w:r w:rsidRPr="00416365">
              <w:rPr>
                <w:rFonts w:hint="eastAsia"/>
                <w:kern w:val="2"/>
                <w:szCs w:val="22"/>
                <w:lang w:val="en-US" w:bidi="ar-SA"/>
              </w:rPr>
              <w:t>】</w:t>
            </w:r>
            <w:r w:rsidRPr="00416365">
              <w:rPr>
                <w:rFonts w:hint="eastAsia"/>
                <w:kern w:val="2"/>
                <w:szCs w:val="22"/>
                <w:lang w:val="en-US" w:bidi="ar-SA"/>
              </w:rPr>
              <w:t>%</w:t>
            </w:r>
          </w:p>
        </w:tc>
      </w:tr>
    </w:tbl>
    <w:p w:rsidR="00EE6C6F" w:rsidRPr="00C06456" w:rsidRDefault="00EE6C6F" w:rsidP="00EE6C6F">
      <w:pPr>
        <w:pStyle w:val="a0"/>
        <w:rPr>
          <w:sz w:val="22"/>
          <w:szCs w:val="22"/>
          <w:lang w:val="en-US" w:eastAsia="zh-CN"/>
        </w:rPr>
      </w:pPr>
    </w:p>
    <w:p w:rsidR="00EE6C6F" w:rsidRPr="00C06456" w:rsidRDefault="00EE6C6F" w:rsidP="00EE6C6F">
      <w:pPr>
        <w:pStyle w:val="a0"/>
        <w:rPr>
          <w:sz w:val="22"/>
          <w:szCs w:val="22"/>
          <w:lang w:eastAsia="zh-CN"/>
        </w:rPr>
      </w:pPr>
      <w:r w:rsidRPr="00C06456">
        <w:rPr>
          <w:sz w:val="22"/>
          <w:szCs w:val="22"/>
          <w:lang w:eastAsia="zh-CN"/>
        </w:rPr>
        <w:t>注解：</w:t>
      </w:r>
    </w:p>
    <w:p w:rsidR="00EE6C6F" w:rsidRPr="00C06456" w:rsidRDefault="00EE6C6F" w:rsidP="00EE6C6F">
      <w:pPr>
        <w:pStyle w:val="a0"/>
        <w:ind w:firstLineChars="200" w:firstLine="440"/>
        <w:rPr>
          <w:sz w:val="22"/>
          <w:szCs w:val="22"/>
          <w:lang w:eastAsia="zh-CN"/>
        </w:rPr>
      </w:pPr>
      <w:r w:rsidRPr="00C06456">
        <w:rPr>
          <w:sz w:val="22"/>
          <w:szCs w:val="22"/>
          <w:lang w:eastAsia="zh-CN"/>
        </w:rPr>
        <w:t>1</w:t>
      </w:r>
      <w:r w:rsidRPr="00C06456">
        <w:rPr>
          <w:sz w:val="22"/>
          <w:szCs w:val="22"/>
          <w:lang w:eastAsia="zh-CN"/>
        </w:rPr>
        <w:t>、申报方申请简易案件的理由是基于</w:t>
      </w:r>
      <w:r w:rsidRPr="00C06456">
        <w:rPr>
          <w:sz w:val="22"/>
          <w:szCs w:val="22"/>
          <w:lang w:eastAsia="zh-CN"/>
        </w:rPr>
        <w:t>1-3</w:t>
      </w:r>
      <w:r w:rsidRPr="00C06456">
        <w:rPr>
          <w:sz w:val="22"/>
          <w:szCs w:val="22"/>
          <w:lang w:eastAsia="zh-CN"/>
        </w:rPr>
        <w:t>项时，须在备注中说明界定的相关商品市场和相关地域市场（无须阐述界定理由），以及相关市场份额；市场份额可以区间形式提供，区间幅度不应超过</w:t>
      </w:r>
      <w:r w:rsidRPr="00C06456">
        <w:rPr>
          <w:sz w:val="22"/>
          <w:szCs w:val="22"/>
          <w:lang w:eastAsia="zh-CN"/>
        </w:rPr>
        <w:t>5%</w:t>
      </w:r>
      <w:r w:rsidRPr="00C06456">
        <w:rPr>
          <w:sz w:val="22"/>
          <w:szCs w:val="22"/>
          <w:lang w:eastAsia="zh-CN"/>
        </w:rPr>
        <w:t>。</w:t>
      </w:r>
      <w:r w:rsidRPr="00C06456">
        <w:rPr>
          <w:sz w:val="22"/>
          <w:szCs w:val="22"/>
          <w:lang w:eastAsia="zh-CN"/>
        </w:rPr>
        <w:t>1-3</w:t>
      </w:r>
      <w:r w:rsidRPr="00C06456">
        <w:rPr>
          <w:sz w:val="22"/>
          <w:szCs w:val="22"/>
          <w:lang w:eastAsia="zh-CN"/>
        </w:rPr>
        <w:t>项可以多选，也可单选；没有勾选的，视为本集中不涉及该类型交易。</w:t>
      </w:r>
    </w:p>
    <w:p w:rsidR="00EE6C6F" w:rsidRPr="00C06456" w:rsidRDefault="00EE6C6F" w:rsidP="00EE6C6F">
      <w:pPr>
        <w:pStyle w:val="a0"/>
        <w:ind w:firstLineChars="200" w:firstLine="440"/>
        <w:rPr>
          <w:sz w:val="22"/>
          <w:szCs w:val="22"/>
          <w:lang w:eastAsia="zh-CN"/>
        </w:rPr>
      </w:pPr>
      <w:r w:rsidRPr="00C06456">
        <w:rPr>
          <w:sz w:val="22"/>
          <w:szCs w:val="22"/>
          <w:lang w:eastAsia="zh-CN"/>
        </w:rPr>
        <w:t>2</w:t>
      </w:r>
      <w:r w:rsidRPr="00C06456">
        <w:rPr>
          <w:sz w:val="22"/>
          <w:szCs w:val="22"/>
          <w:lang w:eastAsia="zh-CN"/>
        </w:rPr>
        <w:t>、申报方申请简易案件的理由是基于第</w:t>
      </w:r>
      <w:r w:rsidRPr="00C06456">
        <w:rPr>
          <w:sz w:val="22"/>
          <w:szCs w:val="22"/>
          <w:lang w:eastAsia="zh-CN"/>
        </w:rPr>
        <w:t>4</w:t>
      </w:r>
      <w:r w:rsidRPr="00C06456">
        <w:rPr>
          <w:sz w:val="22"/>
          <w:szCs w:val="22"/>
          <w:lang w:eastAsia="zh-CN"/>
        </w:rPr>
        <w:t>项、第</w:t>
      </w:r>
      <w:r w:rsidRPr="00C06456">
        <w:rPr>
          <w:sz w:val="22"/>
          <w:szCs w:val="22"/>
          <w:lang w:eastAsia="zh-CN"/>
        </w:rPr>
        <w:t>5</w:t>
      </w:r>
      <w:r w:rsidRPr="00C06456">
        <w:rPr>
          <w:sz w:val="22"/>
          <w:szCs w:val="22"/>
          <w:lang w:eastAsia="zh-CN"/>
        </w:rPr>
        <w:t>项时，无须在备注中说明相关市场和市场份额。</w:t>
      </w:r>
    </w:p>
    <w:p w:rsidR="00EE6C6F" w:rsidRPr="00C06456" w:rsidRDefault="00EE6C6F" w:rsidP="00EE6C6F">
      <w:pPr>
        <w:pStyle w:val="a0"/>
        <w:ind w:firstLineChars="200" w:firstLine="440"/>
        <w:rPr>
          <w:sz w:val="22"/>
          <w:szCs w:val="22"/>
          <w:lang w:eastAsia="zh-CN"/>
        </w:rPr>
      </w:pPr>
      <w:r w:rsidRPr="00C06456">
        <w:rPr>
          <w:sz w:val="22"/>
          <w:szCs w:val="22"/>
          <w:lang w:eastAsia="zh-CN"/>
        </w:rPr>
        <w:t>3</w:t>
      </w:r>
      <w:r w:rsidRPr="00C06456">
        <w:rPr>
          <w:sz w:val="22"/>
          <w:szCs w:val="22"/>
          <w:lang w:eastAsia="zh-CN"/>
        </w:rPr>
        <w:t>、由两个或两个以上经营者共同控制的合营企业，通过集中被其中的一个经营者控制，如果该经营者与合营企业属于同一相关市场的竞争者，则申报方在申请简易案件时，须同时勾选第</w:t>
      </w:r>
      <w:r w:rsidRPr="00C06456">
        <w:rPr>
          <w:sz w:val="22"/>
          <w:szCs w:val="22"/>
          <w:lang w:eastAsia="zh-CN"/>
        </w:rPr>
        <w:t>1</w:t>
      </w:r>
      <w:r w:rsidRPr="00C06456">
        <w:rPr>
          <w:sz w:val="22"/>
          <w:szCs w:val="22"/>
          <w:lang w:eastAsia="zh-CN"/>
        </w:rPr>
        <w:t>项和第</w:t>
      </w:r>
      <w:r w:rsidRPr="00C06456">
        <w:rPr>
          <w:sz w:val="22"/>
          <w:szCs w:val="22"/>
          <w:lang w:eastAsia="zh-CN"/>
        </w:rPr>
        <w:t>6</w:t>
      </w:r>
      <w:r w:rsidRPr="00C06456">
        <w:rPr>
          <w:sz w:val="22"/>
          <w:szCs w:val="22"/>
          <w:lang w:eastAsia="zh-CN"/>
        </w:rPr>
        <w:t>项理由，并在备注中说明界定的相关商品市场和相关地域市场（无须阐述界定理由），以及相关市场份额。市场份额可以区间形式提供，区间幅度不应超过</w:t>
      </w:r>
      <w:r w:rsidRPr="00C06456">
        <w:rPr>
          <w:sz w:val="22"/>
          <w:szCs w:val="22"/>
          <w:lang w:eastAsia="zh-CN"/>
        </w:rPr>
        <w:t>5%</w:t>
      </w:r>
      <w:r w:rsidRPr="00C06456">
        <w:rPr>
          <w:sz w:val="22"/>
          <w:szCs w:val="22"/>
          <w:lang w:eastAsia="zh-CN"/>
        </w:rPr>
        <w:t>。</w:t>
      </w:r>
    </w:p>
    <w:p w:rsidR="00EE6C6F" w:rsidRPr="00C06456" w:rsidRDefault="00EE6C6F" w:rsidP="00EE6C6F">
      <w:pPr>
        <w:pStyle w:val="a0"/>
        <w:rPr>
          <w:sz w:val="22"/>
          <w:szCs w:val="22"/>
          <w:lang w:eastAsia="zh-CN"/>
        </w:rPr>
      </w:pPr>
    </w:p>
    <w:sectPr w:rsidR="00EE6C6F" w:rsidRPr="00C06456" w:rsidSect="00EE6C6F">
      <w:footerReference w:type="default" r:id="rId7"/>
      <w:pgSz w:w="11906" w:h="16838" w:code="9"/>
      <w:pgMar w:top="1440" w:right="1440" w:bottom="1276" w:left="1440" w:header="72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6ACC" w:rsidRDefault="00EC6ACC" w:rsidP="00EE6C6F">
      <w:pPr>
        <w:spacing w:after="0"/>
      </w:pPr>
      <w:r>
        <w:separator/>
      </w:r>
    </w:p>
  </w:endnote>
  <w:endnote w:type="continuationSeparator" w:id="0">
    <w:p w:rsidR="00EC6ACC" w:rsidRDefault="00EC6ACC" w:rsidP="00EE6C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Simplified Arabic">
    <w:altName w:val="Times New Roman"/>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stem">
    <w:panose1 w:val="00000000000000000000"/>
    <w:charset w:val="86"/>
    <w:family w:val="auto"/>
    <w:notTrueType/>
    <w:pitch w:val="default"/>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仿宋_GB2312">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3080"/>
      <w:gridCol w:w="3081"/>
      <w:gridCol w:w="3081"/>
    </w:tblGrid>
    <w:tr w:rsidR="00EE6C6F" w:rsidTr="00EE6C6F">
      <w:tc>
        <w:tcPr>
          <w:tcW w:w="3080" w:type="dxa"/>
        </w:tcPr>
        <w:p w:rsidR="00EE6C6F" w:rsidRPr="003009C1" w:rsidRDefault="00EE6C6F" w:rsidP="00EE6C6F">
          <w:pPr>
            <w:pStyle w:val="a6"/>
            <w:rPr>
              <w:rFonts w:cs="Times New Roman"/>
            </w:rPr>
          </w:pPr>
        </w:p>
      </w:tc>
      <w:tc>
        <w:tcPr>
          <w:tcW w:w="3081" w:type="dxa"/>
        </w:tcPr>
        <w:p w:rsidR="00EE6C6F" w:rsidRPr="00FB074E" w:rsidRDefault="00EE6C6F" w:rsidP="00EE6C6F">
          <w:pPr>
            <w:pStyle w:val="a6"/>
            <w:jc w:val="center"/>
            <w:rPr>
              <w:rStyle w:val="af8"/>
              <w:rFonts w:cs="Times New Roman"/>
            </w:rPr>
          </w:pPr>
          <w:r w:rsidRPr="00FF592B">
            <w:rPr>
              <w:rStyle w:val="af8"/>
              <w:rFonts w:cs="Times New Roman"/>
            </w:rPr>
            <w:t xml:space="preserve">- </w:t>
          </w:r>
          <w:r w:rsidR="00AE3B1A" w:rsidRPr="00FF592B">
            <w:rPr>
              <w:rStyle w:val="af8"/>
              <w:rFonts w:cs="Times New Roman"/>
            </w:rPr>
            <w:fldChar w:fldCharType="begin"/>
          </w:r>
          <w:r w:rsidRPr="00FF592B">
            <w:rPr>
              <w:rStyle w:val="af8"/>
              <w:rFonts w:cs="Times New Roman"/>
            </w:rPr>
            <w:instrText xml:space="preserve"> PAGE   \* MERGEFORMAT </w:instrText>
          </w:r>
          <w:r w:rsidR="00AE3B1A" w:rsidRPr="00FF592B">
            <w:rPr>
              <w:rStyle w:val="af8"/>
              <w:rFonts w:cs="Times New Roman"/>
            </w:rPr>
            <w:fldChar w:fldCharType="separate"/>
          </w:r>
          <w:r w:rsidR="005621F1">
            <w:rPr>
              <w:rStyle w:val="af8"/>
              <w:rFonts w:cs="Times New Roman"/>
              <w:noProof/>
            </w:rPr>
            <w:t>1</w:t>
          </w:r>
          <w:r w:rsidR="00AE3B1A" w:rsidRPr="00FF592B">
            <w:rPr>
              <w:rStyle w:val="af8"/>
              <w:rFonts w:cs="Times New Roman"/>
            </w:rPr>
            <w:fldChar w:fldCharType="end"/>
          </w:r>
          <w:r w:rsidRPr="00FF592B">
            <w:rPr>
              <w:rStyle w:val="af8"/>
              <w:rFonts w:cs="Times New Roman"/>
            </w:rPr>
            <w:t xml:space="preserve"> -</w:t>
          </w:r>
        </w:p>
      </w:tc>
      <w:tc>
        <w:tcPr>
          <w:tcW w:w="3081" w:type="dxa"/>
        </w:tcPr>
        <w:p w:rsidR="00EE6C6F" w:rsidRPr="003009C1" w:rsidRDefault="00EE6C6F" w:rsidP="00EE6C6F">
          <w:pPr>
            <w:pStyle w:val="FooterRight"/>
            <w:rPr>
              <w:rFonts w:cs="Times New Roman"/>
            </w:rPr>
          </w:pPr>
        </w:p>
      </w:tc>
    </w:tr>
  </w:tbl>
  <w:p w:rsidR="00EE6C6F" w:rsidRPr="00FF592B" w:rsidRDefault="00EE6C6F" w:rsidP="00EE6C6F">
    <w:pPr>
      <w:pStyle w:val="a6"/>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6ACC" w:rsidRDefault="00EC6ACC" w:rsidP="00EE6C6F">
      <w:pPr>
        <w:spacing w:after="0"/>
      </w:pPr>
      <w:r>
        <w:separator/>
      </w:r>
    </w:p>
  </w:footnote>
  <w:footnote w:type="continuationSeparator" w:id="0">
    <w:p w:rsidR="00EC6ACC" w:rsidRDefault="00EC6ACC" w:rsidP="00EE6C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715AB"/>
    <w:multiLevelType w:val="hybridMultilevel"/>
    <w:tmpl w:val="D1B6B186"/>
    <w:lvl w:ilvl="0" w:tplc="B364960E">
      <w:start w:val="1"/>
      <w:numFmt w:val="decimal"/>
      <w:lvlText w:val="(%1)"/>
      <w:lvlJc w:val="left"/>
      <w:pPr>
        <w:ind w:left="420" w:hanging="420"/>
      </w:pPr>
      <w:rPr>
        <w:rFonts w:hint="eastAsia"/>
      </w:rPr>
    </w:lvl>
    <w:lvl w:ilvl="1" w:tplc="0C94E902" w:tentative="1">
      <w:start w:val="1"/>
      <w:numFmt w:val="lowerLetter"/>
      <w:lvlText w:val="%2)"/>
      <w:lvlJc w:val="left"/>
      <w:pPr>
        <w:ind w:left="840" w:hanging="420"/>
      </w:pPr>
    </w:lvl>
    <w:lvl w:ilvl="2" w:tplc="8E5832F2" w:tentative="1">
      <w:start w:val="1"/>
      <w:numFmt w:val="lowerRoman"/>
      <w:lvlText w:val="%3."/>
      <w:lvlJc w:val="right"/>
      <w:pPr>
        <w:ind w:left="1260" w:hanging="420"/>
      </w:pPr>
    </w:lvl>
    <w:lvl w:ilvl="3" w:tplc="F0383E18" w:tentative="1">
      <w:start w:val="1"/>
      <w:numFmt w:val="decimal"/>
      <w:lvlText w:val="%4."/>
      <w:lvlJc w:val="left"/>
      <w:pPr>
        <w:ind w:left="1680" w:hanging="420"/>
      </w:pPr>
    </w:lvl>
    <w:lvl w:ilvl="4" w:tplc="6A2467F6" w:tentative="1">
      <w:start w:val="1"/>
      <w:numFmt w:val="lowerLetter"/>
      <w:lvlText w:val="%5)"/>
      <w:lvlJc w:val="left"/>
      <w:pPr>
        <w:ind w:left="2100" w:hanging="420"/>
      </w:pPr>
    </w:lvl>
    <w:lvl w:ilvl="5" w:tplc="C686B692" w:tentative="1">
      <w:start w:val="1"/>
      <w:numFmt w:val="lowerRoman"/>
      <w:lvlText w:val="%6."/>
      <w:lvlJc w:val="right"/>
      <w:pPr>
        <w:ind w:left="2520" w:hanging="420"/>
      </w:pPr>
    </w:lvl>
    <w:lvl w:ilvl="6" w:tplc="7C5A2912" w:tentative="1">
      <w:start w:val="1"/>
      <w:numFmt w:val="decimal"/>
      <w:lvlText w:val="%7."/>
      <w:lvlJc w:val="left"/>
      <w:pPr>
        <w:ind w:left="2940" w:hanging="420"/>
      </w:pPr>
    </w:lvl>
    <w:lvl w:ilvl="7" w:tplc="F5E61798" w:tentative="1">
      <w:start w:val="1"/>
      <w:numFmt w:val="lowerLetter"/>
      <w:lvlText w:val="%8)"/>
      <w:lvlJc w:val="left"/>
      <w:pPr>
        <w:ind w:left="3360" w:hanging="420"/>
      </w:pPr>
    </w:lvl>
    <w:lvl w:ilvl="8" w:tplc="8DE4E3E4" w:tentative="1">
      <w:start w:val="1"/>
      <w:numFmt w:val="lowerRoman"/>
      <w:lvlText w:val="%9."/>
      <w:lvlJc w:val="right"/>
      <w:pPr>
        <w:ind w:left="3780" w:hanging="420"/>
      </w:pPr>
    </w:lvl>
  </w:abstractNum>
  <w:abstractNum w:abstractNumId="1" w15:restartNumberingAfterBreak="0">
    <w:nsid w:val="0CBF32AA"/>
    <w:multiLevelType w:val="hybridMultilevel"/>
    <w:tmpl w:val="8724E320"/>
    <w:lvl w:ilvl="0" w:tplc="15723E52">
      <w:start w:val="1"/>
      <w:numFmt w:val="decimal"/>
      <w:lvlText w:val="%1."/>
      <w:lvlJc w:val="left"/>
      <w:pPr>
        <w:ind w:left="360" w:hanging="360"/>
      </w:pPr>
      <w:rPr>
        <w:rFonts w:hint="default"/>
        <w:color w:val="auto"/>
        <w:sz w:val="22"/>
        <w:szCs w:val="22"/>
      </w:rPr>
    </w:lvl>
    <w:lvl w:ilvl="1" w:tplc="36DAAE6E" w:tentative="1">
      <w:start w:val="1"/>
      <w:numFmt w:val="lowerLetter"/>
      <w:lvlText w:val="%2)"/>
      <w:lvlJc w:val="left"/>
      <w:pPr>
        <w:ind w:left="840" w:hanging="420"/>
      </w:pPr>
    </w:lvl>
    <w:lvl w:ilvl="2" w:tplc="50C4F7FA" w:tentative="1">
      <w:start w:val="1"/>
      <w:numFmt w:val="lowerRoman"/>
      <w:lvlText w:val="%3."/>
      <w:lvlJc w:val="right"/>
      <w:pPr>
        <w:ind w:left="1260" w:hanging="420"/>
      </w:pPr>
    </w:lvl>
    <w:lvl w:ilvl="3" w:tplc="CEA06B7E" w:tentative="1">
      <w:start w:val="1"/>
      <w:numFmt w:val="decimal"/>
      <w:lvlText w:val="%4."/>
      <w:lvlJc w:val="left"/>
      <w:pPr>
        <w:ind w:left="1680" w:hanging="420"/>
      </w:pPr>
    </w:lvl>
    <w:lvl w:ilvl="4" w:tplc="1F3A4550" w:tentative="1">
      <w:start w:val="1"/>
      <w:numFmt w:val="lowerLetter"/>
      <w:lvlText w:val="%5)"/>
      <w:lvlJc w:val="left"/>
      <w:pPr>
        <w:ind w:left="2100" w:hanging="420"/>
      </w:pPr>
    </w:lvl>
    <w:lvl w:ilvl="5" w:tplc="8640B64C" w:tentative="1">
      <w:start w:val="1"/>
      <w:numFmt w:val="lowerRoman"/>
      <w:lvlText w:val="%6."/>
      <w:lvlJc w:val="right"/>
      <w:pPr>
        <w:ind w:left="2520" w:hanging="420"/>
      </w:pPr>
    </w:lvl>
    <w:lvl w:ilvl="6" w:tplc="2848D0D0" w:tentative="1">
      <w:start w:val="1"/>
      <w:numFmt w:val="decimal"/>
      <w:lvlText w:val="%7."/>
      <w:lvlJc w:val="left"/>
      <w:pPr>
        <w:ind w:left="2940" w:hanging="420"/>
      </w:pPr>
    </w:lvl>
    <w:lvl w:ilvl="7" w:tplc="50BA44CE" w:tentative="1">
      <w:start w:val="1"/>
      <w:numFmt w:val="lowerLetter"/>
      <w:lvlText w:val="%8)"/>
      <w:lvlJc w:val="left"/>
      <w:pPr>
        <w:ind w:left="3360" w:hanging="420"/>
      </w:pPr>
    </w:lvl>
    <w:lvl w:ilvl="8" w:tplc="0C2C777E" w:tentative="1">
      <w:start w:val="1"/>
      <w:numFmt w:val="lowerRoman"/>
      <w:lvlText w:val="%9."/>
      <w:lvlJc w:val="right"/>
      <w:pPr>
        <w:ind w:left="3780" w:hanging="420"/>
      </w:pPr>
    </w:lvl>
  </w:abstractNum>
  <w:abstractNum w:abstractNumId="2" w15:restartNumberingAfterBreak="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 w15:restartNumberingAfterBreak="0">
    <w:nsid w:val="25195CAD"/>
    <w:multiLevelType w:val="multilevel"/>
    <w:tmpl w:val="BB80C746"/>
    <w:name w:val="Bullets"/>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4" w15:restartNumberingAfterBreak="0">
    <w:nsid w:val="258A660A"/>
    <w:multiLevelType w:val="hybridMultilevel"/>
    <w:tmpl w:val="C1C66CC2"/>
    <w:lvl w:ilvl="0" w:tplc="5FAE0084">
      <w:start w:val="1"/>
      <w:numFmt w:val="decimal"/>
      <w:lvlText w:val="%1."/>
      <w:lvlJc w:val="left"/>
      <w:pPr>
        <w:ind w:left="360" w:hanging="360"/>
      </w:pPr>
      <w:rPr>
        <w:rFonts w:hint="default"/>
      </w:rPr>
    </w:lvl>
    <w:lvl w:ilvl="1" w:tplc="16B0CDCC" w:tentative="1">
      <w:start w:val="1"/>
      <w:numFmt w:val="lowerLetter"/>
      <w:lvlText w:val="%2)"/>
      <w:lvlJc w:val="left"/>
      <w:pPr>
        <w:ind w:left="840" w:hanging="420"/>
      </w:pPr>
    </w:lvl>
    <w:lvl w:ilvl="2" w:tplc="892612EC" w:tentative="1">
      <w:start w:val="1"/>
      <w:numFmt w:val="lowerRoman"/>
      <w:lvlText w:val="%3."/>
      <w:lvlJc w:val="right"/>
      <w:pPr>
        <w:ind w:left="1260" w:hanging="420"/>
      </w:pPr>
    </w:lvl>
    <w:lvl w:ilvl="3" w:tplc="65469AEA" w:tentative="1">
      <w:start w:val="1"/>
      <w:numFmt w:val="decimal"/>
      <w:lvlText w:val="%4."/>
      <w:lvlJc w:val="left"/>
      <w:pPr>
        <w:ind w:left="1680" w:hanging="420"/>
      </w:pPr>
    </w:lvl>
    <w:lvl w:ilvl="4" w:tplc="9A0423B6" w:tentative="1">
      <w:start w:val="1"/>
      <w:numFmt w:val="lowerLetter"/>
      <w:lvlText w:val="%5)"/>
      <w:lvlJc w:val="left"/>
      <w:pPr>
        <w:ind w:left="2100" w:hanging="420"/>
      </w:pPr>
    </w:lvl>
    <w:lvl w:ilvl="5" w:tplc="48FEB89E" w:tentative="1">
      <w:start w:val="1"/>
      <w:numFmt w:val="lowerRoman"/>
      <w:lvlText w:val="%6."/>
      <w:lvlJc w:val="right"/>
      <w:pPr>
        <w:ind w:left="2520" w:hanging="420"/>
      </w:pPr>
    </w:lvl>
    <w:lvl w:ilvl="6" w:tplc="2C2C1290" w:tentative="1">
      <w:start w:val="1"/>
      <w:numFmt w:val="decimal"/>
      <w:lvlText w:val="%7."/>
      <w:lvlJc w:val="left"/>
      <w:pPr>
        <w:ind w:left="2940" w:hanging="420"/>
      </w:pPr>
    </w:lvl>
    <w:lvl w:ilvl="7" w:tplc="6BA87E14" w:tentative="1">
      <w:start w:val="1"/>
      <w:numFmt w:val="lowerLetter"/>
      <w:lvlText w:val="%8)"/>
      <w:lvlJc w:val="left"/>
      <w:pPr>
        <w:ind w:left="3360" w:hanging="420"/>
      </w:pPr>
    </w:lvl>
    <w:lvl w:ilvl="8" w:tplc="38FCAAFE" w:tentative="1">
      <w:start w:val="1"/>
      <w:numFmt w:val="lowerRoman"/>
      <w:lvlText w:val="%9."/>
      <w:lvlJc w:val="right"/>
      <w:pPr>
        <w:ind w:left="3780" w:hanging="420"/>
      </w:pPr>
    </w:lvl>
  </w:abstractNum>
  <w:abstractNum w:abstractNumId="5" w15:restartNumberingAfterBreak="0">
    <w:nsid w:val="2B0772BA"/>
    <w:multiLevelType w:val="hybridMultilevel"/>
    <w:tmpl w:val="6B6EEB7C"/>
    <w:lvl w:ilvl="0" w:tplc="A8E281BA">
      <w:start w:val="1"/>
      <w:numFmt w:val="decimal"/>
      <w:lvlText w:val="%1、"/>
      <w:lvlJc w:val="left"/>
      <w:pPr>
        <w:ind w:left="360" w:hanging="360"/>
      </w:pPr>
      <w:rPr>
        <w:rFonts w:hint="default"/>
        <w:sz w:val="22"/>
      </w:rPr>
    </w:lvl>
    <w:lvl w:ilvl="1" w:tplc="44D65850" w:tentative="1">
      <w:start w:val="1"/>
      <w:numFmt w:val="lowerLetter"/>
      <w:lvlText w:val="%2)"/>
      <w:lvlJc w:val="left"/>
      <w:pPr>
        <w:ind w:left="840" w:hanging="420"/>
      </w:pPr>
    </w:lvl>
    <w:lvl w:ilvl="2" w:tplc="5A562530" w:tentative="1">
      <w:start w:val="1"/>
      <w:numFmt w:val="lowerRoman"/>
      <w:lvlText w:val="%3."/>
      <w:lvlJc w:val="right"/>
      <w:pPr>
        <w:ind w:left="1260" w:hanging="420"/>
      </w:pPr>
    </w:lvl>
    <w:lvl w:ilvl="3" w:tplc="E494B620" w:tentative="1">
      <w:start w:val="1"/>
      <w:numFmt w:val="decimal"/>
      <w:lvlText w:val="%4."/>
      <w:lvlJc w:val="left"/>
      <w:pPr>
        <w:ind w:left="1680" w:hanging="420"/>
      </w:pPr>
    </w:lvl>
    <w:lvl w:ilvl="4" w:tplc="63E852BC" w:tentative="1">
      <w:start w:val="1"/>
      <w:numFmt w:val="lowerLetter"/>
      <w:lvlText w:val="%5)"/>
      <w:lvlJc w:val="left"/>
      <w:pPr>
        <w:ind w:left="2100" w:hanging="420"/>
      </w:pPr>
    </w:lvl>
    <w:lvl w:ilvl="5" w:tplc="8584A3DA" w:tentative="1">
      <w:start w:val="1"/>
      <w:numFmt w:val="lowerRoman"/>
      <w:lvlText w:val="%6."/>
      <w:lvlJc w:val="right"/>
      <w:pPr>
        <w:ind w:left="2520" w:hanging="420"/>
      </w:pPr>
    </w:lvl>
    <w:lvl w:ilvl="6" w:tplc="8D6A96A8" w:tentative="1">
      <w:start w:val="1"/>
      <w:numFmt w:val="decimal"/>
      <w:lvlText w:val="%7."/>
      <w:lvlJc w:val="left"/>
      <w:pPr>
        <w:ind w:left="2940" w:hanging="420"/>
      </w:pPr>
    </w:lvl>
    <w:lvl w:ilvl="7" w:tplc="140ECC64" w:tentative="1">
      <w:start w:val="1"/>
      <w:numFmt w:val="lowerLetter"/>
      <w:lvlText w:val="%8)"/>
      <w:lvlJc w:val="left"/>
      <w:pPr>
        <w:ind w:left="3360" w:hanging="420"/>
      </w:pPr>
    </w:lvl>
    <w:lvl w:ilvl="8" w:tplc="9E18A4AA" w:tentative="1">
      <w:start w:val="1"/>
      <w:numFmt w:val="lowerRoman"/>
      <w:lvlText w:val="%9."/>
      <w:lvlJc w:val="right"/>
      <w:pPr>
        <w:ind w:left="3780" w:hanging="420"/>
      </w:pPr>
    </w:lvl>
  </w:abstractNum>
  <w:abstractNum w:abstractNumId="6" w15:restartNumberingAfterBreak="0">
    <w:nsid w:val="41EC3EDE"/>
    <w:multiLevelType w:val="multilevel"/>
    <w:tmpl w:val="2116A76E"/>
    <w:name w:val="171bedba-c3fd-447c-996f-4c21d8657961"/>
    <w:lvl w:ilvl="0">
      <w:start w:val="1"/>
      <w:numFmt w:val="decimal"/>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7" w15:restartNumberingAfterBreak="0">
    <w:nsid w:val="4F0244F7"/>
    <w:multiLevelType w:val="hybridMultilevel"/>
    <w:tmpl w:val="B4CCAF1C"/>
    <w:lvl w:ilvl="0" w:tplc="F67A4E16">
      <w:start w:val="1"/>
      <w:numFmt w:val="decimal"/>
      <w:pStyle w:val="NormalLeft"/>
      <w:lvlText w:val="%1)"/>
      <w:lvlJc w:val="left"/>
      <w:pPr>
        <w:ind w:left="644" w:hanging="360"/>
      </w:pPr>
      <w:rPr>
        <w:color w:val="auto"/>
      </w:rPr>
    </w:lvl>
    <w:lvl w:ilvl="1" w:tplc="245E9FD4" w:tentative="1">
      <w:start w:val="1"/>
      <w:numFmt w:val="lowerLetter"/>
      <w:lvlText w:val="%2."/>
      <w:lvlJc w:val="left"/>
      <w:pPr>
        <w:ind w:left="1364" w:hanging="360"/>
      </w:pPr>
    </w:lvl>
    <w:lvl w:ilvl="2" w:tplc="0DEC9CD2" w:tentative="1">
      <w:start w:val="1"/>
      <w:numFmt w:val="lowerRoman"/>
      <w:lvlText w:val="%3."/>
      <w:lvlJc w:val="right"/>
      <w:pPr>
        <w:ind w:left="2084" w:hanging="180"/>
      </w:pPr>
    </w:lvl>
    <w:lvl w:ilvl="3" w:tplc="BBECC07E" w:tentative="1">
      <w:start w:val="1"/>
      <w:numFmt w:val="decimal"/>
      <w:lvlText w:val="%4."/>
      <w:lvlJc w:val="left"/>
      <w:pPr>
        <w:ind w:left="2804" w:hanging="360"/>
      </w:pPr>
    </w:lvl>
    <w:lvl w:ilvl="4" w:tplc="301E6DB4" w:tentative="1">
      <w:start w:val="1"/>
      <w:numFmt w:val="lowerLetter"/>
      <w:lvlText w:val="%5."/>
      <w:lvlJc w:val="left"/>
      <w:pPr>
        <w:ind w:left="3524" w:hanging="360"/>
      </w:pPr>
    </w:lvl>
    <w:lvl w:ilvl="5" w:tplc="0A7C9E50" w:tentative="1">
      <w:start w:val="1"/>
      <w:numFmt w:val="lowerRoman"/>
      <w:lvlText w:val="%6."/>
      <w:lvlJc w:val="right"/>
      <w:pPr>
        <w:ind w:left="4244" w:hanging="180"/>
      </w:pPr>
    </w:lvl>
    <w:lvl w:ilvl="6" w:tplc="D4926502" w:tentative="1">
      <w:start w:val="1"/>
      <w:numFmt w:val="decimal"/>
      <w:lvlText w:val="%7."/>
      <w:lvlJc w:val="left"/>
      <w:pPr>
        <w:ind w:left="4964" w:hanging="360"/>
      </w:pPr>
    </w:lvl>
    <w:lvl w:ilvl="7" w:tplc="7F38F772" w:tentative="1">
      <w:start w:val="1"/>
      <w:numFmt w:val="lowerLetter"/>
      <w:lvlText w:val="%8."/>
      <w:lvlJc w:val="left"/>
      <w:pPr>
        <w:ind w:left="5684" w:hanging="360"/>
      </w:pPr>
    </w:lvl>
    <w:lvl w:ilvl="8" w:tplc="892E1A0E" w:tentative="1">
      <w:start w:val="1"/>
      <w:numFmt w:val="lowerRoman"/>
      <w:lvlText w:val="%9."/>
      <w:lvlJc w:val="right"/>
      <w:pPr>
        <w:ind w:left="6404" w:hanging="180"/>
      </w:pPr>
    </w:lvl>
  </w:abstractNum>
  <w:abstractNum w:abstractNumId="8" w15:restartNumberingAfterBreak="0">
    <w:nsid w:val="561C4AE9"/>
    <w:multiLevelType w:val="hybridMultilevel"/>
    <w:tmpl w:val="248C9968"/>
    <w:lvl w:ilvl="0" w:tplc="0F847E54">
      <w:start w:val="1"/>
      <w:numFmt w:val="decimal"/>
      <w:lvlText w:val="%1."/>
      <w:lvlJc w:val="left"/>
      <w:pPr>
        <w:ind w:left="720" w:hanging="360"/>
      </w:pPr>
    </w:lvl>
    <w:lvl w:ilvl="1" w:tplc="F0E62C5A">
      <w:start w:val="1"/>
      <w:numFmt w:val="lowerLetter"/>
      <w:lvlText w:val="%2."/>
      <w:lvlJc w:val="left"/>
      <w:pPr>
        <w:ind w:left="1440" w:hanging="360"/>
      </w:pPr>
    </w:lvl>
    <w:lvl w:ilvl="2" w:tplc="077C7628" w:tentative="1">
      <w:start w:val="1"/>
      <w:numFmt w:val="lowerRoman"/>
      <w:lvlText w:val="%3."/>
      <w:lvlJc w:val="right"/>
      <w:pPr>
        <w:ind w:left="2160" w:hanging="180"/>
      </w:pPr>
    </w:lvl>
    <w:lvl w:ilvl="3" w:tplc="440867B6" w:tentative="1">
      <w:start w:val="1"/>
      <w:numFmt w:val="decimal"/>
      <w:lvlText w:val="%4."/>
      <w:lvlJc w:val="left"/>
      <w:pPr>
        <w:ind w:left="2880" w:hanging="360"/>
      </w:pPr>
    </w:lvl>
    <w:lvl w:ilvl="4" w:tplc="0AD027B6" w:tentative="1">
      <w:start w:val="1"/>
      <w:numFmt w:val="lowerLetter"/>
      <w:lvlText w:val="%5."/>
      <w:lvlJc w:val="left"/>
      <w:pPr>
        <w:ind w:left="3600" w:hanging="360"/>
      </w:pPr>
    </w:lvl>
    <w:lvl w:ilvl="5" w:tplc="ED94FC68" w:tentative="1">
      <w:start w:val="1"/>
      <w:numFmt w:val="lowerRoman"/>
      <w:lvlText w:val="%6."/>
      <w:lvlJc w:val="right"/>
      <w:pPr>
        <w:ind w:left="4320" w:hanging="180"/>
      </w:pPr>
    </w:lvl>
    <w:lvl w:ilvl="6" w:tplc="EBEEB546" w:tentative="1">
      <w:start w:val="1"/>
      <w:numFmt w:val="decimal"/>
      <w:lvlText w:val="%7."/>
      <w:lvlJc w:val="left"/>
      <w:pPr>
        <w:ind w:left="5040" w:hanging="360"/>
      </w:pPr>
    </w:lvl>
    <w:lvl w:ilvl="7" w:tplc="DC647AE4" w:tentative="1">
      <w:start w:val="1"/>
      <w:numFmt w:val="lowerLetter"/>
      <w:lvlText w:val="%8."/>
      <w:lvlJc w:val="left"/>
      <w:pPr>
        <w:ind w:left="5760" w:hanging="360"/>
      </w:pPr>
    </w:lvl>
    <w:lvl w:ilvl="8" w:tplc="0B3E8714" w:tentative="1">
      <w:start w:val="1"/>
      <w:numFmt w:val="lowerRoman"/>
      <w:lvlText w:val="%9."/>
      <w:lvlJc w:val="right"/>
      <w:pPr>
        <w:ind w:left="6480" w:hanging="180"/>
      </w:pPr>
    </w:lvl>
  </w:abstractNum>
  <w:abstractNum w:abstractNumId="9" w15:restartNumberingAfterBreak="0">
    <w:nsid w:val="6B4F0377"/>
    <w:multiLevelType w:val="multilevel"/>
    <w:tmpl w:val="665A1B4C"/>
    <w:name w:val="Standard"/>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0" w15:restartNumberingAfterBreak="0">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7DC24DCE"/>
    <w:multiLevelType w:val="hybridMultilevel"/>
    <w:tmpl w:val="25C448D2"/>
    <w:lvl w:ilvl="0" w:tplc="CD20BCFC">
      <w:start w:val="1"/>
      <w:numFmt w:val="decimal"/>
      <w:lvlText w:val="%1."/>
      <w:lvlJc w:val="left"/>
      <w:pPr>
        <w:ind w:left="420" w:hanging="420"/>
      </w:pPr>
      <w:rPr>
        <w:rFonts w:hint="eastAsia"/>
        <w:b w:val="0"/>
      </w:rPr>
    </w:lvl>
    <w:lvl w:ilvl="1" w:tplc="8CBED5B4" w:tentative="1">
      <w:start w:val="1"/>
      <w:numFmt w:val="lowerLetter"/>
      <w:lvlText w:val="%2)"/>
      <w:lvlJc w:val="left"/>
      <w:pPr>
        <w:ind w:left="840" w:hanging="420"/>
      </w:pPr>
    </w:lvl>
    <w:lvl w:ilvl="2" w:tplc="0D5E1E5E" w:tentative="1">
      <w:start w:val="1"/>
      <w:numFmt w:val="lowerRoman"/>
      <w:lvlText w:val="%3."/>
      <w:lvlJc w:val="right"/>
      <w:pPr>
        <w:ind w:left="1260" w:hanging="420"/>
      </w:pPr>
    </w:lvl>
    <w:lvl w:ilvl="3" w:tplc="6AF0E9CA" w:tentative="1">
      <w:start w:val="1"/>
      <w:numFmt w:val="decimal"/>
      <w:lvlText w:val="%4."/>
      <w:lvlJc w:val="left"/>
      <w:pPr>
        <w:ind w:left="1680" w:hanging="420"/>
      </w:pPr>
    </w:lvl>
    <w:lvl w:ilvl="4" w:tplc="9B36DDDA" w:tentative="1">
      <w:start w:val="1"/>
      <w:numFmt w:val="lowerLetter"/>
      <w:lvlText w:val="%5)"/>
      <w:lvlJc w:val="left"/>
      <w:pPr>
        <w:ind w:left="2100" w:hanging="420"/>
      </w:pPr>
    </w:lvl>
    <w:lvl w:ilvl="5" w:tplc="92CC033E" w:tentative="1">
      <w:start w:val="1"/>
      <w:numFmt w:val="lowerRoman"/>
      <w:lvlText w:val="%6."/>
      <w:lvlJc w:val="right"/>
      <w:pPr>
        <w:ind w:left="2520" w:hanging="420"/>
      </w:pPr>
    </w:lvl>
    <w:lvl w:ilvl="6" w:tplc="A8A8D53A" w:tentative="1">
      <w:start w:val="1"/>
      <w:numFmt w:val="decimal"/>
      <w:lvlText w:val="%7."/>
      <w:lvlJc w:val="left"/>
      <w:pPr>
        <w:ind w:left="2940" w:hanging="420"/>
      </w:pPr>
    </w:lvl>
    <w:lvl w:ilvl="7" w:tplc="C928858C" w:tentative="1">
      <w:start w:val="1"/>
      <w:numFmt w:val="lowerLetter"/>
      <w:lvlText w:val="%8)"/>
      <w:lvlJc w:val="left"/>
      <w:pPr>
        <w:ind w:left="3360" w:hanging="420"/>
      </w:pPr>
    </w:lvl>
    <w:lvl w:ilvl="8" w:tplc="F2EA7A04" w:tentative="1">
      <w:start w:val="1"/>
      <w:numFmt w:val="lowerRoman"/>
      <w:lvlText w:val="%9."/>
      <w:lvlJc w:val="right"/>
      <w:pPr>
        <w:ind w:left="3780" w:hanging="420"/>
      </w:pPr>
    </w:lvl>
  </w:abstractNum>
  <w:abstractNum w:abstractNumId="12" w15:restartNumberingAfterBreak="0">
    <w:nsid w:val="7FFC4D34"/>
    <w:multiLevelType w:val="hybridMultilevel"/>
    <w:tmpl w:val="35D8F43E"/>
    <w:lvl w:ilvl="0" w:tplc="B23413C8">
      <w:start w:val="1"/>
      <w:numFmt w:val="decimal"/>
      <w:lvlText w:val="%1."/>
      <w:lvlJc w:val="left"/>
      <w:pPr>
        <w:ind w:left="420" w:hanging="420"/>
      </w:pPr>
    </w:lvl>
    <w:lvl w:ilvl="1" w:tplc="2ECCB006" w:tentative="1">
      <w:start w:val="1"/>
      <w:numFmt w:val="lowerLetter"/>
      <w:lvlText w:val="%2)"/>
      <w:lvlJc w:val="left"/>
      <w:pPr>
        <w:ind w:left="840" w:hanging="420"/>
      </w:pPr>
    </w:lvl>
    <w:lvl w:ilvl="2" w:tplc="669845A0" w:tentative="1">
      <w:start w:val="1"/>
      <w:numFmt w:val="lowerRoman"/>
      <w:lvlText w:val="%3."/>
      <w:lvlJc w:val="right"/>
      <w:pPr>
        <w:ind w:left="1260" w:hanging="420"/>
      </w:pPr>
    </w:lvl>
    <w:lvl w:ilvl="3" w:tplc="916C3EE4" w:tentative="1">
      <w:start w:val="1"/>
      <w:numFmt w:val="decimal"/>
      <w:lvlText w:val="%4."/>
      <w:lvlJc w:val="left"/>
      <w:pPr>
        <w:ind w:left="1680" w:hanging="420"/>
      </w:pPr>
    </w:lvl>
    <w:lvl w:ilvl="4" w:tplc="FB8833AE" w:tentative="1">
      <w:start w:val="1"/>
      <w:numFmt w:val="lowerLetter"/>
      <w:lvlText w:val="%5)"/>
      <w:lvlJc w:val="left"/>
      <w:pPr>
        <w:ind w:left="2100" w:hanging="420"/>
      </w:pPr>
    </w:lvl>
    <w:lvl w:ilvl="5" w:tplc="F364D0E4" w:tentative="1">
      <w:start w:val="1"/>
      <w:numFmt w:val="lowerRoman"/>
      <w:lvlText w:val="%6."/>
      <w:lvlJc w:val="right"/>
      <w:pPr>
        <w:ind w:left="2520" w:hanging="420"/>
      </w:pPr>
    </w:lvl>
    <w:lvl w:ilvl="6" w:tplc="5E5A130C" w:tentative="1">
      <w:start w:val="1"/>
      <w:numFmt w:val="decimal"/>
      <w:lvlText w:val="%7."/>
      <w:lvlJc w:val="left"/>
      <w:pPr>
        <w:ind w:left="2940" w:hanging="420"/>
      </w:pPr>
    </w:lvl>
    <w:lvl w:ilvl="7" w:tplc="371A3A9E" w:tentative="1">
      <w:start w:val="1"/>
      <w:numFmt w:val="lowerLetter"/>
      <w:lvlText w:val="%8)"/>
      <w:lvlJc w:val="left"/>
      <w:pPr>
        <w:ind w:left="3360" w:hanging="420"/>
      </w:pPr>
    </w:lvl>
    <w:lvl w:ilvl="8" w:tplc="244AAED6" w:tentative="1">
      <w:start w:val="1"/>
      <w:numFmt w:val="lowerRoman"/>
      <w:lvlText w:val="%9."/>
      <w:lvlJc w:val="right"/>
      <w:pPr>
        <w:ind w:left="3780" w:hanging="420"/>
      </w:pPr>
    </w:lvl>
  </w:abstractNum>
  <w:num w:numId="1">
    <w:abstractNumId w:val="3"/>
  </w:num>
  <w:num w:numId="2">
    <w:abstractNumId w:val="9"/>
  </w:num>
  <w:num w:numId="3">
    <w:abstractNumId w:val="7"/>
  </w:num>
  <w:num w:numId="4">
    <w:abstractNumId w:val="7"/>
    <w:lvlOverride w:ilvl="0">
      <w:startOverride w:val="1"/>
    </w:lvlOverride>
  </w:num>
  <w:num w:numId="5">
    <w:abstractNumId w:val="1"/>
  </w:num>
  <w:num w:numId="6">
    <w:abstractNumId w:val="7"/>
    <w:lvlOverride w:ilvl="0">
      <w:startOverride w:val="1"/>
    </w:lvlOverride>
  </w:num>
  <w:num w:numId="7">
    <w:abstractNumId w:val="7"/>
    <w:lvlOverride w:ilvl="0">
      <w:startOverride w:val="1"/>
    </w:lvlOverride>
  </w:num>
  <w:num w:numId="8">
    <w:abstractNumId w:val="7"/>
  </w:num>
  <w:num w:numId="9">
    <w:abstractNumId w:val="7"/>
  </w:num>
  <w:num w:numId="10">
    <w:abstractNumId w:val="7"/>
    <w:lvlOverride w:ilvl="0">
      <w:startOverride w:val="1"/>
    </w:lvlOverride>
  </w:num>
  <w:num w:numId="11">
    <w:abstractNumId w:val="7"/>
  </w:num>
  <w:num w:numId="12">
    <w:abstractNumId w:val="7"/>
  </w:num>
  <w:num w:numId="13">
    <w:abstractNumId w:val="0"/>
  </w:num>
  <w:num w:numId="14">
    <w:abstractNumId w:val="4"/>
  </w:num>
  <w:num w:numId="15">
    <w:abstractNumId w:val="12"/>
  </w:num>
  <w:num w:numId="16">
    <w:abstractNumId w:val="11"/>
  </w:num>
  <w:num w:numId="17">
    <w:abstractNumId w:val="8"/>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51ECC"/>
    <w:rsid w:val="00000B0C"/>
    <w:rsid w:val="00093A10"/>
    <w:rsid w:val="00117477"/>
    <w:rsid w:val="001420C0"/>
    <w:rsid w:val="00143AA4"/>
    <w:rsid w:val="0025769F"/>
    <w:rsid w:val="002C7141"/>
    <w:rsid w:val="00326A51"/>
    <w:rsid w:val="0037792E"/>
    <w:rsid w:val="00416365"/>
    <w:rsid w:val="00443E53"/>
    <w:rsid w:val="004D745F"/>
    <w:rsid w:val="005621F1"/>
    <w:rsid w:val="005C05AC"/>
    <w:rsid w:val="005E6C90"/>
    <w:rsid w:val="00657B5E"/>
    <w:rsid w:val="006B2A9A"/>
    <w:rsid w:val="006B2E8B"/>
    <w:rsid w:val="006D121F"/>
    <w:rsid w:val="006E1489"/>
    <w:rsid w:val="007670FF"/>
    <w:rsid w:val="00A013AF"/>
    <w:rsid w:val="00AE3B1A"/>
    <w:rsid w:val="00B10F42"/>
    <w:rsid w:val="00BC5781"/>
    <w:rsid w:val="00C06456"/>
    <w:rsid w:val="00C128FF"/>
    <w:rsid w:val="00C51ECC"/>
    <w:rsid w:val="00C93721"/>
    <w:rsid w:val="00D00F63"/>
    <w:rsid w:val="00DA580D"/>
    <w:rsid w:val="00EC6ACC"/>
    <w:rsid w:val="00EE6C6F"/>
    <w:rsid w:val="00F30175"/>
    <w:rsid w:val="00FD214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8B189FF0-03C9-4C40-8119-6E5D4E1B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Simplified Arabic"/>
        <w:lang w:val="en-US" w:eastAsia="zh-CN"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24"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a">
    <w:name w:val="Normal"/>
    <w:qFormat/>
    <w:rsid w:val="00593D90"/>
    <w:pPr>
      <w:spacing w:after="240"/>
      <w:jc w:val="both"/>
    </w:pPr>
    <w:rPr>
      <w:rFonts w:cs="Times New Roman"/>
      <w:sz w:val="24"/>
      <w:szCs w:val="24"/>
      <w:lang w:val="en-GB" w:bidi="ar-AE"/>
    </w:rPr>
  </w:style>
  <w:style w:type="paragraph" w:styleId="1">
    <w:name w:val="heading 1"/>
    <w:basedOn w:val="a"/>
    <w:next w:val="a0"/>
    <w:link w:val="10"/>
    <w:qFormat/>
    <w:rsid w:val="000757C6"/>
    <w:pPr>
      <w:outlineLvl w:val="0"/>
    </w:pPr>
    <w:rPr>
      <w:rFonts w:cs="Simplified Arabic"/>
    </w:rPr>
  </w:style>
  <w:style w:type="paragraph" w:styleId="2">
    <w:name w:val="heading 2"/>
    <w:basedOn w:val="a"/>
    <w:next w:val="a0"/>
    <w:link w:val="20"/>
    <w:qFormat/>
    <w:rsid w:val="000757C6"/>
    <w:pPr>
      <w:outlineLvl w:val="1"/>
    </w:pPr>
    <w:rPr>
      <w:rFonts w:cs="Simplified Arabic"/>
    </w:rPr>
  </w:style>
  <w:style w:type="paragraph" w:styleId="3">
    <w:name w:val="heading 3"/>
    <w:basedOn w:val="2"/>
    <w:next w:val="a0"/>
    <w:link w:val="30"/>
    <w:qFormat/>
    <w:rsid w:val="000757C6"/>
    <w:pPr>
      <w:outlineLvl w:val="2"/>
    </w:pPr>
  </w:style>
  <w:style w:type="paragraph" w:styleId="4">
    <w:name w:val="heading 4"/>
    <w:basedOn w:val="a"/>
    <w:next w:val="a0"/>
    <w:link w:val="40"/>
    <w:qFormat/>
    <w:rsid w:val="000757C6"/>
    <w:pPr>
      <w:outlineLvl w:val="3"/>
    </w:pPr>
    <w:rPr>
      <w:rFonts w:cs="Simplified Arabic"/>
    </w:rPr>
  </w:style>
  <w:style w:type="paragraph" w:styleId="5">
    <w:name w:val="heading 5"/>
    <w:basedOn w:val="a"/>
    <w:next w:val="a0"/>
    <w:link w:val="50"/>
    <w:qFormat/>
    <w:rsid w:val="000757C6"/>
    <w:pPr>
      <w:outlineLvl w:val="4"/>
    </w:pPr>
    <w:rPr>
      <w:rFonts w:cs="Simplified Arabic"/>
    </w:rPr>
  </w:style>
  <w:style w:type="paragraph" w:styleId="6">
    <w:name w:val="heading 6"/>
    <w:basedOn w:val="a"/>
    <w:next w:val="a0"/>
    <w:link w:val="60"/>
    <w:qFormat/>
    <w:rsid w:val="000757C6"/>
    <w:pPr>
      <w:outlineLvl w:val="5"/>
    </w:pPr>
    <w:rPr>
      <w:rFonts w:cs="Simplified Arabic"/>
    </w:rPr>
  </w:style>
  <w:style w:type="paragraph" w:styleId="7">
    <w:name w:val="heading 7"/>
    <w:basedOn w:val="a"/>
    <w:next w:val="a0"/>
    <w:link w:val="70"/>
    <w:qFormat/>
    <w:rsid w:val="000757C6"/>
    <w:pPr>
      <w:outlineLvl w:val="6"/>
    </w:pPr>
    <w:rPr>
      <w:rFonts w:cs="Simplified Arabic"/>
    </w:rPr>
  </w:style>
  <w:style w:type="paragraph" w:styleId="8">
    <w:name w:val="heading 8"/>
    <w:basedOn w:val="a"/>
    <w:next w:val="a0"/>
    <w:link w:val="80"/>
    <w:qFormat/>
    <w:rsid w:val="000757C6"/>
    <w:pPr>
      <w:outlineLvl w:val="7"/>
    </w:pPr>
    <w:rPr>
      <w:rFonts w:cs="Simplified Arabic"/>
    </w:rPr>
  </w:style>
  <w:style w:type="paragraph" w:styleId="9">
    <w:name w:val="heading 9"/>
    <w:basedOn w:val="a"/>
    <w:next w:val="a0"/>
    <w:link w:val="90"/>
    <w:qFormat/>
    <w:rsid w:val="000757C6"/>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a5"/>
    <w:uiPriority w:val="99"/>
    <w:rsid w:val="000757C6"/>
    <w:pPr>
      <w:jc w:val="both"/>
    </w:pPr>
    <w:rPr>
      <w:sz w:val="24"/>
      <w:szCs w:val="24"/>
      <w:lang w:val="en-GB" w:bidi="he-IL"/>
    </w:rPr>
  </w:style>
  <w:style w:type="character" w:customStyle="1" w:styleId="a5">
    <w:name w:val="页眉 字符"/>
    <w:link w:val="a4"/>
    <w:uiPriority w:val="99"/>
    <w:rsid w:val="00EE7914"/>
    <w:rPr>
      <w:sz w:val="24"/>
      <w:szCs w:val="24"/>
      <w:lang w:val="en-GB" w:eastAsia="zh-CN" w:bidi="he-IL"/>
    </w:rPr>
  </w:style>
  <w:style w:type="paragraph" w:styleId="a6">
    <w:name w:val="footer"/>
    <w:link w:val="a7"/>
    <w:rsid w:val="000757C6"/>
    <w:rPr>
      <w:sz w:val="16"/>
      <w:szCs w:val="16"/>
      <w:lang w:val="en-GB" w:bidi="he-IL"/>
    </w:rPr>
  </w:style>
  <w:style w:type="character" w:customStyle="1" w:styleId="a7">
    <w:name w:val="页脚 字符"/>
    <w:link w:val="a6"/>
    <w:rsid w:val="00EE7914"/>
    <w:rPr>
      <w:sz w:val="16"/>
      <w:szCs w:val="16"/>
      <w:lang w:val="en-GB" w:eastAsia="zh-CN" w:bidi="he-IL"/>
    </w:rPr>
  </w:style>
  <w:style w:type="paragraph" w:styleId="a0">
    <w:name w:val="Body Text"/>
    <w:basedOn w:val="a"/>
    <w:link w:val="a8"/>
    <w:rsid w:val="005669B2"/>
    <w:rPr>
      <w:rFonts w:cs="Simplified Arabic"/>
      <w:lang w:eastAsia="en-GB"/>
    </w:rPr>
  </w:style>
  <w:style w:type="character" w:customStyle="1" w:styleId="a8">
    <w:name w:val="正文文本 字符"/>
    <w:link w:val="a0"/>
    <w:rsid w:val="00025DCA"/>
    <w:rPr>
      <w:sz w:val="24"/>
      <w:szCs w:val="24"/>
      <w:lang w:eastAsia="en-GB" w:bidi="ar-AE"/>
    </w:rPr>
  </w:style>
  <w:style w:type="paragraph" w:customStyle="1" w:styleId="BodyText1">
    <w:name w:val="Body Text 1"/>
    <w:basedOn w:val="a"/>
    <w:rsid w:val="005669B2"/>
    <w:pPr>
      <w:ind w:left="720"/>
    </w:pPr>
    <w:rPr>
      <w:lang w:eastAsia="en-GB"/>
    </w:rPr>
  </w:style>
  <w:style w:type="paragraph" w:styleId="21">
    <w:name w:val="Body Text 2"/>
    <w:basedOn w:val="a"/>
    <w:link w:val="22"/>
    <w:rsid w:val="005669B2"/>
    <w:pPr>
      <w:ind w:left="1440"/>
    </w:pPr>
    <w:rPr>
      <w:rFonts w:cs="Simplified Arabic"/>
      <w:lang w:eastAsia="en-GB"/>
    </w:rPr>
  </w:style>
  <w:style w:type="character" w:customStyle="1" w:styleId="22">
    <w:name w:val="正文文本 2 字符"/>
    <w:link w:val="21"/>
    <w:rsid w:val="00025DCA"/>
    <w:rPr>
      <w:sz w:val="24"/>
      <w:szCs w:val="24"/>
      <w:lang w:eastAsia="en-GB" w:bidi="ar-AE"/>
    </w:rPr>
  </w:style>
  <w:style w:type="paragraph" w:styleId="31">
    <w:name w:val="Body Text 3"/>
    <w:basedOn w:val="a"/>
    <w:link w:val="32"/>
    <w:rsid w:val="005669B2"/>
    <w:pPr>
      <w:ind w:left="2160"/>
    </w:pPr>
    <w:rPr>
      <w:rFonts w:cs="Simplified Arabic"/>
      <w:lang w:eastAsia="en-GB"/>
    </w:rPr>
  </w:style>
  <w:style w:type="character" w:customStyle="1" w:styleId="32">
    <w:name w:val="正文文本 3 字符"/>
    <w:link w:val="31"/>
    <w:rsid w:val="00025DCA"/>
    <w:rPr>
      <w:sz w:val="24"/>
      <w:szCs w:val="24"/>
      <w:lang w:eastAsia="en-GB" w:bidi="ar-AE"/>
    </w:rPr>
  </w:style>
  <w:style w:type="paragraph" w:customStyle="1" w:styleId="BodyText4">
    <w:name w:val="Body Text 4"/>
    <w:basedOn w:val="a"/>
    <w:rsid w:val="005669B2"/>
    <w:pPr>
      <w:ind w:left="2880"/>
    </w:pPr>
    <w:rPr>
      <w:lang w:eastAsia="en-GB"/>
    </w:rPr>
  </w:style>
  <w:style w:type="paragraph" w:customStyle="1" w:styleId="BodyText5">
    <w:name w:val="Body Text 5"/>
    <w:basedOn w:val="a"/>
    <w:rsid w:val="005669B2"/>
    <w:pPr>
      <w:ind w:left="3600"/>
    </w:pPr>
    <w:rPr>
      <w:lang w:eastAsia="en-GB"/>
    </w:rPr>
  </w:style>
  <w:style w:type="paragraph" w:customStyle="1" w:styleId="BodyText6">
    <w:name w:val="Body Text 6"/>
    <w:basedOn w:val="a"/>
    <w:rsid w:val="005669B2"/>
    <w:pPr>
      <w:ind w:left="4320"/>
    </w:pPr>
    <w:rPr>
      <w:lang w:eastAsia="en-GB"/>
    </w:rPr>
  </w:style>
  <w:style w:type="paragraph" w:customStyle="1" w:styleId="BodyText7">
    <w:name w:val="Body Text 7"/>
    <w:basedOn w:val="a"/>
    <w:rsid w:val="005669B2"/>
    <w:pPr>
      <w:ind w:left="5041"/>
    </w:pPr>
    <w:rPr>
      <w:lang w:eastAsia="en-GB"/>
    </w:rPr>
  </w:style>
  <w:style w:type="paragraph" w:styleId="a9">
    <w:name w:val="Body Text First Indent"/>
    <w:basedOn w:val="a0"/>
    <w:link w:val="aa"/>
    <w:rsid w:val="000757C6"/>
    <w:pPr>
      <w:ind w:firstLine="720"/>
    </w:pPr>
  </w:style>
  <w:style w:type="character" w:customStyle="1" w:styleId="aa">
    <w:name w:val="正文首行缩进 字符"/>
    <w:link w:val="a9"/>
    <w:rsid w:val="00025DCA"/>
    <w:rPr>
      <w:sz w:val="24"/>
      <w:szCs w:val="24"/>
      <w:lang w:eastAsia="en-GB" w:bidi="ar-AE"/>
    </w:rPr>
  </w:style>
  <w:style w:type="paragraph" w:styleId="ab">
    <w:name w:val="Body Text Indent"/>
    <w:basedOn w:val="a"/>
    <w:link w:val="ac"/>
    <w:rsid w:val="00025DCA"/>
    <w:pPr>
      <w:spacing w:after="120"/>
      <w:ind w:left="283"/>
    </w:pPr>
    <w:rPr>
      <w:rFonts w:cs="Simplified Arabic"/>
    </w:rPr>
  </w:style>
  <w:style w:type="character" w:customStyle="1" w:styleId="ac">
    <w:name w:val="正文文本缩进 字符"/>
    <w:link w:val="ab"/>
    <w:rsid w:val="00025DCA"/>
    <w:rPr>
      <w:sz w:val="24"/>
      <w:szCs w:val="24"/>
      <w:lang w:bidi="ar-AE"/>
    </w:rPr>
  </w:style>
  <w:style w:type="paragraph" w:styleId="23">
    <w:name w:val="Body Text First Indent 2"/>
    <w:basedOn w:val="a9"/>
    <w:link w:val="24"/>
    <w:rsid w:val="000757C6"/>
    <w:pPr>
      <w:ind w:firstLine="1440"/>
    </w:pPr>
  </w:style>
  <w:style w:type="character" w:customStyle="1" w:styleId="24">
    <w:name w:val="正文首行缩进 2 字符"/>
    <w:link w:val="23"/>
    <w:rsid w:val="00025DCA"/>
    <w:rPr>
      <w:sz w:val="24"/>
      <w:szCs w:val="24"/>
      <w:lang w:eastAsia="en-GB" w:bidi="ar-AE"/>
    </w:rPr>
  </w:style>
  <w:style w:type="character" w:styleId="ad">
    <w:name w:val="annotation reference"/>
    <w:rsid w:val="000757C6"/>
    <w:rPr>
      <w:rFonts w:ascii="Times New Roman" w:eastAsia="宋体" w:hAnsi="Times New Roman" w:cs="Simplified Arabic"/>
      <w:sz w:val="18"/>
      <w:szCs w:val="18"/>
      <w:lang w:val="en-GB" w:bidi="ar-AE"/>
    </w:rPr>
  </w:style>
  <w:style w:type="paragraph" w:styleId="ae">
    <w:name w:val="annotation text"/>
    <w:basedOn w:val="a"/>
    <w:link w:val="af"/>
    <w:rsid w:val="000757C6"/>
    <w:pPr>
      <w:spacing w:after="120"/>
    </w:pPr>
    <w:rPr>
      <w:rFonts w:cs="Simplified Arabic"/>
      <w:sz w:val="20"/>
      <w:szCs w:val="20"/>
    </w:rPr>
  </w:style>
  <w:style w:type="character" w:customStyle="1" w:styleId="af">
    <w:name w:val="批注文字 字符"/>
    <w:link w:val="ae"/>
    <w:rsid w:val="001A5BE4"/>
    <w:rPr>
      <w:lang w:bidi="ar-AE"/>
    </w:rPr>
  </w:style>
  <w:style w:type="character" w:styleId="af0">
    <w:name w:val="Emphasis"/>
    <w:qFormat/>
    <w:rsid w:val="000757C6"/>
    <w:rPr>
      <w:i/>
      <w:iCs/>
    </w:rPr>
  </w:style>
  <w:style w:type="character" w:styleId="af1">
    <w:name w:val="endnote reference"/>
    <w:rsid w:val="000757C6"/>
    <w:rPr>
      <w:rFonts w:ascii="Times New Roman" w:eastAsia="宋体" w:hAnsi="Times New Roman" w:cs="Simplified Arabic"/>
      <w:sz w:val="18"/>
      <w:szCs w:val="18"/>
      <w:vertAlign w:val="superscript"/>
      <w:lang w:val="en-GB" w:bidi="ar-AE"/>
    </w:rPr>
  </w:style>
  <w:style w:type="paragraph" w:styleId="af2">
    <w:name w:val="endnote text"/>
    <w:basedOn w:val="a"/>
    <w:next w:val="a"/>
    <w:link w:val="af3"/>
    <w:rsid w:val="000757C6"/>
    <w:pPr>
      <w:spacing w:after="120"/>
      <w:ind w:left="340" w:hanging="340"/>
    </w:pPr>
    <w:rPr>
      <w:rFonts w:cs="Simplified Arabic"/>
      <w:sz w:val="20"/>
      <w:szCs w:val="20"/>
    </w:rPr>
  </w:style>
  <w:style w:type="character" w:customStyle="1" w:styleId="af3">
    <w:name w:val="尾注文本 字符"/>
    <w:link w:val="af2"/>
    <w:rsid w:val="00025DCA"/>
    <w:rPr>
      <w:lang w:bidi="ar-AE"/>
    </w:rPr>
  </w:style>
  <w:style w:type="paragraph" w:customStyle="1" w:styleId="FooterRight">
    <w:name w:val="Footer Right"/>
    <w:basedOn w:val="a6"/>
    <w:rsid w:val="000757C6"/>
    <w:pPr>
      <w:jc w:val="right"/>
    </w:pPr>
  </w:style>
  <w:style w:type="paragraph" w:styleId="af4">
    <w:name w:val="footnote text"/>
    <w:basedOn w:val="a"/>
    <w:next w:val="a"/>
    <w:link w:val="af5"/>
    <w:rsid w:val="000757C6"/>
    <w:pPr>
      <w:spacing w:after="120"/>
      <w:ind w:left="340" w:hanging="340"/>
    </w:pPr>
    <w:rPr>
      <w:rFonts w:cs="Simplified Arabic"/>
      <w:sz w:val="20"/>
      <w:szCs w:val="20"/>
    </w:rPr>
  </w:style>
  <w:style w:type="character" w:customStyle="1" w:styleId="af5">
    <w:name w:val="脚注文本 字符"/>
    <w:link w:val="af4"/>
    <w:rsid w:val="00025DCA"/>
    <w:rPr>
      <w:lang w:bidi="ar-AE"/>
    </w:rPr>
  </w:style>
  <w:style w:type="paragraph" w:customStyle="1" w:styleId="Footnote">
    <w:name w:val="Footnote"/>
    <w:basedOn w:val="af4"/>
    <w:rsid w:val="000757C6"/>
    <w:pPr>
      <w:tabs>
        <w:tab w:val="left" w:pos="340"/>
      </w:tabs>
    </w:pPr>
  </w:style>
  <w:style w:type="character" w:styleId="af6">
    <w:name w:val="footnote reference"/>
    <w:rsid w:val="000757C6"/>
    <w:rPr>
      <w:rFonts w:ascii="Times New Roman" w:eastAsia="宋体" w:hAnsi="Times New Roman" w:cs="Simplified Arabic"/>
      <w:sz w:val="18"/>
      <w:szCs w:val="18"/>
      <w:vertAlign w:val="superscript"/>
      <w:lang w:bidi="ar-AE"/>
    </w:rPr>
  </w:style>
  <w:style w:type="character" w:customStyle="1" w:styleId="10">
    <w:name w:val="标题 1 字符"/>
    <w:link w:val="1"/>
    <w:rsid w:val="0020061C"/>
    <w:rPr>
      <w:sz w:val="24"/>
      <w:szCs w:val="24"/>
      <w:lang w:bidi="ar-AE"/>
    </w:rPr>
  </w:style>
  <w:style w:type="character" w:customStyle="1" w:styleId="20">
    <w:name w:val="标题 2 字符"/>
    <w:link w:val="2"/>
    <w:rsid w:val="0020061C"/>
    <w:rPr>
      <w:sz w:val="24"/>
      <w:szCs w:val="24"/>
      <w:lang w:bidi="ar-AE"/>
    </w:rPr>
  </w:style>
  <w:style w:type="character" w:customStyle="1" w:styleId="30">
    <w:name w:val="标题 3 字符"/>
    <w:link w:val="3"/>
    <w:rsid w:val="0020061C"/>
    <w:rPr>
      <w:sz w:val="24"/>
      <w:szCs w:val="24"/>
      <w:lang w:bidi="ar-AE"/>
    </w:rPr>
  </w:style>
  <w:style w:type="character" w:customStyle="1" w:styleId="40">
    <w:name w:val="标题 4 字符"/>
    <w:link w:val="4"/>
    <w:rsid w:val="0020061C"/>
    <w:rPr>
      <w:sz w:val="24"/>
      <w:szCs w:val="24"/>
      <w:lang w:bidi="ar-AE"/>
    </w:rPr>
  </w:style>
  <w:style w:type="character" w:customStyle="1" w:styleId="50">
    <w:name w:val="标题 5 字符"/>
    <w:link w:val="5"/>
    <w:rsid w:val="0020061C"/>
    <w:rPr>
      <w:sz w:val="24"/>
      <w:szCs w:val="24"/>
      <w:lang w:bidi="ar-AE"/>
    </w:rPr>
  </w:style>
  <w:style w:type="character" w:customStyle="1" w:styleId="60">
    <w:name w:val="标题 6 字符"/>
    <w:link w:val="6"/>
    <w:rsid w:val="0020061C"/>
    <w:rPr>
      <w:sz w:val="24"/>
      <w:szCs w:val="24"/>
      <w:lang w:bidi="ar-AE"/>
    </w:rPr>
  </w:style>
  <w:style w:type="character" w:customStyle="1" w:styleId="70">
    <w:name w:val="标题 7 字符"/>
    <w:link w:val="7"/>
    <w:rsid w:val="0020061C"/>
    <w:rPr>
      <w:sz w:val="24"/>
      <w:szCs w:val="24"/>
      <w:lang w:bidi="ar-AE"/>
    </w:rPr>
  </w:style>
  <w:style w:type="character" w:customStyle="1" w:styleId="80">
    <w:name w:val="标题 8 字符"/>
    <w:link w:val="8"/>
    <w:rsid w:val="0020061C"/>
    <w:rPr>
      <w:sz w:val="24"/>
      <w:szCs w:val="24"/>
      <w:lang w:bidi="ar-AE"/>
    </w:rPr>
  </w:style>
  <w:style w:type="character" w:customStyle="1" w:styleId="90">
    <w:name w:val="标题 9 字符"/>
    <w:link w:val="9"/>
    <w:rsid w:val="0020061C"/>
    <w:rPr>
      <w:sz w:val="24"/>
      <w:szCs w:val="24"/>
      <w:lang w:bidi="ar-AE"/>
    </w:rPr>
  </w:style>
  <w:style w:type="paragraph" w:styleId="11">
    <w:name w:val="index 1"/>
    <w:basedOn w:val="a"/>
    <w:next w:val="a"/>
    <w:autoRedefine/>
    <w:rsid w:val="000757C6"/>
    <w:pPr>
      <w:ind w:left="240" w:hanging="240"/>
    </w:pPr>
  </w:style>
  <w:style w:type="paragraph" w:styleId="af7">
    <w:name w:val="index heading"/>
    <w:basedOn w:val="a"/>
    <w:next w:val="a"/>
    <w:rsid w:val="000757C6"/>
    <w:rPr>
      <w:b/>
      <w:bCs/>
    </w:rPr>
  </w:style>
  <w:style w:type="paragraph" w:customStyle="1" w:styleId="-11">
    <w:name w:val="彩色列表 - 着色 11"/>
    <w:basedOn w:val="a"/>
    <w:uiPriority w:val="24"/>
    <w:qFormat/>
    <w:rsid w:val="000757C6"/>
    <w:pPr>
      <w:ind w:left="720"/>
      <w:contextualSpacing/>
    </w:pPr>
  </w:style>
  <w:style w:type="paragraph" w:customStyle="1" w:styleId="210">
    <w:name w:val="中等深浅网格 21"/>
    <w:basedOn w:val="a"/>
    <w:qFormat/>
    <w:rsid w:val="000757C6"/>
    <w:pPr>
      <w:spacing w:after="0"/>
    </w:pPr>
  </w:style>
  <w:style w:type="paragraph" w:customStyle="1" w:styleId="NormalBold">
    <w:name w:val="NormalBold"/>
    <w:basedOn w:val="a"/>
    <w:next w:val="a"/>
    <w:rsid w:val="0045006A"/>
    <w:rPr>
      <w:b/>
      <w:bCs/>
    </w:rPr>
  </w:style>
  <w:style w:type="paragraph" w:customStyle="1" w:styleId="NormalBoldNS">
    <w:name w:val="NormalBoldNS"/>
    <w:basedOn w:val="a"/>
    <w:next w:val="a"/>
    <w:rsid w:val="0045006A"/>
    <w:pPr>
      <w:spacing w:after="0"/>
      <w:jc w:val="left"/>
    </w:pPr>
    <w:rPr>
      <w:b/>
      <w:bCs/>
    </w:rPr>
  </w:style>
  <w:style w:type="paragraph" w:customStyle="1" w:styleId="NormalNS">
    <w:name w:val="NormalNS"/>
    <w:basedOn w:val="a"/>
    <w:rsid w:val="000757C6"/>
    <w:pPr>
      <w:spacing w:after="0"/>
    </w:pPr>
  </w:style>
  <w:style w:type="paragraph" w:customStyle="1" w:styleId="NormalRight">
    <w:name w:val="NormalRight"/>
    <w:basedOn w:val="NormalNS"/>
    <w:rsid w:val="000757C6"/>
    <w:pPr>
      <w:jc w:val="right"/>
    </w:pPr>
  </w:style>
  <w:style w:type="paragraph" w:customStyle="1" w:styleId="NoteContinuation">
    <w:name w:val="Note Continuation"/>
    <w:basedOn w:val="a"/>
    <w:rsid w:val="000757C6"/>
    <w:pPr>
      <w:spacing w:after="120"/>
      <w:ind w:left="340"/>
    </w:pPr>
    <w:rPr>
      <w:sz w:val="20"/>
      <w:szCs w:val="20"/>
    </w:rPr>
  </w:style>
  <w:style w:type="character" w:styleId="af8">
    <w:name w:val="page number"/>
    <w:rsid w:val="002D6344"/>
    <w:rPr>
      <w:rFonts w:ascii="Times New Roman" w:eastAsia="宋体" w:hAnsi="Times New Roman" w:cs="Simplified Arabic"/>
      <w:sz w:val="24"/>
      <w:szCs w:val="24"/>
      <w:lang w:val="en-GB" w:bidi="ar-AE"/>
    </w:rPr>
  </w:style>
  <w:style w:type="character" w:styleId="af9">
    <w:name w:val="Strong"/>
    <w:qFormat/>
    <w:rsid w:val="000757C6"/>
    <w:rPr>
      <w:b/>
      <w:bCs/>
    </w:rPr>
  </w:style>
  <w:style w:type="paragraph" w:styleId="afa">
    <w:name w:val="Subtitle"/>
    <w:basedOn w:val="a"/>
    <w:next w:val="a0"/>
    <w:link w:val="afb"/>
    <w:qFormat/>
    <w:rsid w:val="000757C6"/>
    <w:pPr>
      <w:numPr>
        <w:ilvl w:val="1"/>
      </w:numPr>
      <w:jc w:val="center"/>
    </w:pPr>
    <w:rPr>
      <w:rFonts w:cs="Simplified Arabic"/>
    </w:rPr>
  </w:style>
  <w:style w:type="character" w:customStyle="1" w:styleId="afb">
    <w:name w:val="副标题 字符"/>
    <w:link w:val="afa"/>
    <w:rsid w:val="00025DCA"/>
    <w:rPr>
      <w:sz w:val="24"/>
      <w:szCs w:val="24"/>
      <w:lang w:bidi="ar-AE"/>
    </w:rPr>
  </w:style>
  <w:style w:type="table" w:styleId="afc">
    <w:name w:val="Table Grid"/>
    <w:basedOn w:val="a2"/>
    <w:rsid w:val="000757C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d">
    <w:name w:val="Title"/>
    <w:basedOn w:val="a"/>
    <w:next w:val="a0"/>
    <w:link w:val="afe"/>
    <w:qFormat/>
    <w:rsid w:val="0045006A"/>
    <w:pPr>
      <w:jc w:val="center"/>
    </w:pPr>
    <w:rPr>
      <w:rFonts w:cs="Simplified Arabic"/>
      <w:b/>
      <w:bCs/>
    </w:rPr>
  </w:style>
  <w:style w:type="character" w:customStyle="1" w:styleId="afe">
    <w:name w:val="标题 字符"/>
    <w:link w:val="afd"/>
    <w:rsid w:val="00025DCA"/>
    <w:rPr>
      <w:b/>
      <w:bCs/>
      <w:sz w:val="24"/>
      <w:szCs w:val="24"/>
      <w:lang w:bidi="ar-AE"/>
    </w:rPr>
  </w:style>
  <w:style w:type="paragraph" w:customStyle="1" w:styleId="aff">
    <w:name w:val="目录标题"/>
    <w:basedOn w:val="a"/>
    <w:next w:val="a"/>
    <w:qFormat/>
    <w:rsid w:val="007B1690"/>
    <w:pPr>
      <w:jc w:val="center"/>
    </w:pPr>
    <w:rPr>
      <w:b/>
      <w:bCs/>
      <w:caps/>
    </w:rPr>
  </w:style>
  <w:style w:type="paragraph" w:styleId="aff0">
    <w:name w:val="annotation subject"/>
    <w:basedOn w:val="ae"/>
    <w:next w:val="ae"/>
    <w:link w:val="aff1"/>
    <w:rsid w:val="000757C6"/>
    <w:pPr>
      <w:spacing w:after="240"/>
    </w:pPr>
    <w:rPr>
      <w:b/>
      <w:bCs/>
    </w:rPr>
  </w:style>
  <w:style w:type="character" w:customStyle="1" w:styleId="aff1">
    <w:name w:val="批注主题 字符"/>
    <w:link w:val="aff0"/>
    <w:rsid w:val="001A5BE4"/>
    <w:rPr>
      <w:b/>
      <w:bCs/>
      <w:lang w:bidi="ar-AE"/>
    </w:rPr>
  </w:style>
  <w:style w:type="paragraph" w:customStyle="1" w:styleId="BGHStandard">
    <w:name w:val="BGH Standard"/>
    <w:basedOn w:val="a"/>
    <w:rsid w:val="000757C6"/>
    <w:pPr>
      <w:ind w:left="1985"/>
    </w:pPr>
    <w:rPr>
      <w:lang w:eastAsia="en-GB"/>
    </w:rPr>
  </w:style>
  <w:style w:type="paragraph" w:customStyle="1" w:styleId="NormalRight12">
    <w:name w:val="NormalRight12"/>
    <w:basedOn w:val="NormalRight"/>
    <w:rsid w:val="000757C6"/>
    <w:pPr>
      <w:spacing w:after="240"/>
    </w:pPr>
  </w:style>
  <w:style w:type="paragraph" w:customStyle="1" w:styleId="SubTitle0">
    <w:name w:val="SubTitle0"/>
    <w:basedOn w:val="afa"/>
    <w:rsid w:val="000757C6"/>
    <w:pPr>
      <w:spacing w:after="0"/>
    </w:pPr>
  </w:style>
  <w:style w:type="paragraph" w:styleId="12">
    <w:name w:val="toc 1"/>
    <w:basedOn w:val="a"/>
    <w:next w:val="a0"/>
    <w:rsid w:val="00FF592B"/>
    <w:pPr>
      <w:tabs>
        <w:tab w:val="right" w:leader="dot" w:pos="9016"/>
      </w:tabs>
      <w:adjustRightInd w:val="0"/>
      <w:snapToGrid w:val="0"/>
      <w:spacing w:before="100" w:after="100"/>
      <w:ind w:left="510" w:hanging="510"/>
    </w:pPr>
    <w:rPr>
      <w:snapToGrid w:val="0"/>
      <w:lang w:bidi="he-IL"/>
    </w:rPr>
  </w:style>
  <w:style w:type="paragraph" w:styleId="25">
    <w:name w:val="toc 2"/>
    <w:basedOn w:val="a"/>
    <w:next w:val="a0"/>
    <w:rsid w:val="00FF592B"/>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sid w:val="0045006A"/>
    <w:rPr>
      <w:b/>
      <w:bCs/>
      <w:sz w:val="24"/>
      <w:szCs w:val="24"/>
      <w:lang w:val="en-GB" w:bidi="ar-AE"/>
    </w:rPr>
  </w:style>
  <w:style w:type="paragraph" w:customStyle="1" w:styleId="NormalLeft0">
    <w:name w:val="NormalLeft"/>
    <w:basedOn w:val="a"/>
    <w:next w:val="a"/>
    <w:rsid w:val="00957F96"/>
    <w:pPr>
      <w:jc w:val="left"/>
    </w:pPr>
  </w:style>
  <w:style w:type="paragraph" w:styleId="aff2">
    <w:name w:val="Balloon Text"/>
    <w:basedOn w:val="a"/>
    <w:link w:val="aff3"/>
    <w:rsid w:val="00AE0632"/>
    <w:pPr>
      <w:spacing w:after="0"/>
    </w:pPr>
    <w:rPr>
      <w:rFonts w:ascii="Tahoma" w:hAnsi="Tahoma" w:cs="Tahoma"/>
      <w:sz w:val="16"/>
      <w:szCs w:val="16"/>
    </w:rPr>
  </w:style>
  <w:style w:type="character" w:customStyle="1" w:styleId="aff3">
    <w:name w:val="批注框文本 字符"/>
    <w:link w:val="aff2"/>
    <w:rsid w:val="00AE0632"/>
    <w:rPr>
      <w:rFonts w:ascii="Tahoma" w:hAnsi="Tahoma" w:cs="Tahoma"/>
      <w:sz w:val="16"/>
      <w:szCs w:val="16"/>
      <w:lang w:bidi="ar-AE"/>
    </w:rPr>
  </w:style>
  <w:style w:type="paragraph" w:customStyle="1" w:styleId="13">
    <w:name w:val="书目1"/>
    <w:basedOn w:val="a"/>
    <w:next w:val="a"/>
    <w:rsid w:val="00CE6FCC"/>
  </w:style>
  <w:style w:type="paragraph" w:styleId="aff4">
    <w:name w:val="Block Text"/>
    <w:basedOn w:val="a"/>
    <w:rsid w:val="00CE6FCC"/>
    <w:pPr>
      <w:spacing w:after="120"/>
      <w:ind w:left="1440" w:right="1440"/>
    </w:pPr>
  </w:style>
  <w:style w:type="paragraph" w:styleId="26">
    <w:name w:val="Body Text Indent 2"/>
    <w:basedOn w:val="a"/>
    <w:link w:val="27"/>
    <w:rsid w:val="00CE6FCC"/>
    <w:pPr>
      <w:spacing w:after="120"/>
      <w:ind w:left="360"/>
    </w:pPr>
    <w:rPr>
      <w:rFonts w:cs="Simplified Arabic"/>
    </w:rPr>
  </w:style>
  <w:style w:type="character" w:customStyle="1" w:styleId="27">
    <w:name w:val="正文文本缩进 2 字符"/>
    <w:link w:val="26"/>
    <w:rsid w:val="00CE6FCC"/>
    <w:rPr>
      <w:sz w:val="24"/>
      <w:szCs w:val="24"/>
      <w:lang w:bidi="ar-AE"/>
    </w:rPr>
  </w:style>
  <w:style w:type="paragraph" w:styleId="33">
    <w:name w:val="Body Text Indent 3"/>
    <w:basedOn w:val="a"/>
    <w:link w:val="34"/>
    <w:rsid w:val="00CE6FCC"/>
    <w:pPr>
      <w:spacing w:after="120"/>
      <w:ind w:left="360"/>
    </w:pPr>
    <w:rPr>
      <w:rFonts w:cs="Simplified Arabic"/>
      <w:sz w:val="16"/>
      <w:szCs w:val="16"/>
    </w:rPr>
  </w:style>
  <w:style w:type="character" w:customStyle="1" w:styleId="34">
    <w:name w:val="正文文本缩进 3 字符"/>
    <w:link w:val="33"/>
    <w:rsid w:val="00CE6FCC"/>
    <w:rPr>
      <w:sz w:val="16"/>
      <w:szCs w:val="16"/>
      <w:lang w:bidi="ar-AE"/>
    </w:rPr>
  </w:style>
  <w:style w:type="paragraph" w:styleId="aff5">
    <w:name w:val="caption"/>
    <w:basedOn w:val="a"/>
    <w:next w:val="a"/>
    <w:qFormat/>
    <w:rsid w:val="00CE6FCC"/>
    <w:rPr>
      <w:b/>
      <w:bCs/>
      <w:sz w:val="20"/>
      <w:szCs w:val="20"/>
    </w:rPr>
  </w:style>
  <w:style w:type="paragraph" w:styleId="aff6">
    <w:name w:val="Closing"/>
    <w:basedOn w:val="a"/>
    <w:link w:val="aff7"/>
    <w:rsid w:val="00CE6FCC"/>
    <w:pPr>
      <w:ind w:left="4320"/>
    </w:pPr>
    <w:rPr>
      <w:rFonts w:cs="Simplified Arabic"/>
    </w:rPr>
  </w:style>
  <w:style w:type="character" w:customStyle="1" w:styleId="aff7">
    <w:name w:val="结束语 字符"/>
    <w:link w:val="aff6"/>
    <w:rsid w:val="00CE6FCC"/>
    <w:rPr>
      <w:sz w:val="24"/>
      <w:szCs w:val="24"/>
      <w:lang w:bidi="ar-AE"/>
    </w:rPr>
  </w:style>
  <w:style w:type="table" w:customStyle="1" w:styleId="ColorfulGrid1">
    <w:name w:val="Colorful Grid1"/>
    <w:basedOn w:val="a2"/>
    <w:rsid w:val="00CE6FC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2-21">
    <w:name w:val="中等深浅网格 2 - 着色 21"/>
    <w:basedOn w:val="a2"/>
    <w:rsid w:val="00CE6FCC"/>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31">
    <w:name w:val="中等深浅网格 2 - 着色 31"/>
    <w:basedOn w:val="a2"/>
    <w:rsid w:val="00CE6FCC"/>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2-41">
    <w:name w:val="中等深浅网格 2 - 着色 41"/>
    <w:basedOn w:val="a2"/>
    <w:rsid w:val="00CE6FCC"/>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2-51">
    <w:name w:val="中等深浅网格 2 - 着色 51"/>
    <w:basedOn w:val="a2"/>
    <w:rsid w:val="00CE6FCC"/>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2-61">
    <w:name w:val="中等深浅网格 2 - 着色 61"/>
    <w:basedOn w:val="a2"/>
    <w:rsid w:val="00CE6FCC"/>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
    <w:name w:val="彩色网格 - 强调文字颜色 61"/>
    <w:basedOn w:val="a2"/>
    <w:rsid w:val="00CE6FCC"/>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a2"/>
    <w:rsid w:val="00CE6FC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21">
    <w:name w:val="中等深浅网格 1 - 着色 21"/>
    <w:basedOn w:val="a2"/>
    <w:rsid w:val="00CE6FCC"/>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1-31">
    <w:name w:val="中等深浅网格 1 - 着色 31"/>
    <w:basedOn w:val="a2"/>
    <w:rsid w:val="00CE6FCC"/>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1-41">
    <w:name w:val="中等深浅网格 1 - 着色 41"/>
    <w:basedOn w:val="a2"/>
    <w:rsid w:val="00CE6FCC"/>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1-51">
    <w:name w:val="中等深浅网格 1 - 着色 51"/>
    <w:basedOn w:val="a2"/>
    <w:rsid w:val="00CE6FCC"/>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1-61">
    <w:name w:val="中等深浅网格 1 - 着色 61"/>
    <w:basedOn w:val="a2"/>
    <w:rsid w:val="00CE6FCC"/>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0">
    <w:name w:val="彩色列表 - 强调文字颜色 61"/>
    <w:basedOn w:val="a2"/>
    <w:rsid w:val="00CE6FCC"/>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a2"/>
    <w:rsid w:val="00CE6FCC"/>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2-210">
    <w:name w:val="中等深浅列表 2 - 着色 21"/>
    <w:basedOn w:val="a2"/>
    <w:rsid w:val="00CE6FCC"/>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310">
    <w:name w:val="中等深浅列表 2 - 着色 31"/>
    <w:basedOn w:val="a2"/>
    <w:rsid w:val="00CE6FCC"/>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2-410">
    <w:name w:val="中等深浅列表 2 - 着色 41"/>
    <w:basedOn w:val="a2"/>
    <w:rsid w:val="00CE6FCC"/>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2-510">
    <w:name w:val="中等深浅列表 2 - 着色 51"/>
    <w:basedOn w:val="a2"/>
    <w:rsid w:val="00CE6FCC"/>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2-610">
    <w:name w:val="中等深浅列表 2 - 着色 61"/>
    <w:basedOn w:val="a2"/>
    <w:rsid w:val="00CE6FCC"/>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TOC1">
    <w:name w:val="TOC 标题1"/>
    <w:basedOn w:val="a2"/>
    <w:qFormat/>
    <w:rsid w:val="00CE6FCC"/>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a2"/>
    <w:rsid w:val="00CE6FCC"/>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210">
    <w:name w:val="中等深浅列表 1 - 着色 21"/>
    <w:basedOn w:val="a2"/>
    <w:rsid w:val="00CE6FCC"/>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1-310">
    <w:name w:val="中等深浅列表 1 - 着色 31"/>
    <w:basedOn w:val="a2"/>
    <w:rsid w:val="00CE6FCC"/>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1-410">
    <w:name w:val="中等深浅列表 1 - 着色 41"/>
    <w:basedOn w:val="a2"/>
    <w:rsid w:val="00CE6FCC"/>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1-510">
    <w:name w:val="中等深浅列表 1 - 着色 51"/>
    <w:basedOn w:val="a2"/>
    <w:rsid w:val="00CE6FCC"/>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1-610">
    <w:name w:val="中等深浅列表 1 - 着色 61"/>
    <w:basedOn w:val="a2"/>
    <w:rsid w:val="00CE6FCC"/>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28">
    <w:name w:val="书目2"/>
    <w:basedOn w:val="a2"/>
    <w:rsid w:val="00CE6FCC"/>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aff8">
    <w:name w:val="Date"/>
    <w:basedOn w:val="a"/>
    <w:next w:val="a"/>
    <w:link w:val="aff9"/>
    <w:rsid w:val="00CE6FCC"/>
    <w:rPr>
      <w:rFonts w:cs="Simplified Arabic"/>
    </w:rPr>
  </w:style>
  <w:style w:type="character" w:customStyle="1" w:styleId="aff9">
    <w:name w:val="日期 字符"/>
    <w:link w:val="aff8"/>
    <w:rsid w:val="00CE6FCC"/>
    <w:rPr>
      <w:sz w:val="24"/>
      <w:szCs w:val="24"/>
      <w:lang w:bidi="ar-AE"/>
    </w:rPr>
  </w:style>
  <w:style w:type="paragraph" w:styleId="affa">
    <w:name w:val="Document Map"/>
    <w:basedOn w:val="a"/>
    <w:link w:val="affb"/>
    <w:rsid w:val="00CE6FCC"/>
    <w:rPr>
      <w:rFonts w:ascii="Tahoma" w:hAnsi="Tahoma" w:cs="Tahoma"/>
      <w:sz w:val="16"/>
      <w:szCs w:val="16"/>
    </w:rPr>
  </w:style>
  <w:style w:type="character" w:customStyle="1" w:styleId="affb">
    <w:name w:val="文档结构图 字符"/>
    <w:link w:val="affa"/>
    <w:rsid w:val="00CE6FCC"/>
    <w:rPr>
      <w:rFonts w:ascii="Tahoma" w:hAnsi="Tahoma" w:cs="Tahoma"/>
      <w:sz w:val="16"/>
      <w:szCs w:val="16"/>
      <w:lang w:bidi="ar-AE"/>
    </w:rPr>
  </w:style>
  <w:style w:type="paragraph" w:styleId="affc">
    <w:name w:val="E-mail Signature"/>
    <w:basedOn w:val="a"/>
    <w:link w:val="affd"/>
    <w:rsid w:val="00CE6FCC"/>
    <w:rPr>
      <w:rFonts w:cs="Simplified Arabic"/>
    </w:rPr>
  </w:style>
  <w:style w:type="character" w:customStyle="1" w:styleId="affd">
    <w:name w:val="电子邮件签名 字符"/>
    <w:link w:val="affc"/>
    <w:rsid w:val="00CE6FCC"/>
    <w:rPr>
      <w:sz w:val="24"/>
      <w:szCs w:val="24"/>
      <w:lang w:bidi="ar-AE"/>
    </w:rPr>
  </w:style>
  <w:style w:type="paragraph" w:styleId="affe">
    <w:name w:val="envelope address"/>
    <w:basedOn w:val="a"/>
    <w:rsid w:val="00CE6FCC"/>
    <w:pPr>
      <w:framePr w:w="7920" w:h="1980" w:hRule="exact" w:hSpace="180" w:wrap="auto" w:hAnchor="page" w:xAlign="center" w:yAlign="bottom"/>
      <w:ind w:left="2880"/>
    </w:pPr>
    <w:rPr>
      <w:rFonts w:cs="Simplified Arabic"/>
    </w:rPr>
  </w:style>
  <w:style w:type="paragraph" w:styleId="afff">
    <w:name w:val="envelope return"/>
    <w:basedOn w:val="a"/>
    <w:rsid w:val="00CE6FCC"/>
    <w:rPr>
      <w:rFonts w:cs="Simplified Arabic"/>
      <w:sz w:val="20"/>
      <w:szCs w:val="20"/>
    </w:rPr>
  </w:style>
  <w:style w:type="paragraph" w:styleId="HTML">
    <w:name w:val="HTML Address"/>
    <w:basedOn w:val="a"/>
    <w:link w:val="HTML0"/>
    <w:rsid w:val="00CE6FCC"/>
    <w:rPr>
      <w:rFonts w:cs="Simplified Arabic"/>
      <w:i/>
      <w:iCs/>
    </w:rPr>
  </w:style>
  <w:style w:type="character" w:customStyle="1" w:styleId="HTML0">
    <w:name w:val="HTML 地址 字符"/>
    <w:link w:val="HTML"/>
    <w:rsid w:val="00CE6FCC"/>
    <w:rPr>
      <w:i/>
      <w:iCs/>
      <w:sz w:val="24"/>
      <w:szCs w:val="24"/>
      <w:lang w:bidi="ar-AE"/>
    </w:rPr>
  </w:style>
  <w:style w:type="paragraph" w:styleId="HTML1">
    <w:name w:val="HTML Preformatted"/>
    <w:basedOn w:val="a"/>
    <w:link w:val="HTML2"/>
    <w:rsid w:val="00CE6FCC"/>
    <w:rPr>
      <w:rFonts w:ascii="Courier New" w:hAnsi="Courier New" w:cs="Courier New"/>
      <w:sz w:val="20"/>
      <w:szCs w:val="20"/>
    </w:rPr>
  </w:style>
  <w:style w:type="character" w:customStyle="1" w:styleId="HTML2">
    <w:name w:val="HTML 预设格式 字符"/>
    <w:link w:val="HTML1"/>
    <w:rsid w:val="00CE6FCC"/>
    <w:rPr>
      <w:rFonts w:ascii="Courier New" w:hAnsi="Courier New" w:cs="Courier New"/>
      <w:lang w:bidi="ar-AE"/>
    </w:rPr>
  </w:style>
  <w:style w:type="paragraph" w:styleId="29">
    <w:name w:val="index 2"/>
    <w:basedOn w:val="a"/>
    <w:next w:val="a"/>
    <w:autoRedefine/>
    <w:rsid w:val="00CE6FCC"/>
    <w:pPr>
      <w:ind w:left="480" w:hanging="240"/>
    </w:pPr>
  </w:style>
  <w:style w:type="paragraph" w:styleId="35">
    <w:name w:val="index 3"/>
    <w:basedOn w:val="a"/>
    <w:next w:val="a"/>
    <w:autoRedefine/>
    <w:rsid w:val="00CE6FCC"/>
    <w:pPr>
      <w:ind w:left="720" w:hanging="240"/>
    </w:pPr>
  </w:style>
  <w:style w:type="paragraph" w:styleId="41">
    <w:name w:val="index 4"/>
    <w:basedOn w:val="a"/>
    <w:next w:val="a"/>
    <w:autoRedefine/>
    <w:rsid w:val="00CE6FCC"/>
    <w:pPr>
      <w:ind w:left="960" w:hanging="240"/>
    </w:pPr>
  </w:style>
  <w:style w:type="paragraph" w:styleId="51">
    <w:name w:val="index 5"/>
    <w:basedOn w:val="a"/>
    <w:next w:val="a"/>
    <w:autoRedefine/>
    <w:rsid w:val="00CE6FCC"/>
    <w:pPr>
      <w:ind w:left="1200" w:hanging="240"/>
    </w:pPr>
  </w:style>
  <w:style w:type="paragraph" w:styleId="61">
    <w:name w:val="index 6"/>
    <w:basedOn w:val="a"/>
    <w:next w:val="a"/>
    <w:autoRedefine/>
    <w:rsid w:val="00CE6FCC"/>
    <w:pPr>
      <w:ind w:left="1440" w:hanging="240"/>
    </w:pPr>
  </w:style>
  <w:style w:type="paragraph" w:styleId="71">
    <w:name w:val="index 7"/>
    <w:basedOn w:val="a"/>
    <w:next w:val="a"/>
    <w:autoRedefine/>
    <w:rsid w:val="00CE6FCC"/>
    <w:pPr>
      <w:ind w:left="1680" w:hanging="240"/>
    </w:pPr>
  </w:style>
  <w:style w:type="paragraph" w:styleId="81">
    <w:name w:val="index 8"/>
    <w:basedOn w:val="a"/>
    <w:next w:val="a"/>
    <w:autoRedefine/>
    <w:rsid w:val="00CE6FCC"/>
    <w:pPr>
      <w:ind w:left="1920" w:hanging="240"/>
    </w:pPr>
  </w:style>
  <w:style w:type="paragraph" w:styleId="91">
    <w:name w:val="index 9"/>
    <w:basedOn w:val="a"/>
    <w:next w:val="a"/>
    <w:autoRedefine/>
    <w:rsid w:val="00CE6FCC"/>
    <w:pPr>
      <w:ind w:left="2160" w:hanging="240"/>
    </w:pPr>
  </w:style>
  <w:style w:type="paragraph" w:customStyle="1" w:styleId="-21">
    <w:name w:val="浅色底纹 - 着色 21"/>
    <w:basedOn w:val="a"/>
    <w:next w:val="a"/>
    <w:link w:val="-2"/>
    <w:qFormat/>
    <w:rsid w:val="00CE6FCC"/>
    <w:pPr>
      <w:pBdr>
        <w:bottom w:val="single" w:sz="4" w:space="4" w:color="4F81BD"/>
      </w:pBdr>
      <w:spacing w:before="200" w:after="280"/>
      <w:ind w:left="936" w:right="936"/>
    </w:pPr>
    <w:rPr>
      <w:rFonts w:cs="Simplified Arabic"/>
      <w:b/>
      <w:bCs/>
      <w:i/>
      <w:iCs/>
      <w:color w:val="4F81BD"/>
    </w:rPr>
  </w:style>
  <w:style w:type="character" w:customStyle="1" w:styleId="-2">
    <w:name w:val="浅色底纹 - 着色 2 字符"/>
    <w:link w:val="-21"/>
    <w:rsid w:val="00CE6FCC"/>
    <w:rPr>
      <w:b/>
      <w:bCs/>
      <w:i/>
      <w:iCs/>
      <w:color w:val="4F81BD"/>
      <w:sz w:val="24"/>
      <w:szCs w:val="24"/>
      <w:lang w:bidi="ar-AE"/>
    </w:rPr>
  </w:style>
  <w:style w:type="table" w:customStyle="1" w:styleId="LightGrid1">
    <w:name w:val="Light Grid1"/>
    <w:basedOn w:val="a2"/>
    <w:rsid w:val="00CE6FC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ystem" w:hAnsi="Times New Roman" w:cs="System"/>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ystem" w:hAnsi="Times New Roman" w:cs="System"/>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ystem" w:hAnsi="Times New Roman" w:cs="System"/>
        <w:b/>
        <w:bCs/>
      </w:rPr>
    </w:tblStylePr>
    <w:tblStylePr w:type="lastCol">
      <w:rPr>
        <w:rFonts w:ascii="Times New Roman" w:eastAsia="System" w:hAnsi="Times New Roman" w:cs="System"/>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a2"/>
    <w:rsid w:val="00CE6FC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ystem" w:hAnsi="Times New Roman" w:cs="System"/>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ystem" w:hAnsi="Times New Roman" w:cs="System"/>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ystem" w:hAnsi="Times New Roman" w:cs="System"/>
        <w:b/>
        <w:bCs/>
      </w:rPr>
    </w:tblStylePr>
    <w:tblStylePr w:type="lastCol">
      <w:rPr>
        <w:rFonts w:ascii="Times New Roman" w:eastAsia="System" w:hAnsi="Times New Roman" w:cs="System"/>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0">
    <w:name w:val="彩色底纹 - 着色 21"/>
    <w:basedOn w:val="a2"/>
    <w:rsid w:val="00CE6FCC"/>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ystem" w:hAnsi="Times New Roman" w:cs="System"/>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ystem" w:hAnsi="Times New Roman" w:cs="System"/>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ystem" w:hAnsi="Times New Roman" w:cs="System"/>
        <w:b/>
        <w:bCs/>
      </w:rPr>
    </w:tblStylePr>
    <w:tblStylePr w:type="lastCol">
      <w:rPr>
        <w:rFonts w:ascii="Times New Roman" w:eastAsia="System" w:hAnsi="Times New Roman" w:cs="System"/>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
    <w:name w:val="彩色底纹 - 着色 31"/>
    <w:basedOn w:val="a2"/>
    <w:rsid w:val="00CE6FCC"/>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ystem" w:hAnsi="Times New Roman" w:cs="System"/>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ystem" w:hAnsi="Times New Roman" w:cs="System"/>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ystem" w:hAnsi="Times New Roman" w:cs="System"/>
        <w:b/>
        <w:bCs/>
      </w:rPr>
    </w:tblStylePr>
    <w:tblStylePr w:type="lastCol">
      <w:rPr>
        <w:rFonts w:ascii="Times New Roman" w:eastAsia="System" w:hAnsi="Times New Roman" w:cs="System"/>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
    <w:name w:val="彩色底纹 - 着色 41"/>
    <w:basedOn w:val="a2"/>
    <w:rsid w:val="00CE6FCC"/>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ystem" w:hAnsi="Times New Roman" w:cs="System"/>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ystem" w:hAnsi="Times New Roman" w:cs="System"/>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ystem" w:hAnsi="Times New Roman" w:cs="System"/>
        <w:b/>
        <w:bCs/>
      </w:rPr>
    </w:tblStylePr>
    <w:tblStylePr w:type="lastCol">
      <w:rPr>
        <w:rFonts w:ascii="Times New Roman" w:eastAsia="System" w:hAnsi="Times New Roman" w:cs="System"/>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1">
    <w:name w:val="彩色底纹 - 着色 51"/>
    <w:basedOn w:val="a2"/>
    <w:rsid w:val="00CE6FC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ystem" w:hAnsi="Times New Roman" w:cs="System"/>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ystem" w:hAnsi="Times New Roman" w:cs="System"/>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ystem" w:hAnsi="Times New Roman" w:cs="System"/>
        <w:b/>
        <w:bCs/>
      </w:rPr>
    </w:tblStylePr>
    <w:tblStylePr w:type="lastCol">
      <w:rPr>
        <w:rFonts w:ascii="Times New Roman" w:eastAsia="System" w:hAnsi="Times New Roman" w:cs="System"/>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彩色底纹 - 着色 61"/>
    <w:basedOn w:val="a2"/>
    <w:rsid w:val="00CE6FCC"/>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ystem" w:hAnsi="Times New Roman" w:cs="System"/>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ystem" w:hAnsi="Times New Roman" w:cs="System"/>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ystem" w:hAnsi="Times New Roman" w:cs="System"/>
        <w:b/>
        <w:bCs/>
      </w:rPr>
    </w:tblStylePr>
    <w:tblStylePr w:type="lastCol">
      <w:rPr>
        <w:rFonts w:ascii="Times New Roman" w:eastAsia="System" w:hAnsi="Times New Roman" w:cs="System"/>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a2"/>
    <w:rsid w:val="00CE6FC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a2"/>
    <w:rsid w:val="00CE6FC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
    <w:name w:val="深色列表 - 着色 21"/>
    <w:basedOn w:val="a2"/>
    <w:rsid w:val="00CE6FCC"/>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深色列表 - 着色 31"/>
    <w:basedOn w:val="a2"/>
    <w:rsid w:val="00CE6FCC"/>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深色列表 - 着色 41"/>
    <w:basedOn w:val="a2"/>
    <w:rsid w:val="00CE6FCC"/>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0">
    <w:name w:val="深色列表 - 着色 51"/>
    <w:basedOn w:val="a2"/>
    <w:rsid w:val="00CE6FCC"/>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2">
    <w:name w:val="深色列表 - 着色 61"/>
    <w:basedOn w:val="a2"/>
    <w:rsid w:val="00CE6FCC"/>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a2"/>
    <w:rsid w:val="00CE6FC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a2"/>
    <w:rsid w:val="00CE6FC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3-21">
    <w:name w:val="中等深浅网格 3 - 着色 21"/>
    <w:basedOn w:val="a2"/>
    <w:rsid w:val="00CE6FCC"/>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31">
    <w:name w:val="中等深浅网格 3 - 着色 31"/>
    <w:basedOn w:val="a2"/>
    <w:rsid w:val="00CE6FCC"/>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3-41">
    <w:name w:val="中等深浅网格 3 - 着色 41"/>
    <w:basedOn w:val="a2"/>
    <w:rsid w:val="00CE6FCC"/>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3-51">
    <w:name w:val="中等深浅网格 3 - 着色 51"/>
    <w:basedOn w:val="a2"/>
    <w:rsid w:val="00CE6FC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3-61">
    <w:name w:val="中等深浅网格 3 - 着色 61"/>
    <w:basedOn w:val="a2"/>
    <w:rsid w:val="00CE6FCC"/>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afff0">
    <w:name w:val="List"/>
    <w:basedOn w:val="a"/>
    <w:rsid w:val="00CE6FCC"/>
    <w:pPr>
      <w:ind w:left="360" w:hanging="360"/>
      <w:contextualSpacing/>
    </w:pPr>
  </w:style>
  <w:style w:type="paragraph" w:styleId="2a">
    <w:name w:val="List 2"/>
    <w:basedOn w:val="a"/>
    <w:rsid w:val="00CE6FCC"/>
    <w:pPr>
      <w:ind w:left="720" w:hanging="360"/>
      <w:contextualSpacing/>
    </w:pPr>
  </w:style>
  <w:style w:type="paragraph" w:styleId="36">
    <w:name w:val="List 3"/>
    <w:basedOn w:val="a"/>
    <w:rsid w:val="00CE6FCC"/>
    <w:pPr>
      <w:ind w:left="1080" w:hanging="360"/>
      <w:contextualSpacing/>
    </w:pPr>
  </w:style>
  <w:style w:type="paragraph" w:styleId="42">
    <w:name w:val="List 4"/>
    <w:basedOn w:val="a"/>
    <w:rsid w:val="00CE6FCC"/>
    <w:pPr>
      <w:ind w:left="1440" w:hanging="360"/>
      <w:contextualSpacing/>
    </w:pPr>
  </w:style>
  <w:style w:type="paragraph" w:styleId="52">
    <w:name w:val="List 5"/>
    <w:basedOn w:val="a"/>
    <w:rsid w:val="00CE6FCC"/>
    <w:pPr>
      <w:ind w:left="1800" w:hanging="360"/>
      <w:contextualSpacing/>
    </w:pPr>
  </w:style>
  <w:style w:type="paragraph" w:styleId="afff1">
    <w:name w:val="List Continue"/>
    <w:basedOn w:val="a"/>
    <w:rsid w:val="00CE6FCC"/>
    <w:pPr>
      <w:spacing w:after="120"/>
      <w:ind w:left="360"/>
      <w:contextualSpacing/>
    </w:pPr>
  </w:style>
  <w:style w:type="paragraph" w:styleId="2b">
    <w:name w:val="List Continue 2"/>
    <w:basedOn w:val="a"/>
    <w:rsid w:val="00CE6FCC"/>
    <w:pPr>
      <w:spacing w:after="120"/>
      <w:ind w:left="720"/>
      <w:contextualSpacing/>
    </w:pPr>
  </w:style>
  <w:style w:type="paragraph" w:styleId="37">
    <w:name w:val="List Continue 3"/>
    <w:basedOn w:val="a"/>
    <w:rsid w:val="00CE6FCC"/>
    <w:pPr>
      <w:spacing w:after="120"/>
      <w:ind w:left="1080"/>
      <w:contextualSpacing/>
    </w:pPr>
  </w:style>
  <w:style w:type="paragraph" w:styleId="43">
    <w:name w:val="List Continue 4"/>
    <w:basedOn w:val="a"/>
    <w:rsid w:val="00CE6FCC"/>
    <w:pPr>
      <w:spacing w:after="120"/>
      <w:ind w:left="1440"/>
      <w:contextualSpacing/>
    </w:pPr>
  </w:style>
  <w:style w:type="paragraph" w:styleId="53">
    <w:name w:val="List Continue 5"/>
    <w:basedOn w:val="a"/>
    <w:rsid w:val="00CE6FCC"/>
    <w:pPr>
      <w:spacing w:after="120"/>
      <w:ind w:left="1800"/>
      <w:contextualSpacing/>
    </w:pPr>
  </w:style>
  <w:style w:type="paragraph" w:styleId="afff2">
    <w:name w:val="macro"/>
    <w:link w:val="afff3"/>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fff3">
    <w:name w:val="宏文本 字符"/>
    <w:link w:val="afff2"/>
    <w:rsid w:val="00CE6FCC"/>
    <w:rPr>
      <w:rFonts w:ascii="Courier New" w:hAnsi="Courier New" w:cs="Courier New"/>
      <w:lang w:val="en-GB" w:eastAsia="zh-CN" w:bidi="ar-AE"/>
    </w:rPr>
  </w:style>
  <w:style w:type="table" w:customStyle="1" w:styleId="MediumGrid11">
    <w:name w:val="Medium Grid 11"/>
    <w:basedOn w:val="a2"/>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2">
    <w:name w:val="浅色网格 - 着色 21"/>
    <w:basedOn w:val="a2"/>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1">
    <w:name w:val="浅色网格 - 着色 31"/>
    <w:basedOn w:val="a2"/>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411">
    <w:name w:val="浅色网格 - 着色 41"/>
    <w:basedOn w:val="a2"/>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511">
    <w:name w:val="浅色网格 - 着色 51"/>
    <w:basedOn w:val="a2"/>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613">
    <w:name w:val="浅色网格 - 着色 61"/>
    <w:basedOn w:val="a2"/>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4">
    <w:name w:val="不明显参考1"/>
    <w:basedOn w:val="a2"/>
    <w:qFormat/>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a2"/>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1-211">
    <w:name w:val="中等深浅底纹 1 - 着色 21"/>
    <w:basedOn w:val="a2"/>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1-311">
    <w:name w:val="中等深浅底纹 1 - 着色 31"/>
    <w:basedOn w:val="a2"/>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1-411">
    <w:name w:val="中等深浅底纹 1 - 着色 41"/>
    <w:basedOn w:val="a2"/>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1-511">
    <w:name w:val="中等深浅底纹 1 - 着色 51"/>
    <w:basedOn w:val="a2"/>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1-611">
    <w:name w:val="中等深浅底纹 1 - 着色 61"/>
    <w:basedOn w:val="a2"/>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15">
    <w:name w:val="明显参考1"/>
    <w:basedOn w:val="a2"/>
    <w:qFormat/>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2-211">
    <w:name w:val="中等深浅底纹 2 - 着色 21"/>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2-311">
    <w:name w:val="中等深浅底纹 2 - 着色 31"/>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2-411">
    <w:name w:val="中等深浅底纹 2 - 着色 41"/>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2-511">
    <w:name w:val="中等深浅底纹 2 - 着色 51"/>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2-611">
    <w:name w:val="中等深浅底纹 2 - 着色 61"/>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16">
    <w:name w:val="书籍标题1"/>
    <w:basedOn w:val="a2"/>
    <w:qFormat/>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a2"/>
    <w:rsid w:val="00CE6FCC"/>
    <w:rPr>
      <w:color w:val="000000"/>
    </w:rPr>
    <w:tblPr>
      <w:tblStyleRowBandSize w:val="1"/>
      <w:tblStyleColBandSize w:val="1"/>
      <w:tblBorders>
        <w:top w:val="single" w:sz="8" w:space="0" w:color="000000"/>
        <w:bottom w:val="single" w:sz="8" w:space="0" w:color="000000"/>
      </w:tblBorders>
    </w:tblPr>
    <w:tblStylePr w:type="firstRow">
      <w:rPr>
        <w:rFonts w:ascii="Times New Roman" w:eastAsia="System" w:hAnsi="Times New Roman" w:cs="System"/>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sid w:val="00CE6FCC"/>
    <w:rPr>
      <w:color w:val="000000"/>
    </w:rPr>
    <w:tblPr>
      <w:tblStyleRowBandSize w:val="1"/>
      <w:tblStyleColBandSize w:val="1"/>
      <w:tblBorders>
        <w:top w:val="single" w:sz="8" w:space="0" w:color="4F81BD"/>
        <w:bottom w:val="single" w:sz="8" w:space="0" w:color="4F81BD"/>
      </w:tblBorders>
    </w:tblPr>
    <w:tblStylePr w:type="firstRow">
      <w:rPr>
        <w:rFonts w:ascii="Times New Roman" w:eastAsia="System" w:hAnsi="Times New Roman" w:cs="System"/>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312">
    <w:name w:val="浅色底纹 - 着色 31"/>
    <w:basedOn w:val="a2"/>
    <w:rsid w:val="00CE6FCC"/>
    <w:rPr>
      <w:color w:val="000000"/>
    </w:rPr>
    <w:tblPr>
      <w:tblStyleRowBandSize w:val="1"/>
      <w:tblStyleColBandSize w:val="1"/>
      <w:tblBorders>
        <w:top w:val="single" w:sz="8" w:space="0" w:color="C0504D"/>
        <w:bottom w:val="single" w:sz="8" w:space="0" w:color="C0504D"/>
      </w:tblBorders>
    </w:tblPr>
    <w:tblStylePr w:type="firstRow">
      <w:rPr>
        <w:rFonts w:ascii="Times New Roman" w:eastAsia="System" w:hAnsi="Times New Roman" w:cs="System"/>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412">
    <w:name w:val="浅色底纹 - 着色 41"/>
    <w:basedOn w:val="a2"/>
    <w:rsid w:val="00CE6FCC"/>
    <w:rPr>
      <w:color w:val="000000"/>
    </w:rPr>
    <w:tblPr>
      <w:tblStyleRowBandSize w:val="1"/>
      <w:tblStyleColBandSize w:val="1"/>
      <w:tblBorders>
        <w:top w:val="single" w:sz="8" w:space="0" w:color="9BBB59"/>
        <w:bottom w:val="single" w:sz="8" w:space="0" w:color="9BBB59"/>
      </w:tblBorders>
    </w:tblPr>
    <w:tblStylePr w:type="firstRow">
      <w:rPr>
        <w:rFonts w:ascii="Times New Roman" w:eastAsia="System" w:hAnsi="Times New Roman" w:cs="System"/>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512">
    <w:name w:val="浅色底纹 - 着色 51"/>
    <w:basedOn w:val="a2"/>
    <w:rsid w:val="00CE6FCC"/>
    <w:rPr>
      <w:color w:val="000000"/>
    </w:rPr>
    <w:tblPr>
      <w:tblStyleRowBandSize w:val="1"/>
      <w:tblStyleColBandSize w:val="1"/>
      <w:tblBorders>
        <w:top w:val="single" w:sz="8" w:space="0" w:color="8064A2"/>
        <w:bottom w:val="single" w:sz="8" w:space="0" w:color="8064A2"/>
      </w:tblBorders>
    </w:tblPr>
    <w:tblStylePr w:type="firstRow">
      <w:rPr>
        <w:rFonts w:ascii="Times New Roman" w:eastAsia="System" w:hAnsi="Times New Roman" w:cs="System"/>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614">
    <w:name w:val="浅色底纹 - 着色 61"/>
    <w:basedOn w:val="a2"/>
    <w:rsid w:val="00CE6FCC"/>
    <w:rPr>
      <w:color w:val="000000"/>
    </w:rPr>
    <w:tblPr>
      <w:tblStyleRowBandSize w:val="1"/>
      <w:tblStyleColBandSize w:val="1"/>
      <w:tblBorders>
        <w:top w:val="single" w:sz="8" w:space="0" w:color="4BACC6"/>
        <w:bottom w:val="single" w:sz="8" w:space="0" w:color="4BACC6"/>
      </w:tblBorders>
    </w:tblPr>
    <w:tblStylePr w:type="firstRow">
      <w:rPr>
        <w:rFonts w:ascii="Times New Roman" w:eastAsia="System" w:hAnsi="Times New Roman" w:cs="System"/>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7">
    <w:name w:val="不明显强调1"/>
    <w:basedOn w:val="a2"/>
    <w:qFormat/>
    <w:rsid w:val="00CE6FCC"/>
    <w:rPr>
      <w:color w:val="000000"/>
    </w:rPr>
    <w:tblPr>
      <w:tblStyleRowBandSize w:val="1"/>
      <w:tblStyleColBandSize w:val="1"/>
      <w:tblBorders>
        <w:top w:val="single" w:sz="8" w:space="0" w:color="F79646"/>
        <w:bottom w:val="single" w:sz="8" w:space="0" w:color="F79646"/>
      </w:tblBorders>
    </w:tblPr>
    <w:tblStylePr w:type="firstRow">
      <w:rPr>
        <w:rFonts w:ascii="Times New Roman" w:eastAsia="System" w:hAnsi="Times New Roman" w:cs="System"/>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a2"/>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3">
    <w:name w:val="浅色列表 - 着色 21"/>
    <w:basedOn w:val="a2"/>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313">
    <w:name w:val="浅色列表 - 着色 31"/>
    <w:basedOn w:val="a2"/>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413">
    <w:name w:val="浅色列表 - 着色 41"/>
    <w:basedOn w:val="a2"/>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513">
    <w:name w:val="浅色列表 - 着色 51"/>
    <w:basedOn w:val="a2"/>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615">
    <w:name w:val="浅色列表 - 着色 61"/>
    <w:basedOn w:val="a2"/>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18">
    <w:name w:val="明显强调1"/>
    <w:basedOn w:val="a2"/>
    <w:qFormat/>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a2"/>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a2"/>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4">
    <w:name w:val="彩色列表 - 着色 21"/>
    <w:basedOn w:val="a2"/>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314">
    <w:name w:val="彩色列表 - 着色 31"/>
    <w:basedOn w:val="a2"/>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414">
    <w:name w:val="彩色列表 - 着色 41"/>
    <w:basedOn w:val="a2"/>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514">
    <w:name w:val="彩色列表 - 着色 51"/>
    <w:basedOn w:val="a2"/>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616">
    <w:name w:val="彩色列表 - 着色 61"/>
    <w:basedOn w:val="a2"/>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5">
    <w:name w:val="彩色网格 - 着色 21"/>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315">
    <w:name w:val="彩色网格 - 着色 31"/>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415">
    <w:name w:val="彩色网格 - 着色 41"/>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5">
    <w:name w:val="彩色网格 - 着色 51"/>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617">
    <w:name w:val="彩色网格 - 着色 61"/>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afff4">
    <w:name w:val="Message Header"/>
    <w:basedOn w:val="a"/>
    <w:link w:val="afff5"/>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5">
    <w:name w:val="信息标题 字符"/>
    <w:link w:val="afff4"/>
    <w:rsid w:val="00CE6FCC"/>
    <w:rPr>
      <w:rFonts w:ascii="Times New Roman" w:eastAsia="宋体" w:hAnsi="Times New Roman" w:cs="Simplified Arabic"/>
      <w:sz w:val="24"/>
      <w:szCs w:val="24"/>
      <w:shd w:val="pct20" w:color="auto" w:fill="auto"/>
      <w:lang w:bidi="ar-AE"/>
    </w:rPr>
  </w:style>
  <w:style w:type="paragraph" w:styleId="afff6">
    <w:name w:val="Normal (Web)"/>
    <w:basedOn w:val="a"/>
    <w:rsid w:val="00CE6FCC"/>
  </w:style>
  <w:style w:type="paragraph" w:styleId="afff7">
    <w:name w:val="Normal Indent"/>
    <w:basedOn w:val="a"/>
    <w:link w:val="afff8"/>
    <w:rsid w:val="00CE6FCC"/>
    <w:pPr>
      <w:ind w:left="720"/>
    </w:pPr>
  </w:style>
  <w:style w:type="paragraph" w:styleId="afff9">
    <w:name w:val="Note Heading"/>
    <w:basedOn w:val="a"/>
    <w:next w:val="a"/>
    <w:link w:val="afffa"/>
    <w:rsid w:val="00CE6FCC"/>
    <w:rPr>
      <w:rFonts w:cs="Simplified Arabic"/>
    </w:rPr>
  </w:style>
  <w:style w:type="character" w:customStyle="1" w:styleId="afffa">
    <w:name w:val="注释标题 字符"/>
    <w:link w:val="afff9"/>
    <w:rsid w:val="00CE6FCC"/>
    <w:rPr>
      <w:sz w:val="24"/>
      <w:szCs w:val="24"/>
      <w:lang w:bidi="ar-AE"/>
    </w:rPr>
  </w:style>
  <w:style w:type="paragraph" w:styleId="afffb">
    <w:name w:val="Plain Text"/>
    <w:basedOn w:val="a"/>
    <w:link w:val="afffc"/>
    <w:rsid w:val="00CE6FCC"/>
    <w:rPr>
      <w:rFonts w:ascii="Courier New" w:hAnsi="Courier New" w:cs="Courier New"/>
      <w:sz w:val="20"/>
      <w:szCs w:val="20"/>
    </w:rPr>
  </w:style>
  <w:style w:type="character" w:customStyle="1" w:styleId="afffc">
    <w:name w:val="纯文本 字符"/>
    <w:link w:val="afffb"/>
    <w:rsid w:val="00CE6FCC"/>
    <w:rPr>
      <w:rFonts w:ascii="Courier New" w:hAnsi="Courier New" w:cs="Courier New"/>
      <w:lang w:bidi="ar-AE"/>
    </w:rPr>
  </w:style>
  <w:style w:type="paragraph" w:customStyle="1" w:styleId="-110">
    <w:name w:val="彩色网格 - 着色 11"/>
    <w:basedOn w:val="a"/>
    <w:next w:val="a"/>
    <w:link w:val="-1"/>
    <w:qFormat/>
    <w:rsid w:val="00CE6FCC"/>
    <w:rPr>
      <w:rFonts w:cs="Simplified Arabic"/>
      <w:i/>
      <w:iCs/>
      <w:color w:val="000000"/>
    </w:rPr>
  </w:style>
  <w:style w:type="character" w:customStyle="1" w:styleId="-1">
    <w:name w:val="彩色网格 - 着色 1 字符"/>
    <w:link w:val="-110"/>
    <w:rsid w:val="00CE6FCC"/>
    <w:rPr>
      <w:i/>
      <w:iCs/>
      <w:color w:val="000000"/>
      <w:sz w:val="24"/>
      <w:szCs w:val="24"/>
      <w:lang w:bidi="ar-AE"/>
    </w:rPr>
  </w:style>
  <w:style w:type="paragraph" w:styleId="afffd">
    <w:name w:val="Salutation"/>
    <w:basedOn w:val="a"/>
    <w:next w:val="a"/>
    <w:link w:val="afffe"/>
    <w:rsid w:val="00CE6FCC"/>
    <w:rPr>
      <w:rFonts w:cs="Simplified Arabic"/>
    </w:rPr>
  </w:style>
  <w:style w:type="character" w:customStyle="1" w:styleId="afffe">
    <w:name w:val="称呼 字符"/>
    <w:link w:val="afffd"/>
    <w:rsid w:val="00CE6FCC"/>
    <w:rPr>
      <w:sz w:val="24"/>
      <w:szCs w:val="24"/>
      <w:lang w:bidi="ar-AE"/>
    </w:rPr>
  </w:style>
  <w:style w:type="paragraph" w:styleId="affff">
    <w:name w:val="Signature"/>
    <w:basedOn w:val="a"/>
    <w:link w:val="affff0"/>
    <w:rsid w:val="00CE6FCC"/>
    <w:pPr>
      <w:ind w:left="4320"/>
    </w:pPr>
    <w:rPr>
      <w:rFonts w:cs="Simplified Arabic"/>
    </w:rPr>
  </w:style>
  <w:style w:type="character" w:customStyle="1" w:styleId="affff0">
    <w:name w:val="签名 字符"/>
    <w:link w:val="affff"/>
    <w:rsid w:val="00CE6FCC"/>
    <w:rPr>
      <w:sz w:val="24"/>
      <w:szCs w:val="24"/>
      <w:lang w:bidi="ar-AE"/>
    </w:rPr>
  </w:style>
  <w:style w:type="table" w:styleId="19">
    <w:name w:val="Table 3D effects 1"/>
    <w:basedOn w:val="a2"/>
    <w:rsid w:val="00CE6FCC"/>
    <w:pPr>
      <w:spacing w:after="24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2"/>
    <w:rsid w:val="00CE6FCC"/>
    <w:pPr>
      <w:spacing w:after="24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2"/>
    <w:rsid w:val="00CE6FCC"/>
    <w:pPr>
      <w:spacing w:after="24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2"/>
    <w:rsid w:val="00CE6FCC"/>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2"/>
    <w:rsid w:val="00CE6FCC"/>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2"/>
    <w:rsid w:val="00CE6FCC"/>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2"/>
    <w:rsid w:val="00CE6FCC"/>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2"/>
    <w:rsid w:val="00CE6FCC"/>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2"/>
    <w:rsid w:val="00CE6FCC"/>
    <w:pPr>
      <w:spacing w:after="24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2"/>
    <w:rsid w:val="00CE6FCC"/>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2"/>
    <w:rsid w:val="00CE6FCC"/>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2"/>
    <w:rsid w:val="00CE6FCC"/>
    <w:pPr>
      <w:spacing w:after="24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2"/>
    <w:rsid w:val="00CE6FCC"/>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5">
    <w:name w:val="Table Columns 4"/>
    <w:basedOn w:val="a2"/>
    <w:rsid w:val="00CE6FCC"/>
    <w:pPr>
      <w:spacing w:after="24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4">
    <w:name w:val="Table Columns 5"/>
    <w:basedOn w:val="a2"/>
    <w:rsid w:val="00CE6FCC"/>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1">
    <w:name w:val="Table Contemporary"/>
    <w:basedOn w:val="a2"/>
    <w:rsid w:val="00CE6FCC"/>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2">
    <w:name w:val="Table Elegant"/>
    <w:basedOn w:val="a2"/>
    <w:rsid w:val="00CE6FCC"/>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d">
    <w:name w:val="Table Grid 1"/>
    <w:basedOn w:val="a2"/>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2"/>
    <w:rsid w:val="00CE6FCC"/>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2"/>
    <w:rsid w:val="00CE6FCC"/>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2"/>
    <w:rsid w:val="00CE6FCC"/>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2"/>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62">
    <w:name w:val="Table Grid 6"/>
    <w:basedOn w:val="a2"/>
    <w:rsid w:val="00CE6FCC"/>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72">
    <w:name w:val="Table Grid 7"/>
    <w:basedOn w:val="a2"/>
    <w:rsid w:val="00CE6FCC"/>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82">
    <w:name w:val="Table Grid 8"/>
    <w:basedOn w:val="a2"/>
    <w:rsid w:val="00CE6FCC"/>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e">
    <w:name w:val="Table List 1"/>
    <w:basedOn w:val="a2"/>
    <w:rsid w:val="00CE6FCC"/>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2"/>
    <w:rsid w:val="00CE6FCC"/>
    <w:pPr>
      <w:spacing w:after="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2"/>
    <w:rsid w:val="00CE6FCC"/>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2"/>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2"/>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2"/>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2"/>
    <w:rsid w:val="00CE6FCC"/>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2"/>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3">
    <w:name w:val="table of authorities"/>
    <w:basedOn w:val="a"/>
    <w:next w:val="a"/>
    <w:rsid w:val="00CE6FCC"/>
    <w:pPr>
      <w:ind w:left="240" w:hanging="240"/>
    </w:pPr>
  </w:style>
  <w:style w:type="paragraph" w:styleId="affff4">
    <w:name w:val="table of figures"/>
    <w:basedOn w:val="a"/>
    <w:next w:val="a"/>
    <w:rsid w:val="00CE6FCC"/>
  </w:style>
  <w:style w:type="table" w:styleId="affff5">
    <w:name w:val="Table Professional"/>
    <w:basedOn w:val="a2"/>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
    <w:name w:val="Table Simple 1"/>
    <w:basedOn w:val="a2"/>
    <w:rsid w:val="00CE6FCC"/>
    <w:pPr>
      <w:spacing w:after="24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2"/>
    <w:rsid w:val="00CE6FCC"/>
    <w:pPr>
      <w:spacing w:after="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2"/>
    <w:rsid w:val="00CE6FCC"/>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2"/>
    <w:rsid w:val="00CE6FCC"/>
    <w:pPr>
      <w:spacing w:after="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2"/>
    <w:rsid w:val="00CE6FCC"/>
    <w:pPr>
      <w:spacing w:after="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6">
    <w:name w:val="Table Theme"/>
    <w:basedOn w:val="a2"/>
    <w:rsid w:val="00CE6FCC"/>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Web 1"/>
    <w:basedOn w:val="a2"/>
    <w:rsid w:val="00CE6FCC"/>
    <w:pPr>
      <w:spacing w:after="24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2"/>
    <w:rsid w:val="00CE6FCC"/>
    <w:pPr>
      <w:spacing w:after="24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2"/>
    <w:rsid w:val="00CE6FCC"/>
    <w:pPr>
      <w:spacing w:after="24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7">
    <w:name w:val="toa heading"/>
    <w:basedOn w:val="a"/>
    <w:next w:val="a"/>
    <w:rsid w:val="00CE6FCC"/>
    <w:pPr>
      <w:spacing w:before="120"/>
    </w:pPr>
    <w:rPr>
      <w:rFonts w:cs="Simplified Arabic"/>
      <w:b/>
      <w:bCs/>
    </w:rPr>
  </w:style>
  <w:style w:type="paragraph" w:styleId="3f0">
    <w:name w:val="toc 3"/>
    <w:basedOn w:val="a"/>
    <w:next w:val="a"/>
    <w:autoRedefine/>
    <w:rsid w:val="00CE6FCC"/>
    <w:pPr>
      <w:ind w:left="480"/>
    </w:pPr>
  </w:style>
  <w:style w:type="paragraph" w:styleId="48">
    <w:name w:val="toc 4"/>
    <w:basedOn w:val="a"/>
    <w:next w:val="a"/>
    <w:autoRedefine/>
    <w:rsid w:val="00CE6FCC"/>
    <w:pPr>
      <w:ind w:left="720"/>
    </w:pPr>
  </w:style>
  <w:style w:type="paragraph" w:styleId="57">
    <w:name w:val="toc 5"/>
    <w:basedOn w:val="a"/>
    <w:next w:val="a"/>
    <w:autoRedefine/>
    <w:rsid w:val="00CE6FCC"/>
    <w:pPr>
      <w:ind w:left="960"/>
    </w:pPr>
  </w:style>
  <w:style w:type="paragraph" w:styleId="64">
    <w:name w:val="toc 6"/>
    <w:basedOn w:val="a"/>
    <w:next w:val="a"/>
    <w:autoRedefine/>
    <w:rsid w:val="00CE6FCC"/>
    <w:pPr>
      <w:ind w:left="1200"/>
    </w:pPr>
  </w:style>
  <w:style w:type="paragraph" w:styleId="74">
    <w:name w:val="toc 7"/>
    <w:basedOn w:val="a"/>
    <w:next w:val="a"/>
    <w:autoRedefine/>
    <w:rsid w:val="00CE6FCC"/>
    <w:pPr>
      <w:ind w:left="1440"/>
    </w:pPr>
  </w:style>
  <w:style w:type="paragraph" w:styleId="84">
    <w:name w:val="toc 8"/>
    <w:basedOn w:val="a"/>
    <w:next w:val="a"/>
    <w:autoRedefine/>
    <w:rsid w:val="00CE6FCC"/>
    <w:pPr>
      <w:ind w:left="1680"/>
    </w:pPr>
  </w:style>
  <w:style w:type="paragraph" w:styleId="92">
    <w:name w:val="toc 9"/>
    <w:basedOn w:val="a"/>
    <w:next w:val="a"/>
    <w:autoRedefine/>
    <w:rsid w:val="00CE6FCC"/>
    <w:pPr>
      <w:ind w:left="1920"/>
    </w:pPr>
  </w:style>
  <w:style w:type="paragraph" w:customStyle="1" w:styleId="StandardL9">
    <w:name w:val="Standard L9"/>
    <w:basedOn w:val="a"/>
    <w:next w:val="31"/>
    <w:link w:val="StandardL9Char"/>
    <w:rsid w:val="00FF592B"/>
    <w:pPr>
      <w:numPr>
        <w:ilvl w:val="8"/>
        <w:numId w:val="2"/>
      </w:numPr>
      <w:outlineLvl w:val="8"/>
    </w:pPr>
    <w:rPr>
      <w:rFonts w:cs="Simplified Arabic"/>
    </w:rPr>
  </w:style>
  <w:style w:type="character" w:customStyle="1" w:styleId="StandardL9Char">
    <w:name w:val="Standard L9 Char"/>
    <w:link w:val="StandardL9"/>
    <w:rsid w:val="00FF592B"/>
    <w:rPr>
      <w:sz w:val="24"/>
      <w:szCs w:val="24"/>
      <w:lang w:bidi="ar-AE"/>
    </w:rPr>
  </w:style>
  <w:style w:type="paragraph" w:customStyle="1" w:styleId="StandardL8">
    <w:name w:val="Standard L8"/>
    <w:basedOn w:val="a"/>
    <w:next w:val="21"/>
    <w:link w:val="StandardL8Char"/>
    <w:rsid w:val="00FF592B"/>
    <w:pPr>
      <w:numPr>
        <w:ilvl w:val="7"/>
        <w:numId w:val="2"/>
      </w:numPr>
      <w:outlineLvl w:val="7"/>
    </w:pPr>
    <w:rPr>
      <w:rFonts w:cs="Simplified Arabic"/>
    </w:rPr>
  </w:style>
  <w:style w:type="character" w:customStyle="1" w:styleId="StandardL8Char">
    <w:name w:val="Standard L8 Char"/>
    <w:link w:val="StandardL8"/>
    <w:rsid w:val="00FF592B"/>
    <w:rPr>
      <w:sz w:val="24"/>
      <w:szCs w:val="24"/>
      <w:lang w:bidi="ar-AE"/>
    </w:rPr>
  </w:style>
  <w:style w:type="paragraph" w:customStyle="1" w:styleId="StandardL7">
    <w:name w:val="Standard L7"/>
    <w:basedOn w:val="a"/>
    <w:next w:val="BodyText6"/>
    <w:link w:val="StandardL7Char"/>
    <w:rsid w:val="00FF592B"/>
    <w:pPr>
      <w:numPr>
        <w:ilvl w:val="6"/>
        <w:numId w:val="2"/>
      </w:numPr>
      <w:outlineLvl w:val="6"/>
    </w:pPr>
    <w:rPr>
      <w:rFonts w:cs="Simplified Arabic"/>
    </w:rPr>
  </w:style>
  <w:style w:type="character" w:customStyle="1" w:styleId="StandardL7Char">
    <w:name w:val="Standard L7 Char"/>
    <w:link w:val="StandardL7"/>
    <w:rsid w:val="00FF592B"/>
    <w:rPr>
      <w:sz w:val="24"/>
      <w:szCs w:val="24"/>
      <w:lang w:bidi="ar-AE"/>
    </w:rPr>
  </w:style>
  <w:style w:type="paragraph" w:customStyle="1" w:styleId="StandardL6">
    <w:name w:val="Standard L6"/>
    <w:basedOn w:val="a"/>
    <w:next w:val="BodyText5"/>
    <w:link w:val="StandardL6Char"/>
    <w:rsid w:val="00FF592B"/>
    <w:pPr>
      <w:numPr>
        <w:ilvl w:val="5"/>
        <w:numId w:val="2"/>
      </w:numPr>
      <w:outlineLvl w:val="5"/>
    </w:pPr>
    <w:rPr>
      <w:rFonts w:cs="Simplified Arabic"/>
    </w:rPr>
  </w:style>
  <w:style w:type="character" w:customStyle="1" w:styleId="StandardL6Char">
    <w:name w:val="Standard L6 Char"/>
    <w:link w:val="StandardL6"/>
    <w:rsid w:val="00FF592B"/>
    <w:rPr>
      <w:sz w:val="24"/>
      <w:szCs w:val="24"/>
      <w:lang w:bidi="ar-AE"/>
    </w:rPr>
  </w:style>
  <w:style w:type="paragraph" w:customStyle="1" w:styleId="StandardL5">
    <w:name w:val="Standard L5"/>
    <w:basedOn w:val="a"/>
    <w:next w:val="BodyText4"/>
    <w:link w:val="StandardL5Char"/>
    <w:rsid w:val="00FF592B"/>
    <w:pPr>
      <w:numPr>
        <w:ilvl w:val="4"/>
        <w:numId w:val="2"/>
      </w:numPr>
      <w:outlineLvl w:val="4"/>
    </w:pPr>
    <w:rPr>
      <w:rFonts w:cs="Simplified Arabic"/>
    </w:rPr>
  </w:style>
  <w:style w:type="paragraph" w:customStyle="1" w:styleId="BulletL9">
    <w:name w:val="Bullet L9"/>
    <w:basedOn w:val="a"/>
    <w:link w:val="BulletL9Char"/>
    <w:rsid w:val="00FF592B"/>
    <w:pPr>
      <w:numPr>
        <w:ilvl w:val="8"/>
        <w:numId w:val="1"/>
      </w:numPr>
      <w:outlineLvl w:val="8"/>
    </w:pPr>
    <w:rPr>
      <w:rFonts w:cs="Simplified Arabic"/>
    </w:rPr>
  </w:style>
  <w:style w:type="character" w:customStyle="1" w:styleId="BulletL9Char">
    <w:name w:val="Bullet L9 Char"/>
    <w:link w:val="BulletL9"/>
    <w:rsid w:val="00FF592B"/>
    <w:rPr>
      <w:sz w:val="24"/>
      <w:szCs w:val="24"/>
      <w:lang w:bidi="ar-AE"/>
    </w:rPr>
  </w:style>
  <w:style w:type="paragraph" w:customStyle="1" w:styleId="BulletL8">
    <w:name w:val="Bullet L8"/>
    <w:basedOn w:val="a"/>
    <w:link w:val="BulletL8Char"/>
    <w:rsid w:val="00FF592B"/>
    <w:pPr>
      <w:numPr>
        <w:ilvl w:val="7"/>
        <w:numId w:val="1"/>
      </w:numPr>
      <w:outlineLvl w:val="7"/>
    </w:pPr>
    <w:rPr>
      <w:rFonts w:cs="Simplified Arabic"/>
    </w:rPr>
  </w:style>
  <w:style w:type="character" w:customStyle="1" w:styleId="BulletL8Char">
    <w:name w:val="Bullet L8 Char"/>
    <w:link w:val="BulletL8"/>
    <w:rsid w:val="00FF592B"/>
    <w:rPr>
      <w:sz w:val="24"/>
      <w:szCs w:val="24"/>
      <w:lang w:bidi="ar-AE"/>
    </w:rPr>
  </w:style>
  <w:style w:type="paragraph" w:customStyle="1" w:styleId="BulletL7">
    <w:name w:val="Bullet L7"/>
    <w:basedOn w:val="a"/>
    <w:link w:val="BulletL7Char"/>
    <w:rsid w:val="00FF592B"/>
    <w:pPr>
      <w:numPr>
        <w:ilvl w:val="6"/>
        <w:numId w:val="1"/>
      </w:numPr>
      <w:outlineLvl w:val="6"/>
    </w:pPr>
    <w:rPr>
      <w:rFonts w:cs="Simplified Arabic"/>
    </w:rPr>
  </w:style>
  <w:style w:type="character" w:customStyle="1" w:styleId="BulletL7Char">
    <w:name w:val="Bullet L7 Char"/>
    <w:link w:val="BulletL7"/>
    <w:rsid w:val="00FF592B"/>
    <w:rPr>
      <w:sz w:val="24"/>
      <w:szCs w:val="24"/>
      <w:lang w:bidi="ar-AE"/>
    </w:rPr>
  </w:style>
  <w:style w:type="paragraph" w:customStyle="1" w:styleId="BulletL6">
    <w:name w:val="Bullet L6"/>
    <w:basedOn w:val="a"/>
    <w:link w:val="BulletL6Char"/>
    <w:rsid w:val="00FF592B"/>
    <w:pPr>
      <w:numPr>
        <w:ilvl w:val="5"/>
        <w:numId w:val="1"/>
      </w:numPr>
      <w:outlineLvl w:val="5"/>
    </w:pPr>
    <w:rPr>
      <w:rFonts w:cs="Simplified Arabic"/>
    </w:rPr>
  </w:style>
  <w:style w:type="character" w:customStyle="1" w:styleId="BulletL6Char">
    <w:name w:val="Bullet L6 Char"/>
    <w:link w:val="BulletL6"/>
    <w:rsid w:val="00FF592B"/>
    <w:rPr>
      <w:sz w:val="24"/>
      <w:szCs w:val="24"/>
      <w:lang w:bidi="ar-AE"/>
    </w:rPr>
  </w:style>
  <w:style w:type="paragraph" w:customStyle="1" w:styleId="BulletL5">
    <w:name w:val="Bullet L5"/>
    <w:basedOn w:val="a"/>
    <w:link w:val="BulletL5Char"/>
    <w:rsid w:val="00FF592B"/>
    <w:pPr>
      <w:numPr>
        <w:ilvl w:val="4"/>
        <w:numId w:val="1"/>
      </w:numPr>
      <w:outlineLvl w:val="4"/>
    </w:pPr>
    <w:rPr>
      <w:rFonts w:cs="Simplified Arabic"/>
    </w:rPr>
  </w:style>
  <w:style w:type="character" w:customStyle="1" w:styleId="BulletL5Char">
    <w:name w:val="Bullet L5 Char"/>
    <w:link w:val="BulletL5"/>
    <w:rsid w:val="00FF592B"/>
    <w:rPr>
      <w:sz w:val="24"/>
      <w:szCs w:val="24"/>
      <w:lang w:bidi="ar-AE"/>
    </w:rPr>
  </w:style>
  <w:style w:type="paragraph" w:customStyle="1" w:styleId="BulletL4">
    <w:name w:val="Bullet L4"/>
    <w:basedOn w:val="a"/>
    <w:link w:val="BulletL4Char"/>
    <w:rsid w:val="00FF592B"/>
    <w:pPr>
      <w:numPr>
        <w:ilvl w:val="3"/>
        <w:numId w:val="1"/>
      </w:numPr>
      <w:outlineLvl w:val="3"/>
    </w:pPr>
    <w:rPr>
      <w:rFonts w:cs="Simplified Arabic"/>
    </w:rPr>
  </w:style>
  <w:style w:type="character" w:customStyle="1" w:styleId="BulletL4Char">
    <w:name w:val="Bullet L4 Char"/>
    <w:link w:val="BulletL4"/>
    <w:rsid w:val="00FF592B"/>
    <w:rPr>
      <w:sz w:val="24"/>
      <w:szCs w:val="24"/>
      <w:lang w:bidi="ar-AE"/>
    </w:rPr>
  </w:style>
  <w:style w:type="paragraph" w:customStyle="1" w:styleId="BulletL3">
    <w:name w:val="Bullet L3"/>
    <w:basedOn w:val="a"/>
    <w:link w:val="BulletL3Char"/>
    <w:rsid w:val="00FF592B"/>
    <w:pPr>
      <w:numPr>
        <w:ilvl w:val="2"/>
        <w:numId w:val="1"/>
      </w:numPr>
      <w:outlineLvl w:val="2"/>
    </w:pPr>
    <w:rPr>
      <w:rFonts w:cs="Simplified Arabic"/>
    </w:rPr>
  </w:style>
  <w:style w:type="character" w:customStyle="1" w:styleId="BulletL3Char">
    <w:name w:val="Bullet L3 Char"/>
    <w:link w:val="BulletL3"/>
    <w:rsid w:val="00FF592B"/>
    <w:rPr>
      <w:sz w:val="24"/>
      <w:szCs w:val="24"/>
      <w:lang w:bidi="ar-AE"/>
    </w:rPr>
  </w:style>
  <w:style w:type="paragraph" w:customStyle="1" w:styleId="BulletL2">
    <w:name w:val="Bullet L2"/>
    <w:basedOn w:val="a"/>
    <w:link w:val="BulletL2Char"/>
    <w:rsid w:val="00FF592B"/>
    <w:pPr>
      <w:numPr>
        <w:ilvl w:val="1"/>
        <w:numId w:val="1"/>
      </w:numPr>
      <w:outlineLvl w:val="1"/>
    </w:pPr>
    <w:rPr>
      <w:rFonts w:cs="Simplified Arabic"/>
    </w:rPr>
  </w:style>
  <w:style w:type="character" w:customStyle="1" w:styleId="BulletL2Char">
    <w:name w:val="Bullet L2 Char"/>
    <w:link w:val="BulletL2"/>
    <w:rsid w:val="00FF592B"/>
    <w:rPr>
      <w:sz w:val="24"/>
      <w:szCs w:val="24"/>
      <w:lang w:bidi="ar-AE"/>
    </w:rPr>
  </w:style>
  <w:style w:type="paragraph" w:customStyle="1" w:styleId="BulletL1">
    <w:name w:val="Bullet L1"/>
    <w:basedOn w:val="a"/>
    <w:link w:val="BulletL1Char"/>
    <w:rsid w:val="00FF592B"/>
    <w:pPr>
      <w:numPr>
        <w:numId w:val="1"/>
      </w:numPr>
      <w:outlineLvl w:val="0"/>
    </w:pPr>
    <w:rPr>
      <w:rFonts w:cs="Simplified Arabic"/>
    </w:rPr>
  </w:style>
  <w:style w:type="character" w:customStyle="1" w:styleId="BulletL1Char">
    <w:name w:val="Bullet L1 Char"/>
    <w:link w:val="BulletL1"/>
    <w:rsid w:val="00FF592B"/>
    <w:rPr>
      <w:sz w:val="24"/>
      <w:szCs w:val="24"/>
      <w:lang w:bidi="ar-AE"/>
    </w:rPr>
  </w:style>
  <w:style w:type="character" w:customStyle="1" w:styleId="StandardL5Char">
    <w:name w:val="Standard L5 Char"/>
    <w:link w:val="StandardL5"/>
    <w:rsid w:val="00FF592B"/>
    <w:rPr>
      <w:sz w:val="24"/>
      <w:szCs w:val="24"/>
      <w:lang w:bidi="ar-AE"/>
    </w:rPr>
  </w:style>
  <w:style w:type="paragraph" w:customStyle="1" w:styleId="StandardL4">
    <w:name w:val="Standard L4"/>
    <w:basedOn w:val="a"/>
    <w:next w:val="31"/>
    <w:link w:val="StandardL4Char"/>
    <w:rsid w:val="00FF592B"/>
    <w:pPr>
      <w:numPr>
        <w:ilvl w:val="3"/>
        <w:numId w:val="2"/>
      </w:numPr>
      <w:outlineLvl w:val="3"/>
    </w:pPr>
    <w:rPr>
      <w:rFonts w:cs="Simplified Arabic"/>
    </w:rPr>
  </w:style>
  <w:style w:type="character" w:customStyle="1" w:styleId="StandardL4Char">
    <w:name w:val="Standard L4 Char"/>
    <w:link w:val="StandardL4"/>
    <w:rsid w:val="00FF592B"/>
    <w:rPr>
      <w:sz w:val="24"/>
      <w:szCs w:val="24"/>
      <w:lang w:bidi="ar-AE"/>
    </w:rPr>
  </w:style>
  <w:style w:type="paragraph" w:customStyle="1" w:styleId="StandardL3">
    <w:name w:val="Standard L3"/>
    <w:basedOn w:val="a"/>
    <w:next w:val="21"/>
    <w:link w:val="StandardL3Char"/>
    <w:rsid w:val="00FF592B"/>
    <w:pPr>
      <w:numPr>
        <w:ilvl w:val="2"/>
        <w:numId w:val="2"/>
      </w:numPr>
      <w:outlineLvl w:val="2"/>
    </w:pPr>
    <w:rPr>
      <w:rFonts w:cs="Simplified Arabic"/>
    </w:rPr>
  </w:style>
  <w:style w:type="character" w:customStyle="1" w:styleId="StandardL3Char">
    <w:name w:val="Standard L3 Char"/>
    <w:link w:val="StandardL3"/>
    <w:rsid w:val="00FF592B"/>
    <w:rPr>
      <w:sz w:val="24"/>
      <w:szCs w:val="24"/>
      <w:lang w:bidi="ar-AE"/>
    </w:rPr>
  </w:style>
  <w:style w:type="paragraph" w:customStyle="1" w:styleId="StandardL2">
    <w:name w:val="Standard L2"/>
    <w:basedOn w:val="a"/>
    <w:next w:val="BodyText1"/>
    <w:link w:val="StandardL2Char"/>
    <w:rsid w:val="00FF592B"/>
    <w:pPr>
      <w:numPr>
        <w:ilvl w:val="1"/>
        <w:numId w:val="2"/>
      </w:numPr>
      <w:outlineLvl w:val="1"/>
    </w:pPr>
    <w:rPr>
      <w:rFonts w:cs="Simplified Arabic"/>
    </w:rPr>
  </w:style>
  <w:style w:type="character" w:customStyle="1" w:styleId="StandardL2Char">
    <w:name w:val="Standard L2 Char"/>
    <w:link w:val="StandardL2"/>
    <w:rsid w:val="00FF592B"/>
    <w:rPr>
      <w:sz w:val="24"/>
      <w:szCs w:val="24"/>
      <w:lang w:bidi="ar-AE"/>
    </w:rPr>
  </w:style>
  <w:style w:type="paragraph" w:customStyle="1" w:styleId="StandardL1">
    <w:name w:val="Standard L1"/>
    <w:basedOn w:val="a"/>
    <w:next w:val="BodyText1"/>
    <w:link w:val="StandardL1Char"/>
    <w:rsid w:val="00FF592B"/>
    <w:pPr>
      <w:keepNext/>
      <w:numPr>
        <w:numId w:val="2"/>
      </w:numPr>
      <w:suppressAutoHyphens/>
      <w:jc w:val="left"/>
      <w:outlineLvl w:val="0"/>
    </w:pPr>
    <w:rPr>
      <w:rFonts w:cs="Simplified Arabic"/>
      <w:b/>
      <w:caps/>
    </w:rPr>
  </w:style>
  <w:style w:type="character" w:customStyle="1" w:styleId="StandardL1Char">
    <w:name w:val="Standard L1 Char"/>
    <w:link w:val="StandardL1"/>
    <w:rsid w:val="00FF592B"/>
    <w:rPr>
      <w:b/>
      <w:caps/>
      <w:sz w:val="24"/>
      <w:szCs w:val="24"/>
      <w:lang w:bidi="ar-AE"/>
    </w:rPr>
  </w:style>
  <w:style w:type="paragraph" w:customStyle="1" w:styleId="Bullet1">
    <w:name w:val="Bullet 1"/>
    <w:qFormat/>
    <w:rsid w:val="00290F11"/>
    <w:pPr>
      <w:spacing w:before="240" w:line="260" w:lineRule="atLeast"/>
      <w:jc w:val="both"/>
    </w:pPr>
    <w:rPr>
      <w:rFonts w:eastAsia="Calibri" w:cs="Times New Roman"/>
      <w:sz w:val="22"/>
      <w:szCs w:val="22"/>
      <w:lang w:val="en-GB" w:eastAsia="en-US"/>
    </w:rPr>
  </w:style>
  <w:style w:type="paragraph" w:customStyle="1" w:styleId="NormalLeft">
    <w:name w:val="Normal + Left"/>
    <w:basedOn w:val="Bullet1"/>
    <w:rsid w:val="00290F11"/>
    <w:pPr>
      <w:numPr>
        <w:numId w:val="3"/>
      </w:numPr>
      <w:spacing w:before="0"/>
    </w:pPr>
    <w:rPr>
      <w:rFonts w:eastAsia="仿宋_GB2312"/>
      <w:bCs/>
      <w:sz w:val="21"/>
      <w:szCs w:val="21"/>
    </w:rPr>
  </w:style>
  <w:style w:type="character" w:styleId="affff8">
    <w:name w:val="Hyperlink"/>
    <w:rsid w:val="00365B33"/>
    <w:rPr>
      <w:color w:val="0000FF"/>
      <w:u w:val="single"/>
    </w:rPr>
  </w:style>
  <w:style w:type="paragraph" w:customStyle="1" w:styleId="BodyText10">
    <w:name w:val="BodyText 1"/>
    <w:basedOn w:val="a"/>
    <w:uiPriority w:val="1"/>
    <w:qFormat/>
    <w:rsid w:val="005678A8"/>
    <w:pPr>
      <w:adjustRightInd w:val="0"/>
      <w:spacing w:after="220"/>
    </w:pPr>
    <w:rPr>
      <w:rFonts w:eastAsia="Times New Roman"/>
      <w:sz w:val="22"/>
      <w:szCs w:val="22"/>
      <w:lang w:eastAsia="en-US" w:bidi="ar-SA"/>
    </w:rPr>
  </w:style>
  <w:style w:type="character" w:customStyle="1" w:styleId="afff8">
    <w:name w:val="正文缩进 字符"/>
    <w:link w:val="afff7"/>
    <w:rsid w:val="005678A8"/>
    <w:rPr>
      <w:rFonts w:cs="Times New Roman"/>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87903">
      <w:bodyDiv w:val="1"/>
      <w:marLeft w:val="0"/>
      <w:marRight w:val="0"/>
      <w:marTop w:val="0"/>
      <w:marBottom w:val="0"/>
      <w:divBdr>
        <w:top w:val="none" w:sz="0" w:space="0" w:color="auto"/>
        <w:left w:val="none" w:sz="0" w:space="0" w:color="auto"/>
        <w:bottom w:val="none" w:sz="0" w:space="0" w:color="auto"/>
        <w:right w:val="none" w:sz="0" w:space="0" w:color="auto"/>
      </w:divBdr>
    </w:div>
    <w:div w:id="740832006">
      <w:bodyDiv w:val="1"/>
      <w:marLeft w:val="0"/>
      <w:marRight w:val="0"/>
      <w:marTop w:val="0"/>
      <w:marBottom w:val="0"/>
      <w:divBdr>
        <w:top w:val="none" w:sz="0" w:space="0" w:color="auto"/>
        <w:left w:val="none" w:sz="0" w:space="0" w:color="auto"/>
        <w:bottom w:val="none" w:sz="0" w:space="0" w:color="auto"/>
        <w:right w:val="none" w:sz="0" w:space="0" w:color="auto"/>
      </w:divBdr>
    </w:div>
    <w:div w:id="931083309">
      <w:bodyDiv w:val="1"/>
      <w:marLeft w:val="0"/>
      <w:marRight w:val="0"/>
      <w:marTop w:val="0"/>
      <w:marBottom w:val="0"/>
      <w:divBdr>
        <w:top w:val="none" w:sz="0" w:space="0" w:color="auto"/>
        <w:left w:val="none" w:sz="0" w:space="0" w:color="auto"/>
        <w:bottom w:val="none" w:sz="0" w:space="0" w:color="auto"/>
        <w:right w:val="none" w:sz="0" w:space="0" w:color="auto"/>
      </w:divBdr>
    </w:div>
    <w:div w:id="1629625388">
      <w:bodyDiv w:val="1"/>
      <w:marLeft w:val="0"/>
      <w:marRight w:val="0"/>
      <w:marTop w:val="0"/>
      <w:marBottom w:val="0"/>
      <w:divBdr>
        <w:top w:val="none" w:sz="0" w:space="0" w:color="auto"/>
        <w:left w:val="none" w:sz="0" w:space="0" w:color="auto"/>
        <w:bottom w:val="none" w:sz="0" w:space="0" w:color="auto"/>
        <w:right w:val="none" w:sz="0" w:space="0" w:color="auto"/>
      </w:divBdr>
    </w:div>
    <w:div w:id="2093622678">
      <w:bodyDiv w:val="1"/>
      <w:marLeft w:val="0"/>
      <w:marRight w:val="0"/>
      <w:marTop w:val="0"/>
      <w:marBottom w:val="0"/>
      <w:divBdr>
        <w:top w:val="none" w:sz="0" w:space="0" w:color="auto"/>
        <w:left w:val="none" w:sz="0" w:space="0" w:color="auto"/>
        <w:bottom w:val="none" w:sz="0" w:space="0" w:color="auto"/>
        <w:right w:val="none" w:sz="0" w:space="0" w:color="auto"/>
      </w:divBdr>
    </w:div>
    <w:div w:id="2112432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CTemplates\Core\blank.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15</TotalTime>
  <Pages>2</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B&amp;B</dc:creator>
  <cp:lastModifiedBy>Xia Xi</cp:lastModifiedBy>
  <cp:revision>8</cp:revision>
  <cp:lastPrinted>1899-12-31T16:00:00Z</cp:lastPrinted>
  <dcterms:created xsi:type="dcterms:W3CDTF">2019-03-04T04:09:00Z</dcterms:created>
  <dcterms:modified xsi:type="dcterms:W3CDTF">2019-03-06T02:09:00Z</dcterms:modified>
</cp:coreProperties>
</file>