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5DF7B" w14:textId="77777777" w:rsidR="00094095" w:rsidRPr="00885D2F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885D2F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BEB1940" w14:textId="77777777" w:rsidR="00094095" w:rsidRPr="00885D2F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25345C22" w14:textId="77777777" w:rsidR="00094095" w:rsidRPr="00885D2F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885D2F" w14:paraId="7AFB607F" w14:textId="77777777" w:rsidTr="002F2D60">
        <w:tc>
          <w:tcPr>
            <w:tcW w:w="1809" w:type="dxa"/>
            <w:shd w:val="clear" w:color="auto" w:fill="D9D9D9"/>
          </w:tcPr>
          <w:p w14:paraId="64BF3A73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7322D2A" w14:textId="77777777" w:rsidR="00094095" w:rsidRPr="00885D2F" w:rsidRDefault="003962F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西安曲江文化产业投资（集团）有限公司收购人人乐连锁商业集团股份有限公司股权案</w:t>
            </w:r>
          </w:p>
        </w:tc>
      </w:tr>
      <w:tr w:rsidR="00094095" w:rsidRPr="00885D2F" w14:paraId="3B7859D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18B1E9D7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7C64A0C3" w14:textId="48AB67F2" w:rsidR="00094095" w:rsidRPr="00885D2F" w:rsidRDefault="007A491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本次交易为</w:t>
            </w:r>
            <w:r w:rsidR="003962F0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西安曲江文化产业投资（集团）有限公司（“曲江文化”）收购深圳市浩明投资管理有限公司（“浩明投资”）所持有的人人乐连锁商业集团股份有限公司（“人人乐”）的2</w:t>
            </w:r>
            <w:r w:rsidR="003962F0" w:rsidRPr="00885D2F">
              <w:rPr>
                <w:rFonts w:ascii="仿宋_GB2312" w:eastAsia="仿宋_GB2312" w:hAnsi="Times New Roman"/>
                <w:sz w:val="28"/>
                <w:szCs w:val="28"/>
              </w:rPr>
              <w:t>0</w:t>
            </w:r>
            <w:r w:rsidR="003962F0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%股权，同时</w:t>
            </w:r>
            <w:r w:rsidR="00180BF8">
              <w:rPr>
                <w:rFonts w:ascii="仿宋_GB2312" w:eastAsia="仿宋_GB2312" w:hAnsi="Times New Roman" w:hint="eastAsia"/>
                <w:sz w:val="28"/>
                <w:szCs w:val="28"/>
              </w:rPr>
              <w:t>通过委托</w:t>
            </w:r>
            <w:bookmarkStart w:id="0" w:name="_GoBack"/>
            <w:bookmarkEnd w:id="0"/>
            <w:r w:rsidR="00C36EFA">
              <w:rPr>
                <w:rFonts w:ascii="仿宋_GB2312" w:eastAsia="仿宋_GB2312" w:hAnsi="Times New Roman" w:hint="eastAsia"/>
                <w:sz w:val="28"/>
                <w:szCs w:val="28"/>
              </w:rPr>
              <w:t>取得</w:t>
            </w:r>
            <w:r w:rsidR="003962F0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浩明投资剩余</w:t>
            </w:r>
            <w:r w:rsidR="00C36EFA">
              <w:rPr>
                <w:rFonts w:ascii="仿宋_GB2312" w:eastAsia="仿宋_GB2312" w:hAnsi="Times New Roman" w:hint="eastAsia"/>
                <w:sz w:val="28"/>
                <w:szCs w:val="28"/>
              </w:rPr>
              <w:t>所持</w:t>
            </w:r>
            <w:r w:rsidR="003962F0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的22.86%股权所对应的表决权</w:t>
            </w:r>
            <w:r w:rsidR="00C36EFA">
              <w:rPr>
                <w:rFonts w:ascii="仿宋_GB2312" w:eastAsia="仿宋_GB2312" w:hAnsi="Times New Roman" w:hint="eastAsia"/>
                <w:sz w:val="28"/>
                <w:szCs w:val="28"/>
              </w:rPr>
              <w:t>，并进一步</w:t>
            </w:r>
            <w:r w:rsidR="00180BF8">
              <w:rPr>
                <w:rFonts w:ascii="仿宋_GB2312" w:eastAsia="仿宋_GB2312" w:hAnsi="Times New Roman" w:hint="eastAsia"/>
                <w:sz w:val="28"/>
                <w:szCs w:val="28"/>
              </w:rPr>
              <w:t>触发</w:t>
            </w:r>
            <w:r w:rsidR="00C36EFA">
              <w:rPr>
                <w:rFonts w:ascii="仿宋_GB2312" w:eastAsia="仿宋_GB2312" w:hAnsi="Times New Roman" w:hint="eastAsia"/>
                <w:sz w:val="28"/>
                <w:szCs w:val="28"/>
              </w:rPr>
              <w:t>全面要约收购</w:t>
            </w:r>
            <w:r w:rsidR="003962F0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885D2F" w14:paraId="17CA4F25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131C6B66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450E20D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3962F0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曲江文化</w:t>
            </w:r>
          </w:p>
        </w:tc>
        <w:tc>
          <w:tcPr>
            <w:tcW w:w="5153" w:type="dxa"/>
          </w:tcPr>
          <w:p w14:paraId="6DFCD6D3" w14:textId="77777777" w:rsidR="00094095" w:rsidRPr="00885D2F" w:rsidRDefault="003962F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曲江文化主要从事文化旅游、会展、演艺、影视、动漫、出版传媒、文化商业、文化金融、文化项目建设和城市运营等文化产业相关的业务，培育了曲江文旅、曲江影视、曲江会展、曲江文商、曲江出版、曲江演出等10余个文化品牌。</w:t>
            </w:r>
          </w:p>
        </w:tc>
      </w:tr>
      <w:tr w:rsidR="00094095" w:rsidRPr="00885D2F" w14:paraId="4BCC45F7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74B06E6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45471D5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3962F0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人人乐</w:t>
            </w:r>
          </w:p>
        </w:tc>
        <w:tc>
          <w:tcPr>
            <w:tcW w:w="5153" w:type="dxa"/>
          </w:tcPr>
          <w:p w14:paraId="569FCEC5" w14:textId="01A6D354" w:rsidR="00094095" w:rsidRPr="00885D2F" w:rsidRDefault="003962F0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主营业务为商品零售连锁经营，包括大卖场、精品超市Le super、社区生活超市Le life、社区生鲜超市Le fresh、升级版人人乐、百货及购物中心业态。</w:t>
            </w:r>
          </w:p>
        </w:tc>
      </w:tr>
      <w:tr w:rsidR="00094095" w:rsidRPr="00885D2F" w14:paraId="187CC398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6A4EBDE" w14:textId="77777777" w:rsidR="00094095" w:rsidRPr="00885D2F" w:rsidRDefault="0009409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 w:rsidR="005F167B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2FF9AD5E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 w:rsidR="00094095" w:rsidRPr="00885D2F" w14:paraId="64B341F1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5686CE6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2265C65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94095" w:rsidRPr="00885D2F" w14:paraId="5CEB2DD5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BF59DAE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8AF01F7" w14:textId="77777777" w:rsidR="007A4915" w:rsidRPr="00885D2F" w:rsidRDefault="007A4915" w:rsidP="007A491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Wingdings" w:eastAsia="黑体" w:hAnsi="Wingdings" w:cs="Arial"/>
                <w:sz w:val="22"/>
              </w:rPr>
              <w:t></w:t>
            </w:r>
            <w:r w:rsidR="00094095"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885D2F" w14:paraId="5A302DF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54A1AB2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6EF0218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885D2F" w14:paraId="6874C63E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560D92B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F77F812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885D2F" w14:paraId="49D73F09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2E63487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47A107C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885D2F" w14:paraId="197B751C" w14:textId="77777777" w:rsidTr="002F2D60">
        <w:tc>
          <w:tcPr>
            <w:tcW w:w="1809" w:type="dxa"/>
            <w:shd w:val="clear" w:color="auto" w:fill="D9D9D9"/>
          </w:tcPr>
          <w:p w14:paraId="619A1BE0" w14:textId="77777777" w:rsidR="00094095" w:rsidRPr="00885D2F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5D2F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02C57E2" w14:textId="77777777" w:rsidR="007A4915" w:rsidRPr="00885D2F" w:rsidRDefault="0038733E" w:rsidP="007A4915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r w:rsidR="00035B6A" w:rsidRPr="00885D2F">
              <w:rPr>
                <w:rFonts w:ascii="Arial" w:eastAsia="仿宋_GB2312" w:hAnsi="Arial" w:cs="Arial" w:hint="eastAsia"/>
                <w:sz w:val="28"/>
                <w:szCs w:val="28"/>
              </w:rPr>
              <w:t>超市零售服务</w:t>
            </w: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市场</w:t>
            </w:r>
          </w:p>
          <w:p w14:paraId="70346E70" w14:textId="77777777" w:rsidR="007A4915" w:rsidRPr="00885D2F" w:rsidRDefault="00035B6A" w:rsidP="007A4915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人人乐</w:t>
            </w:r>
            <w:r w:rsidR="007A4915" w:rsidRPr="00885D2F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 w:rsidR="007A4915" w:rsidRPr="00124239">
              <w:rPr>
                <w:rFonts w:ascii="Arial" w:eastAsia="仿宋_GB2312" w:hAnsi="Arial" w:cs="Arial"/>
                <w:sz w:val="28"/>
                <w:szCs w:val="28"/>
              </w:rPr>
              <w:t>[</w:t>
            </w:r>
            <w:r w:rsidR="00507AAE" w:rsidRPr="00124239">
              <w:rPr>
                <w:rFonts w:ascii="Arial" w:eastAsia="仿宋_GB2312" w:hAnsi="Arial" w:cs="Arial"/>
                <w:sz w:val="28"/>
                <w:szCs w:val="28"/>
              </w:rPr>
              <w:t>0</w:t>
            </w:r>
            <w:r w:rsidR="007A4915" w:rsidRPr="00124239">
              <w:rPr>
                <w:rFonts w:ascii="Arial" w:eastAsia="仿宋_GB2312" w:hAnsi="Arial" w:cs="Arial"/>
                <w:sz w:val="28"/>
                <w:szCs w:val="28"/>
              </w:rPr>
              <w:t>-</w:t>
            </w:r>
            <w:proofErr w:type="gramStart"/>
            <w:r w:rsidR="00FA26D2" w:rsidRPr="00124239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7A4915" w:rsidRPr="00124239">
              <w:rPr>
                <w:rFonts w:ascii="Arial" w:eastAsia="仿宋_GB2312" w:hAnsi="Arial" w:cs="Arial"/>
                <w:sz w:val="28"/>
                <w:szCs w:val="28"/>
              </w:rPr>
              <w:t>]</w:t>
            </w:r>
            <w:r w:rsidR="007A4915" w:rsidRPr="00885D2F">
              <w:rPr>
                <w:rFonts w:ascii="Arial" w:eastAsia="仿宋_GB2312" w:hAnsi="Arial" w:cs="Arial"/>
                <w:sz w:val="28"/>
                <w:szCs w:val="28"/>
              </w:rPr>
              <w:t>%</w:t>
            </w:r>
            <w:proofErr w:type="gramEnd"/>
          </w:p>
          <w:p w14:paraId="267DA9E9" w14:textId="77777777" w:rsidR="007A4915" w:rsidRPr="00885D2F" w:rsidRDefault="003962F0" w:rsidP="007A4915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曲江文化</w:t>
            </w:r>
            <w:r w:rsidR="007A4915" w:rsidRPr="00885D2F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 w:rsidR="0038733E" w:rsidRPr="00885D2F">
              <w:rPr>
                <w:rFonts w:ascii="Arial" w:eastAsia="仿宋_GB2312" w:hAnsi="Arial" w:cs="Arial"/>
                <w:sz w:val="28"/>
                <w:szCs w:val="28"/>
              </w:rPr>
              <w:t>0</w:t>
            </w:r>
            <w:r w:rsidR="007A4915" w:rsidRPr="00885D2F">
              <w:rPr>
                <w:rFonts w:ascii="Arial" w:eastAsia="仿宋_GB2312" w:hAnsi="Arial" w:cs="Arial"/>
                <w:sz w:val="28"/>
                <w:szCs w:val="28"/>
              </w:rPr>
              <w:t>%</w:t>
            </w:r>
          </w:p>
          <w:p w14:paraId="3DEC26C9" w14:textId="77777777" w:rsidR="00035B6A" w:rsidRPr="00885D2F" w:rsidRDefault="00035B6A" w:rsidP="00035B6A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西安市百货零售服务市场</w:t>
            </w:r>
          </w:p>
          <w:p w14:paraId="2798D060" w14:textId="77777777" w:rsidR="00035B6A" w:rsidRPr="00885D2F" w:rsidRDefault="00035B6A" w:rsidP="00035B6A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人人乐：</w:t>
            </w:r>
            <w:r w:rsidRPr="00124239">
              <w:rPr>
                <w:rFonts w:ascii="Arial" w:eastAsia="仿宋_GB2312" w:hAnsi="Arial" w:cs="Arial"/>
                <w:sz w:val="28"/>
                <w:szCs w:val="28"/>
              </w:rPr>
              <w:t>[0-</w:t>
            </w:r>
            <w:proofErr w:type="gramStart"/>
            <w:r w:rsidR="00FA26D2" w:rsidRPr="00124239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Pr="00124239">
              <w:rPr>
                <w:rFonts w:ascii="Arial" w:eastAsia="仿宋_GB2312" w:hAnsi="Arial" w:cs="Arial"/>
                <w:sz w:val="28"/>
                <w:szCs w:val="28"/>
              </w:rPr>
              <w:t>]</w:t>
            </w:r>
            <w:r w:rsidRPr="00885D2F">
              <w:rPr>
                <w:rFonts w:ascii="Arial" w:eastAsia="仿宋_GB2312" w:hAnsi="Arial" w:cs="Arial"/>
                <w:sz w:val="28"/>
                <w:szCs w:val="28"/>
              </w:rPr>
              <w:t>%</w:t>
            </w:r>
            <w:proofErr w:type="gramEnd"/>
          </w:p>
          <w:p w14:paraId="2C7EC72C" w14:textId="77777777" w:rsidR="00035B6A" w:rsidRPr="00885D2F" w:rsidRDefault="00035B6A" w:rsidP="00035B6A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曲江文化：</w:t>
            </w:r>
            <w:r w:rsidRPr="00885D2F">
              <w:rPr>
                <w:rFonts w:ascii="Arial" w:eastAsia="仿宋_GB2312" w:hAnsi="Arial" w:cs="Arial"/>
                <w:sz w:val="28"/>
                <w:szCs w:val="28"/>
              </w:rPr>
              <w:t>0%</w:t>
            </w:r>
          </w:p>
          <w:p w14:paraId="16ABA3BA" w14:textId="77777777" w:rsidR="00035B6A" w:rsidRPr="00885D2F" w:rsidRDefault="00035B6A" w:rsidP="00035B6A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重庆市百货零售服务市场</w:t>
            </w:r>
          </w:p>
          <w:p w14:paraId="51B4C7A6" w14:textId="77777777" w:rsidR="00035B6A" w:rsidRPr="00885D2F" w:rsidRDefault="00035B6A" w:rsidP="00035B6A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人人乐：</w:t>
            </w:r>
            <w:r w:rsidRPr="00124239">
              <w:rPr>
                <w:rFonts w:ascii="Arial" w:eastAsia="仿宋_GB2312" w:hAnsi="Arial" w:cs="Arial"/>
                <w:sz w:val="28"/>
                <w:szCs w:val="28"/>
              </w:rPr>
              <w:t>[0-</w:t>
            </w:r>
            <w:proofErr w:type="gramStart"/>
            <w:r w:rsidR="00FA26D2" w:rsidRPr="00124239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Pr="00124239">
              <w:rPr>
                <w:rFonts w:ascii="Arial" w:eastAsia="仿宋_GB2312" w:hAnsi="Arial" w:cs="Arial"/>
                <w:sz w:val="28"/>
                <w:szCs w:val="28"/>
              </w:rPr>
              <w:t>]</w:t>
            </w:r>
            <w:r w:rsidRPr="00885D2F">
              <w:rPr>
                <w:rFonts w:ascii="Arial" w:eastAsia="仿宋_GB2312" w:hAnsi="Arial" w:cs="Arial"/>
                <w:sz w:val="28"/>
                <w:szCs w:val="28"/>
              </w:rPr>
              <w:t>%</w:t>
            </w:r>
            <w:proofErr w:type="gramEnd"/>
          </w:p>
          <w:p w14:paraId="1F5C042C" w14:textId="77777777" w:rsidR="00035B6A" w:rsidRPr="00885D2F" w:rsidRDefault="00035B6A" w:rsidP="00035B6A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曲江文化：</w:t>
            </w:r>
            <w:r w:rsidRPr="00885D2F">
              <w:rPr>
                <w:rFonts w:ascii="Arial" w:eastAsia="仿宋_GB2312" w:hAnsi="Arial" w:cs="Arial"/>
                <w:sz w:val="28"/>
                <w:szCs w:val="28"/>
              </w:rPr>
              <w:t>0%</w:t>
            </w:r>
          </w:p>
          <w:p w14:paraId="2818CFCC" w14:textId="77777777" w:rsidR="00035B6A" w:rsidRPr="00885D2F" w:rsidRDefault="00035B6A" w:rsidP="00035B6A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长沙市百货零售服务市场</w:t>
            </w:r>
          </w:p>
          <w:p w14:paraId="5AE88758" w14:textId="77777777" w:rsidR="00035B6A" w:rsidRPr="00885D2F" w:rsidRDefault="00035B6A" w:rsidP="00035B6A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人人乐：</w:t>
            </w:r>
            <w:r w:rsidRPr="00124239">
              <w:rPr>
                <w:rFonts w:ascii="Arial" w:eastAsia="仿宋_GB2312" w:hAnsi="Arial" w:cs="Arial"/>
                <w:sz w:val="28"/>
                <w:szCs w:val="28"/>
              </w:rPr>
              <w:t>[0-</w:t>
            </w:r>
            <w:proofErr w:type="gramStart"/>
            <w:r w:rsidR="00FA26D2" w:rsidRPr="00124239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Pr="00124239">
              <w:rPr>
                <w:rFonts w:ascii="Arial" w:eastAsia="仿宋_GB2312" w:hAnsi="Arial" w:cs="Arial"/>
                <w:sz w:val="28"/>
                <w:szCs w:val="28"/>
              </w:rPr>
              <w:t>]</w:t>
            </w:r>
            <w:r w:rsidRPr="00885D2F">
              <w:rPr>
                <w:rFonts w:ascii="Arial" w:eastAsia="仿宋_GB2312" w:hAnsi="Arial" w:cs="Arial"/>
                <w:sz w:val="28"/>
                <w:szCs w:val="28"/>
              </w:rPr>
              <w:t>%</w:t>
            </w:r>
            <w:proofErr w:type="gramEnd"/>
          </w:p>
          <w:p w14:paraId="259D2AB0" w14:textId="77777777" w:rsidR="0038733E" w:rsidRPr="00885D2F" w:rsidRDefault="00035B6A" w:rsidP="00035B6A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 w:rsidRPr="00885D2F">
              <w:rPr>
                <w:rFonts w:ascii="Arial" w:eastAsia="仿宋_GB2312" w:hAnsi="Arial" w:cs="Arial" w:hint="eastAsia"/>
                <w:sz w:val="28"/>
                <w:szCs w:val="28"/>
              </w:rPr>
              <w:t>曲江文化：</w:t>
            </w:r>
            <w:r w:rsidRPr="00885D2F">
              <w:rPr>
                <w:rFonts w:ascii="Arial" w:eastAsia="仿宋_GB2312" w:hAnsi="Arial" w:cs="Arial"/>
                <w:sz w:val="28"/>
                <w:szCs w:val="28"/>
              </w:rPr>
              <w:t>0%</w:t>
            </w:r>
          </w:p>
        </w:tc>
      </w:tr>
    </w:tbl>
    <w:p w14:paraId="30487E7A" w14:textId="77777777" w:rsidR="00BB2377" w:rsidRPr="00885D2F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6828D6D9" w14:textId="77777777" w:rsidR="005F167B" w:rsidRPr="00885D2F" w:rsidRDefault="005F167B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885D2F">
        <w:rPr>
          <w:rFonts w:ascii="楷体_GB2312" w:eastAsia="楷体_GB2312" w:hAnsi="宋体" w:hint="eastAsia"/>
          <w:sz w:val="24"/>
          <w:szCs w:val="24"/>
        </w:rPr>
        <w:t>注解：</w:t>
      </w:r>
    </w:p>
    <w:p w14:paraId="01C73C72" w14:textId="77777777" w:rsidR="005F167B" w:rsidRPr="00885D2F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885D2F">
        <w:rPr>
          <w:rFonts w:ascii="楷体_GB2312" w:eastAsia="楷体_GB2312" w:hAnsi="宋体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885D2F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885D2F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14:paraId="53668D52" w14:textId="77777777" w:rsidR="00094095" w:rsidRPr="00BB2377" w:rsidRDefault="005F167B" w:rsidP="00BB2377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885D2F">
        <w:rPr>
          <w:rFonts w:ascii="楷体_GB2312" w:eastAsia="楷体_GB2312" w:hAnsi="宋体"/>
          <w:sz w:val="24"/>
          <w:szCs w:val="24"/>
        </w:rPr>
        <w:t>2、申报方申请简易案件的理由是基于第4项、第5项时，无须在备注中说明相关市场和市场份额。</w:t>
      </w:r>
      <w:r w:rsidRPr="00885D2F">
        <w:rPr>
          <w:rFonts w:ascii="楷体_GB2312" w:eastAsia="楷体_GB2312" w:hAnsi="宋体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885D2F">
        <w:rPr>
          <w:rFonts w:ascii="楷体_GB2312" w:eastAsia="楷体_GB2312" w:hAnsi="宋体" w:hint="eastAsia"/>
          <w:sz w:val="24"/>
          <w:szCs w:val="24"/>
        </w:rPr>
        <w:t>同时勾选第</w:t>
      </w:r>
      <w:r w:rsidRPr="00885D2F">
        <w:rPr>
          <w:rFonts w:ascii="楷体_GB2312" w:eastAsia="楷体_GB2312" w:hAnsi="宋体"/>
          <w:sz w:val="24"/>
          <w:szCs w:val="24"/>
        </w:rPr>
        <w:t>1项</w:t>
      </w:r>
      <w:proofErr w:type="gramEnd"/>
      <w:r w:rsidRPr="00885D2F">
        <w:rPr>
          <w:rFonts w:ascii="楷体_GB2312" w:eastAsia="楷体_GB2312" w:hAnsi="宋体" w:hint="eastAsia"/>
          <w:sz w:val="24"/>
          <w:szCs w:val="24"/>
        </w:rPr>
        <w:t>和第</w:t>
      </w:r>
      <w:r w:rsidRPr="00885D2F">
        <w:rPr>
          <w:rFonts w:ascii="楷体_GB2312" w:eastAsia="楷体_GB2312" w:hAnsi="宋体"/>
          <w:sz w:val="24"/>
          <w:szCs w:val="24"/>
        </w:rPr>
        <w:t>6项理由，并在备注中说明界定的相关</w:t>
      </w:r>
      <w:r w:rsidRPr="00885D2F">
        <w:rPr>
          <w:rFonts w:ascii="楷体_GB2312" w:eastAsia="楷体_GB2312" w:hAnsi="宋体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商品市场和相关地域市场（无须阐述界定理由），以及相关市场份额。市场份额可以区间形式提供，区间幅度不应超过5%。</w:t>
      </w:r>
    </w:p>
    <w:p w14:paraId="20486D91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79D02" w14:textId="77777777" w:rsidR="00F704BF" w:rsidRDefault="00F704BF" w:rsidP="00094095">
      <w:r>
        <w:separator/>
      </w:r>
    </w:p>
  </w:endnote>
  <w:endnote w:type="continuationSeparator" w:id="0">
    <w:p w14:paraId="63CF04C8" w14:textId="77777777" w:rsidR="00F704BF" w:rsidRDefault="00F704B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00000287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00000287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A017F0" w14:textId="77777777" w:rsidR="00F704BF" w:rsidRDefault="00F704BF" w:rsidP="00094095">
      <w:r>
        <w:separator/>
      </w:r>
    </w:p>
  </w:footnote>
  <w:footnote w:type="continuationSeparator" w:id="0">
    <w:p w14:paraId="39C317DF" w14:textId="77777777" w:rsidR="00F704BF" w:rsidRDefault="00F704B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9B27CC"/>
    <w:multiLevelType w:val="hybridMultilevel"/>
    <w:tmpl w:val="DE18D9D2"/>
    <w:lvl w:ilvl="0" w:tplc="FAB0E78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7D34D1E"/>
    <w:multiLevelType w:val="hybridMultilevel"/>
    <w:tmpl w:val="68BC6E90"/>
    <w:lvl w:ilvl="0" w:tplc="CD50201E">
      <w:start w:val="1"/>
      <w:numFmt w:val="bullet"/>
      <w:lvlText w:val="-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4D87F35"/>
    <w:multiLevelType w:val="hybridMultilevel"/>
    <w:tmpl w:val="CC1ABCF8"/>
    <w:lvl w:ilvl="0" w:tplc="CD50201E">
      <w:start w:val="1"/>
      <w:numFmt w:val="bullet"/>
      <w:lvlText w:val="-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35B6A"/>
    <w:rsid w:val="00094095"/>
    <w:rsid w:val="00105DC0"/>
    <w:rsid w:val="00124239"/>
    <w:rsid w:val="00180BF8"/>
    <w:rsid w:val="001C72D4"/>
    <w:rsid w:val="00240F6E"/>
    <w:rsid w:val="00245776"/>
    <w:rsid w:val="002F2D60"/>
    <w:rsid w:val="00307976"/>
    <w:rsid w:val="0038733E"/>
    <w:rsid w:val="003962F0"/>
    <w:rsid w:val="00462174"/>
    <w:rsid w:val="004C36CC"/>
    <w:rsid w:val="00507AAE"/>
    <w:rsid w:val="005F167B"/>
    <w:rsid w:val="007A4915"/>
    <w:rsid w:val="00805F70"/>
    <w:rsid w:val="00885D2F"/>
    <w:rsid w:val="00900336"/>
    <w:rsid w:val="009D326F"/>
    <w:rsid w:val="009F5E92"/>
    <w:rsid w:val="00BA0750"/>
    <w:rsid w:val="00BB2377"/>
    <w:rsid w:val="00C36EFA"/>
    <w:rsid w:val="00C9068E"/>
    <w:rsid w:val="00C90D9F"/>
    <w:rsid w:val="00D21777"/>
    <w:rsid w:val="00E41F92"/>
    <w:rsid w:val="00ED21B1"/>
    <w:rsid w:val="00F704BF"/>
    <w:rsid w:val="00F87C1F"/>
    <w:rsid w:val="00FA26D2"/>
    <w:rsid w:val="00FA4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ED7758B"/>
  <w15:chartTrackingRefBased/>
  <w15:docId w15:val="{9BD70B41-E496-4A8C-BB5C-B602872D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885D2F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885D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4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58B2EFB6B1E93A4D9F010C0BE917B8C6" ma:contentTypeVersion="0" ma:contentTypeDescription="新建文档。" ma:contentTypeScope="" ma:versionID="9472dfe153b4856e9f83286291a4e3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D33DB-0531-4BB3-90EA-C0E388AF9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F0F404-8245-4069-A374-27817AA14EDE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8EDDF5E-D881-455F-A9F3-3990A7CB1D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CB4319-047A-4F64-BC0B-8E32FAA94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ZL</cp:lastModifiedBy>
  <cp:revision>3</cp:revision>
  <cp:lastPrinted>2014-10-08T02:48:00Z</cp:lastPrinted>
  <dcterms:created xsi:type="dcterms:W3CDTF">2019-08-01T15:49:00Z</dcterms:created>
  <dcterms:modified xsi:type="dcterms:W3CDTF">2019-08-01T15:49:00Z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0x01010058B2EFB6B1E93A4D9F010C0BE917B8C6</vt:lpwstr>
  </property>
</Properties>
</file>