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095" w:rsidRPr="008E7B8C" w:rsidRDefault="00094095" w:rsidP="00094095">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094095" w:rsidRPr="00BA1596" w:rsidRDefault="00094095" w:rsidP="00094095">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3"/>
        <w:gridCol w:w="2281"/>
        <w:gridCol w:w="4764"/>
      </w:tblGrid>
      <w:tr w:rsidR="00516846" w:rsidRPr="00516846" w:rsidTr="00495208">
        <w:tc>
          <w:tcPr>
            <w:tcW w:w="1713" w:type="dxa"/>
            <w:shd w:val="clear" w:color="auto" w:fill="D9D9D9"/>
          </w:tcPr>
          <w:p w:rsidR="00094095" w:rsidRPr="00516846" w:rsidRDefault="00094095"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案件名称</w:t>
            </w:r>
          </w:p>
        </w:tc>
        <w:tc>
          <w:tcPr>
            <w:tcW w:w="7045" w:type="dxa"/>
            <w:gridSpan w:val="2"/>
          </w:tcPr>
          <w:p w:rsidR="005533F9" w:rsidRPr="00516846" w:rsidRDefault="00D41C90" w:rsidP="00F31570">
            <w:pPr>
              <w:spacing w:line="500" w:lineRule="exact"/>
              <w:rPr>
                <w:rFonts w:ascii="Times New Roman" w:eastAsia="仿宋_GB2312" w:hAnsi="Times New Roman"/>
                <w:sz w:val="28"/>
                <w:szCs w:val="28"/>
              </w:rPr>
            </w:pPr>
            <w:r w:rsidRPr="00D41C90">
              <w:rPr>
                <w:rFonts w:ascii="Times New Roman" w:eastAsia="仿宋_GB2312" w:hAnsi="Times New Roman"/>
                <w:sz w:val="28"/>
                <w:szCs w:val="28"/>
              </w:rPr>
              <w:t>JERA</w:t>
            </w:r>
            <w:r w:rsidRPr="00D41C90">
              <w:rPr>
                <w:rFonts w:ascii="Times New Roman" w:eastAsia="仿宋_GB2312" w:hAnsi="Times New Roman"/>
                <w:sz w:val="28"/>
                <w:szCs w:val="28"/>
              </w:rPr>
              <w:t>有限公司</w:t>
            </w:r>
            <w:r w:rsidRPr="00D41C90">
              <w:rPr>
                <w:rFonts w:ascii="Times New Roman" w:eastAsia="仿宋_GB2312" w:hAnsi="Times New Roman" w:hint="eastAsia"/>
                <w:sz w:val="28"/>
                <w:szCs w:val="28"/>
              </w:rPr>
              <w:t>（“</w:t>
            </w:r>
            <w:r w:rsidRPr="00D41C90">
              <w:rPr>
                <w:rFonts w:ascii="Times New Roman" w:eastAsia="仿宋_GB2312" w:hAnsi="Times New Roman"/>
                <w:sz w:val="28"/>
                <w:szCs w:val="28"/>
              </w:rPr>
              <w:t>JERA</w:t>
            </w:r>
            <w:r w:rsidRPr="00D41C90">
              <w:rPr>
                <w:rFonts w:ascii="Times New Roman" w:eastAsia="仿宋_GB2312" w:hAnsi="Times New Roman" w:hint="eastAsia"/>
                <w:sz w:val="28"/>
                <w:szCs w:val="28"/>
              </w:rPr>
              <w:t>”）</w:t>
            </w:r>
            <w:r w:rsidRPr="00D41C90">
              <w:rPr>
                <w:rFonts w:ascii="Times New Roman" w:eastAsia="仿宋_GB2312" w:hAnsi="Times New Roman"/>
                <w:sz w:val="28"/>
                <w:szCs w:val="28"/>
              </w:rPr>
              <w:t>收购海</w:t>
            </w:r>
            <w:r w:rsidRPr="00D41C90">
              <w:rPr>
                <w:rFonts w:ascii="Times New Roman" w:eastAsia="仿宋_GB2312" w:hAnsi="Times New Roman" w:hint="eastAsia"/>
                <w:sz w:val="28"/>
                <w:szCs w:val="28"/>
              </w:rPr>
              <w:t>鼎一</w:t>
            </w:r>
            <w:r w:rsidRPr="00D41C90">
              <w:rPr>
                <w:rFonts w:ascii="Times New Roman" w:eastAsia="仿宋_GB2312" w:hAnsi="Times New Roman"/>
                <w:sz w:val="28"/>
                <w:szCs w:val="28"/>
              </w:rPr>
              <w:t>国际投资股份有限公司</w:t>
            </w:r>
            <w:r w:rsidRPr="00D41C90">
              <w:rPr>
                <w:rFonts w:ascii="Times New Roman" w:eastAsia="仿宋_GB2312" w:hAnsi="Times New Roman" w:hint="eastAsia"/>
                <w:sz w:val="28"/>
                <w:szCs w:val="28"/>
              </w:rPr>
              <w:t>等三家公司（合称“</w:t>
            </w:r>
            <w:r w:rsidRPr="00D41C90">
              <w:rPr>
                <w:rFonts w:ascii="Times New Roman" w:eastAsia="仿宋_GB2312" w:hAnsi="Times New Roman" w:hint="eastAsia"/>
                <w:sz w:val="28"/>
                <w:szCs w:val="28"/>
              </w:rPr>
              <w:t>Formosa</w:t>
            </w:r>
            <w:r w:rsidRPr="00D41C90">
              <w:rPr>
                <w:rFonts w:ascii="Times New Roman" w:eastAsia="仿宋_GB2312" w:hAnsi="Times New Roman"/>
                <w:sz w:val="28"/>
                <w:szCs w:val="28"/>
              </w:rPr>
              <w:t xml:space="preserve"> </w:t>
            </w:r>
            <w:r w:rsidRPr="00D41C90">
              <w:rPr>
                <w:rFonts w:ascii="Times New Roman" w:eastAsia="仿宋_GB2312" w:hAnsi="Times New Roman" w:hint="eastAsia"/>
                <w:sz w:val="28"/>
                <w:szCs w:val="28"/>
              </w:rPr>
              <w:t>3</w:t>
            </w:r>
            <w:r w:rsidRPr="00D41C90">
              <w:rPr>
                <w:rFonts w:ascii="Times New Roman" w:eastAsia="仿宋_GB2312" w:hAnsi="Times New Roman" w:hint="eastAsia"/>
                <w:sz w:val="28"/>
                <w:szCs w:val="28"/>
              </w:rPr>
              <w:t>”）</w:t>
            </w:r>
            <w:r w:rsidRPr="00D41C90">
              <w:rPr>
                <w:rFonts w:ascii="Times New Roman" w:eastAsia="仿宋_GB2312" w:hAnsi="Times New Roman"/>
                <w:sz w:val="28"/>
                <w:szCs w:val="28"/>
              </w:rPr>
              <w:t>股权案</w:t>
            </w:r>
            <w:r>
              <w:rPr>
                <w:rFonts w:ascii="Times New Roman" w:eastAsia="仿宋_GB2312" w:hAnsi="Times New Roman" w:hint="eastAsia"/>
                <w:sz w:val="28"/>
                <w:szCs w:val="28"/>
              </w:rPr>
              <w:t>（“</w:t>
            </w:r>
            <w:r w:rsidRPr="00D41C90">
              <w:rPr>
                <w:rFonts w:ascii="Times New Roman" w:eastAsia="仿宋_GB2312" w:hAnsi="Times New Roman" w:hint="eastAsia"/>
                <w:b/>
                <w:sz w:val="28"/>
                <w:szCs w:val="28"/>
              </w:rPr>
              <w:t>本次交易</w:t>
            </w:r>
            <w:r>
              <w:rPr>
                <w:rFonts w:ascii="Times New Roman" w:eastAsia="仿宋_GB2312" w:hAnsi="Times New Roman" w:hint="eastAsia"/>
                <w:sz w:val="28"/>
                <w:szCs w:val="28"/>
              </w:rPr>
              <w:t>”）</w:t>
            </w:r>
          </w:p>
        </w:tc>
      </w:tr>
      <w:tr w:rsidR="00516846" w:rsidRPr="00516846" w:rsidTr="00495208">
        <w:trPr>
          <w:trHeight w:val="993"/>
        </w:trPr>
        <w:tc>
          <w:tcPr>
            <w:tcW w:w="1713" w:type="dxa"/>
            <w:shd w:val="clear" w:color="auto" w:fill="D9D9D9"/>
          </w:tcPr>
          <w:p w:rsidR="00094095" w:rsidRPr="00516846" w:rsidRDefault="00094095"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交易概况（限</w:t>
            </w:r>
            <w:r w:rsidRPr="00516846">
              <w:rPr>
                <w:rFonts w:ascii="Times New Roman" w:eastAsia="仿宋_GB2312" w:hAnsi="Times New Roman"/>
                <w:sz w:val="28"/>
                <w:szCs w:val="28"/>
              </w:rPr>
              <w:t>200</w:t>
            </w:r>
            <w:r w:rsidRPr="00516846">
              <w:rPr>
                <w:rFonts w:ascii="Times New Roman" w:eastAsia="仿宋_GB2312" w:hAnsi="Times New Roman"/>
                <w:sz w:val="28"/>
                <w:szCs w:val="28"/>
              </w:rPr>
              <w:t>字内）</w:t>
            </w:r>
          </w:p>
        </w:tc>
        <w:tc>
          <w:tcPr>
            <w:tcW w:w="7045" w:type="dxa"/>
            <w:gridSpan w:val="2"/>
          </w:tcPr>
          <w:p w:rsidR="00103183" w:rsidRPr="001B608E" w:rsidRDefault="00E94B00" w:rsidP="00D41C90">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通过本次交易，</w:t>
            </w:r>
            <w:r w:rsidRPr="00E94B00">
              <w:rPr>
                <w:rFonts w:ascii="Times New Roman" w:eastAsia="仿宋_GB2312" w:hAnsi="Times New Roman" w:hint="eastAsia"/>
                <w:sz w:val="28"/>
                <w:szCs w:val="28"/>
              </w:rPr>
              <w:t>JERA</w:t>
            </w:r>
            <w:r>
              <w:rPr>
                <w:rFonts w:ascii="Times New Roman" w:eastAsia="仿宋_GB2312" w:hAnsi="Times New Roman" w:hint="eastAsia"/>
                <w:sz w:val="28"/>
                <w:szCs w:val="28"/>
              </w:rPr>
              <w:t>将从</w:t>
            </w:r>
            <w:r w:rsidRPr="00E94B00">
              <w:rPr>
                <w:rFonts w:ascii="Times New Roman" w:eastAsia="仿宋_GB2312" w:hAnsi="Times New Roman" w:hint="eastAsia"/>
                <w:sz w:val="28"/>
                <w:szCs w:val="28"/>
              </w:rPr>
              <w:t>麦格理企业控股有限公司</w:t>
            </w:r>
            <w:r>
              <w:rPr>
                <w:rFonts w:ascii="Times New Roman" w:eastAsia="仿宋_GB2312" w:hAnsi="Times New Roman" w:hint="eastAsia"/>
                <w:sz w:val="28"/>
                <w:szCs w:val="28"/>
              </w:rPr>
              <w:t>（“麦格理”）处收购</w:t>
            </w:r>
            <w:r w:rsidR="00D41C90">
              <w:rPr>
                <w:rFonts w:ascii="Times New Roman" w:eastAsia="仿宋_GB2312" w:hAnsi="Times New Roman" w:hint="eastAsia"/>
                <w:sz w:val="28"/>
                <w:szCs w:val="28"/>
              </w:rPr>
              <w:t>海鼎一国际投资股份有限公司、</w:t>
            </w:r>
            <w:r w:rsidR="00D41C90" w:rsidRPr="00D41C90">
              <w:rPr>
                <w:rFonts w:ascii="Times New Roman" w:eastAsia="仿宋_GB2312" w:hAnsi="Times New Roman" w:hint="eastAsia"/>
                <w:sz w:val="28"/>
                <w:szCs w:val="28"/>
              </w:rPr>
              <w:t>海鼎二国际投资股份有限公司</w:t>
            </w:r>
            <w:r w:rsidR="00D41C90">
              <w:rPr>
                <w:rFonts w:ascii="Times New Roman" w:eastAsia="仿宋_GB2312" w:hAnsi="Times New Roman" w:hint="eastAsia"/>
                <w:sz w:val="28"/>
                <w:szCs w:val="28"/>
              </w:rPr>
              <w:t>和</w:t>
            </w:r>
            <w:r w:rsidR="00D41C90" w:rsidRPr="00D41C90">
              <w:rPr>
                <w:rFonts w:ascii="Times New Roman" w:eastAsia="仿宋_GB2312" w:hAnsi="Times New Roman" w:hint="eastAsia"/>
                <w:sz w:val="28"/>
                <w:szCs w:val="28"/>
              </w:rPr>
              <w:t>海鼎三国际投资股份有限公司（合称</w:t>
            </w:r>
            <w:r w:rsidR="00D41C90" w:rsidRPr="00D41C90">
              <w:rPr>
                <w:rFonts w:ascii="Times New Roman" w:eastAsia="仿宋_GB2312" w:hAnsi="Times New Roman"/>
                <w:sz w:val="28"/>
                <w:szCs w:val="28"/>
              </w:rPr>
              <w:t>“</w:t>
            </w:r>
            <w:r w:rsidR="00D41C90" w:rsidRPr="00D41C90">
              <w:rPr>
                <w:rFonts w:ascii="Times New Roman" w:eastAsia="仿宋_GB2312" w:hAnsi="Times New Roman" w:hint="eastAsia"/>
                <w:sz w:val="28"/>
                <w:szCs w:val="28"/>
              </w:rPr>
              <w:t>Formosa</w:t>
            </w:r>
            <w:r w:rsidR="00D41C90" w:rsidRPr="00D41C90">
              <w:rPr>
                <w:rFonts w:ascii="Times New Roman" w:eastAsia="仿宋_GB2312" w:hAnsi="Times New Roman"/>
                <w:sz w:val="28"/>
                <w:szCs w:val="28"/>
              </w:rPr>
              <w:t xml:space="preserve"> </w:t>
            </w:r>
            <w:r w:rsidR="00D41C90" w:rsidRPr="00D41C90">
              <w:rPr>
                <w:rFonts w:ascii="Times New Roman" w:eastAsia="仿宋_GB2312" w:hAnsi="Times New Roman" w:hint="eastAsia"/>
                <w:sz w:val="28"/>
                <w:szCs w:val="28"/>
              </w:rPr>
              <w:t>3</w:t>
            </w:r>
            <w:r w:rsidR="00D41C90" w:rsidRPr="00D41C90">
              <w:rPr>
                <w:rFonts w:ascii="Times New Roman" w:eastAsia="仿宋_GB2312" w:hAnsi="Times New Roman"/>
                <w:sz w:val="28"/>
                <w:szCs w:val="28"/>
              </w:rPr>
              <w:t>”</w:t>
            </w:r>
            <w:r w:rsidR="00D41C90" w:rsidRPr="00D41C90">
              <w:rPr>
                <w:rFonts w:ascii="Times New Roman" w:eastAsia="仿宋_GB2312" w:hAnsi="Times New Roman" w:hint="eastAsia"/>
                <w:sz w:val="28"/>
                <w:szCs w:val="28"/>
              </w:rPr>
              <w:t>）</w:t>
            </w:r>
            <w:r>
              <w:rPr>
                <w:rFonts w:ascii="Times New Roman" w:eastAsia="仿宋_GB2312" w:hAnsi="Times New Roman" w:hint="eastAsia"/>
                <w:sz w:val="28"/>
                <w:szCs w:val="28"/>
              </w:rPr>
              <w:t>的</w:t>
            </w:r>
            <w:r w:rsidR="00D41C90">
              <w:rPr>
                <w:rFonts w:ascii="Times New Roman" w:eastAsia="仿宋_GB2312" w:hAnsi="Times New Roman" w:hint="eastAsia"/>
                <w:sz w:val="28"/>
                <w:szCs w:val="28"/>
              </w:rPr>
              <w:t>31.25</w:t>
            </w:r>
            <w:r w:rsidR="00204DCE">
              <w:rPr>
                <w:rFonts w:ascii="Times New Roman" w:eastAsia="仿宋_GB2312" w:hAnsi="Times New Roman" w:hint="eastAsia"/>
                <w:sz w:val="28"/>
                <w:szCs w:val="28"/>
              </w:rPr>
              <w:t>%</w:t>
            </w:r>
            <w:r>
              <w:rPr>
                <w:rFonts w:ascii="Times New Roman" w:eastAsia="仿宋_GB2312" w:hAnsi="Times New Roman" w:hint="eastAsia"/>
                <w:sz w:val="28"/>
                <w:szCs w:val="28"/>
              </w:rPr>
              <w:t>已发行股本。本次交易完成后，</w:t>
            </w:r>
            <w:r>
              <w:rPr>
                <w:rFonts w:ascii="Times New Roman" w:eastAsia="仿宋_GB2312" w:hAnsi="Times New Roman" w:hint="eastAsia"/>
                <w:sz w:val="28"/>
                <w:szCs w:val="28"/>
              </w:rPr>
              <w:t>JERA</w:t>
            </w:r>
            <w:r>
              <w:rPr>
                <w:rFonts w:ascii="Times New Roman" w:eastAsia="仿宋_GB2312" w:hAnsi="Times New Roman" w:hint="eastAsia"/>
                <w:sz w:val="28"/>
                <w:szCs w:val="28"/>
              </w:rPr>
              <w:t>、麦格理、</w:t>
            </w:r>
            <w:r w:rsidR="00D41C90" w:rsidRPr="00D41C90">
              <w:rPr>
                <w:rFonts w:ascii="Times New Roman" w:eastAsia="仿宋_GB2312" w:hAnsi="Times New Roman" w:hint="eastAsia"/>
                <w:sz w:val="28"/>
                <w:szCs w:val="28"/>
              </w:rPr>
              <w:t>巴登</w:t>
            </w:r>
            <w:r w:rsidR="00D41C90" w:rsidRPr="00D41C90">
              <w:rPr>
                <w:rFonts w:ascii="Times New Roman" w:eastAsia="仿宋_GB2312" w:hAnsi="Times New Roman" w:hint="eastAsia"/>
                <w:sz w:val="28"/>
                <w:szCs w:val="28"/>
              </w:rPr>
              <w:t>-</w:t>
            </w:r>
            <w:r w:rsidR="00D41C90" w:rsidRPr="00D41C90">
              <w:rPr>
                <w:rFonts w:ascii="Times New Roman" w:eastAsia="仿宋_GB2312" w:hAnsi="Times New Roman" w:hint="eastAsia"/>
                <w:sz w:val="28"/>
                <w:szCs w:val="28"/>
              </w:rPr>
              <w:t>符腾堡能源集团（</w:t>
            </w:r>
            <w:r w:rsidR="00D41C90" w:rsidRPr="00D41C90">
              <w:rPr>
                <w:rFonts w:ascii="Times New Roman" w:eastAsia="仿宋_GB2312" w:hAnsi="Times New Roman" w:hint="eastAsia"/>
                <w:sz w:val="28"/>
                <w:szCs w:val="28"/>
              </w:rPr>
              <w:t xml:space="preserve"> </w:t>
            </w:r>
            <w:r w:rsidR="00D41C90" w:rsidRPr="00D41C90">
              <w:rPr>
                <w:rFonts w:ascii="Times New Roman" w:eastAsia="仿宋_GB2312" w:hAnsi="Times New Roman" w:hint="eastAsia"/>
                <w:sz w:val="28"/>
                <w:szCs w:val="28"/>
              </w:rPr>
              <w:t>“</w:t>
            </w:r>
            <w:r w:rsidR="00D41C90" w:rsidRPr="00D41C90">
              <w:rPr>
                <w:rFonts w:ascii="Times New Roman" w:eastAsia="仿宋_GB2312" w:hAnsi="Times New Roman" w:hint="eastAsia"/>
                <w:sz w:val="28"/>
                <w:szCs w:val="28"/>
              </w:rPr>
              <w:t>EnBW</w:t>
            </w:r>
            <w:r w:rsidR="00D41C90" w:rsidRPr="00D41C90">
              <w:rPr>
                <w:rFonts w:ascii="Times New Roman" w:eastAsia="仿宋_GB2312" w:hAnsi="Times New Roman" w:hint="eastAsia"/>
                <w:sz w:val="28"/>
                <w:szCs w:val="28"/>
              </w:rPr>
              <w:t>”）</w:t>
            </w:r>
            <w:r>
              <w:rPr>
                <w:rFonts w:ascii="Times New Roman" w:eastAsia="仿宋_GB2312" w:hAnsi="Times New Roman" w:hint="eastAsia"/>
                <w:sz w:val="28"/>
                <w:szCs w:val="28"/>
              </w:rPr>
              <w:t>将</w:t>
            </w:r>
            <w:r w:rsidR="004E33FB">
              <w:rPr>
                <w:rFonts w:ascii="Times New Roman" w:eastAsia="仿宋_GB2312" w:hAnsi="Times New Roman" w:hint="eastAsia"/>
                <w:sz w:val="28"/>
                <w:szCs w:val="28"/>
              </w:rPr>
              <w:t>分别持有</w:t>
            </w:r>
            <w:r w:rsidRPr="00103183">
              <w:rPr>
                <w:rFonts w:ascii="Times New Roman" w:eastAsia="仿宋_GB2312" w:hAnsi="Times New Roman" w:hint="eastAsia"/>
                <w:sz w:val="28"/>
                <w:szCs w:val="28"/>
              </w:rPr>
              <w:t xml:space="preserve">Formosa </w:t>
            </w:r>
            <w:r w:rsidR="00D41C90">
              <w:rPr>
                <w:rFonts w:ascii="Times New Roman" w:eastAsia="仿宋_GB2312" w:hAnsi="Times New Roman" w:hint="eastAsia"/>
                <w:sz w:val="28"/>
                <w:szCs w:val="28"/>
              </w:rPr>
              <w:t>3</w:t>
            </w:r>
            <w:r w:rsidR="004E33FB">
              <w:rPr>
                <w:rFonts w:ascii="Times New Roman" w:eastAsia="仿宋_GB2312" w:hAnsi="Times New Roman" w:hint="eastAsia"/>
                <w:sz w:val="28"/>
                <w:szCs w:val="28"/>
              </w:rPr>
              <w:t>的</w:t>
            </w:r>
            <w:r w:rsidR="00D41C90">
              <w:rPr>
                <w:rFonts w:ascii="Times New Roman" w:eastAsia="仿宋_GB2312" w:hAnsi="Times New Roman" w:hint="eastAsia"/>
                <w:sz w:val="28"/>
                <w:szCs w:val="28"/>
              </w:rPr>
              <w:t>31.25</w:t>
            </w:r>
            <w:r w:rsidR="004E33FB">
              <w:rPr>
                <w:rFonts w:ascii="Times New Roman" w:eastAsia="仿宋_GB2312" w:hAnsi="Times New Roman" w:hint="eastAsia"/>
                <w:sz w:val="28"/>
                <w:szCs w:val="28"/>
              </w:rPr>
              <w:t>%</w:t>
            </w:r>
            <w:r w:rsidR="004E33FB">
              <w:rPr>
                <w:rFonts w:ascii="Times New Roman" w:eastAsia="仿宋_GB2312" w:hAnsi="Times New Roman" w:hint="eastAsia"/>
                <w:sz w:val="28"/>
                <w:szCs w:val="28"/>
              </w:rPr>
              <w:t>，</w:t>
            </w:r>
            <w:r w:rsidR="00D41C90">
              <w:rPr>
                <w:rFonts w:ascii="Times New Roman" w:eastAsia="仿宋_GB2312" w:hAnsi="Times New Roman" w:hint="eastAsia"/>
                <w:sz w:val="28"/>
                <w:szCs w:val="28"/>
              </w:rPr>
              <w:t>31.25</w:t>
            </w:r>
            <w:r w:rsidR="004E33FB">
              <w:rPr>
                <w:rFonts w:ascii="Times New Roman" w:eastAsia="仿宋_GB2312" w:hAnsi="Times New Roman" w:hint="eastAsia"/>
                <w:sz w:val="28"/>
                <w:szCs w:val="28"/>
              </w:rPr>
              <w:t>%</w:t>
            </w:r>
            <w:r w:rsidR="004E33FB">
              <w:rPr>
                <w:rFonts w:ascii="Times New Roman" w:eastAsia="仿宋_GB2312" w:hAnsi="Times New Roman" w:hint="eastAsia"/>
                <w:sz w:val="28"/>
                <w:szCs w:val="28"/>
              </w:rPr>
              <w:t>和</w:t>
            </w:r>
            <w:r w:rsidR="00D41C90">
              <w:rPr>
                <w:rFonts w:ascii="Times New Roman" w:eastAsia="仿宋_GB2312" w:hAnsi="Times New Roman" w:hint="eastAsia"/>
                <w:sz w:val="28"/>
                <w:szCs w:val="28"/>
              </w:rPr>
              <w:t>37.5</w:t>
            </w:r>
            <w:r w:rsidR="004E33FB">
              <w:rPr>
                <w:rFonts w:ascii="Times New Roman" w:eastAsia="仿宋_GB2312" w:hAnsi="Times New Roman" w:hint="eastAsia"/>
                <w:sz w:val="28"/>
                <w:szCs w:val="28"/>
              </w:rPr>
              <w:t>%</w:t>
            </w:r>
            <w:r w:rsidR="004E33FB">
              <w:rPr>
                <w:rFonts w:ascii="Times New Roman" w:eastAsia="仿宋_GB2312" w:hAnsi="Times New Roman" w:hint="eastAsia"/>
                <w:sz w:val="28"/>
                <w:szCs w:val="28"/>
              </w:rPr>
              <w:t>的股权，共同控制</w:t>
            </w:r>
            <w:r w:rsidR="004E33FB" w:rsidRPr="00103183">
              <w:rPr>
                <w:rFonts w:ascii="Times New Roman" w:eastAsia="仿宋_GB2312" w:hAnsi="Times New Roman" w:hint="eastAsia"/>
                <w:sz w:val="28"/>
                <w:szCs w:val="28"/>
              </w:rPr>
              <w:t xml:space="preserve">Formosa </w:t>
            </w:r>
            <w:r w:rsidR="00D41C90">
              <w:rPr>
                <w:rFonts w:ascii="Times New Roman" w:eastAsia="仿宋_GB2312" w:hAnsi="Times New Roman" w:hint="eastAsia"/>
                <w:sz w:val="28"/>
                <w:szCs w:val="28"/>
              </w:rPr>
              <w:t>3</w:t>
            </w:r>
            <w:r>
              <w:rPr>
                <w:rFonts w:ascii="Times New Roman" w:eastAsia="仿宋_GB2312" w:hAnsi="Times New Roman" w:hint="eastAsia"/>
                <w:sz w:val="28"/>
                <w:szCs w:val="28"/>
              </w:rPr>
              <w:t>。</w:t>
            </w:r>
          </w:p>
        </w:tc>
      </w:tr>
      <w:tr w:rsidR="00A56B2F" w:rsidRPr="00516846" w:rsidTr="00495208">
        <w:trPr>
          <w:trHeight w:val="468"/>
        </w:trPr>
        <w:tc>
          <w:tcPr>
            <w:tcW w:w="1713" w:type="dxa"/>
            <w:vMerge w:val="restart"/>
            <w:shd w:val="clear" w:color="auto" w:fill="D9D9D9"/>
          </w:tcPr>
          <w:p w:rsidR="00A56B2F" w:rsidRPr="00516846" w:rsidRDefault="00A56B2F"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参与集中的经营者简介</w:t>
            </w:r>
          </w:p>
        </w:tc>
        <w:tc>
          <w:tcPr>
            <w:tcW w:w="2281" w:type="dxa"/>
          </w:tcPr>
          <w:p w:rsidR="00A56B2F" w:rsidRPr="003530C9" w:rsidRDefault="00A56B2F" w:rsidP="00A56B2F">
            <w:pPr>
              <w:spacing w:line="500" w:lineRule="exact"/>
              <w:jc w:val="left"/>
              <w:rPr>
                <w:rFonts w:ascii="Times New Roman" w:eastAsia="仿宋_GB2312" w:hAnsi="Times New Roman"/>
                <w:sz w:val="28"/>
                <w:szCs w:val="28"/>
              </w:rPr>
            </w:pPr>
            <w:r w:rsidRPr="003530C9">
              <w:rPr>
                <w:rFonts w:ascii="Times New Roman" w:eastAsia="仿宋_GB2312" w:hAnsi="Times New Roman" w:hint="eastAsia"/>
                <w:sz w:val="28"/>
                <w:szCs w:val="28"/>
              </w:rPr>
              <w:t>1</w:t>
            </w:r>
            <w:r w:rsidRPr="003530C9">
              <w:rPr>
                <w:rFonts w:ascii="Times New Roman" w:eastAsia="仿宋_GB2312" w:hAnsi="Times New Roman" w:hint="eastAsia"/>
                <w:sz w:val="28"/>
                <w:szCs w:val="28"/>
              </w:rPr>
              <w:t>、</w:t>
            </w:r>
            <w:r>
              <w:rPr>
                <w:rFonts w:ascii="Times New Roman" w:eastAsia="仿宋_GB2312" w:hAnsi="Times New Roman" w:hint="eastAsia"/>
                <w:sz w:val="28"/>
                <w:szCs w:val="28"/>
              </w:rPr>
              <w:t>JERA</w:t>
            </w:r>
          </w:p>
        </w:tc>
        <w:tc>
          <w:tcPr>
            <w:tcW w:w="4764" w:type="dxa"/>
          </w:tcPr>
          <w:p w:rsidR="00A56B2F" w:rsidRPr="00A56B2F" w:rsidRDefault="00A56B2F" w:rsidP="00A56B2F">
            <w:pPr>
              <w:pStyle w:val="BlockTextBlue"/>
              <w:rPr>
                <w:rFonts w:eastAsia="仿宋_GB2312"/>
                <w:color w:val="auto"/>
                <w:kern w:val="2"/>
                <w:sz w:val="28"/>
                <w:szCs w:val="28"/>
              </w:rPr>
            </w:pPr>
            <w:r w:rsidRPr="00A56B2F">
              <w:rPr>
                <w:rFonts w:eastAsia="仿宋_GB2312"/>
                <w:color w:val="auto"/>
                <w:kern w:val="2"/>
                <w:sz w:val="28"/>
                <w:szCs w:val="28"/>
              </w:rPr>
              <w:t>JERA</w:t>
            </w:r>
            <w:r w:rsidRPr="00A56B2F">
              <w:rPr>
                <w:rFonts w:eastAsia="仿宋_GB2312" w:hint="eastAsia"/>
                <w:color w:val="auto"/>
                <w:kern w:val="2"/>
                <w:sz w:val="28"/>
                <w:szCs w:val="28"/>
              </w:rPr>
              <w:t>是一家全球性能源企业，业务范围覆盖整个能源供应链，包括参与液化天然气及其他燃料资源项目、燃料采购、燃料运输和发电等等。</w:t>
            </w:r>
          </w:p>
        </w:tc>
      </w:tr>
      <w:tr w:rsidR="00A56B2F" w:rsidRPr="00516846" w:rsidTr="00495208">
        <w:trPr>
          <w:trHeight w:val="404"/>
        </w:trPr>
        <w:tc>
          <w:tcPr>
            <w:tcW w:w="1713" w:type="dxa"/>
            <w:vMerge/>
            <w:shd w:val="clear" w:color="auto" w:fill="D9D9D9"/>
          </w:tcPr>
          <w:p w:rsidR="00A56B2F" w:rsidRPr="00516846" w:rsidRDefault="00A56B2F" w:rsidP="002F2D60">
            <w:pPr>
              <w:spacing w:line="500" w:lineRule="exact"/>
              <w:rPr>
                <w:rFonts w:ascii="Times New Roman" w:eastAsia="仿宋_GB2312" w:hAnsi="Times New Roman"/>
                <w:sz w:val="28"/>
                <w:szCs w:val="28"/>
              </w:rPr>
            </w:pPr>
          </w:p>
        </w:tc>
        <w:tc>
          <w:tcPr>
            <w:tcW w:w="2281" w:type="dxa"/>
          </w:tcPr>
          <w:p w:rsidR="00A56B2F" w:rsidRPr="00516846" w:rsidRDefault="00A56B2F" w:rsidP="00A56B2F">
            <w:pPr>
              <w:spacing w:line="500" w:lineRule="exact"/>
              <w:jc w:val="left"/>
              <w:rPr>
                <w:rFonts w:ascii="Times New Roman" w:eastAsia="仿宋_GB2312" w:hAnsi="Times New Roman"/>
                <w:sz w:val="28"/>
                <w:szCs w:val="28"/>
              </w:rPr>
            </w:pPr>
            <w:r w:rsidRPr="00516846">
              <w:rPr>
                <w:rFonts w:ascii="Times New Roman" w:eastAsia="仿宋_GB2312" w:hAnsi="Times New Roman"/>
                <w:sz w:val="28"/>
                <w:szCs w:val="28"/>
              </w:rPr>
              <w:t>2</w:t>
            </w:r>
            <w:r w:rsidRPr="00516846">
              <w:rPr>
                <w:rFonts w:ascii="Times New Roman" w:eastAsia="仿宋_GB2312" w:hAnsi="Times New Roman"/>
                <w:sz w:val="28"/>
                <w:szCs w:val="28"/>
              </w:rPr>
              <w:t>、</w:t>
            </w:r>
            <w:r>
              <w:rPr>
                <w:rFonts w:ascii="Times New Roman" w:eastAsia="仿宋_GB2312" w:hAnsi="Times New Roman" w:hint="eastAsia"/>
                <w:sz w:val="28"/>
                <w:szCs w:val="28"/>
              </w:rPr>
              <w:t>麦格理</w:t>
            </w:r>
          </w:p>
        </w:tc>
        <w:tc>
          <w:tcPr>
            <w:tcW w:w="4764" w:type="dxa"/>
          </w:tcPr>
          <w:p w:rsidR="00A56B2F" w:rsidRPr="00516846" w:rsidRDefault="009F4E03" w:rsidP="00A56B2F">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麦格理</w:t>
            </w:r>
            <w:r w:rsidRPr="002C4B3B">
              <w:rPr>
                <w:rFonts w:ascii="Times New Roman" w:eastAsia="仿宋_GB2312" w:hAnsi="Times New Roman"/>
                <w:sz w:val="28"/>
                <w:szCs w:val="28"/>
              </w:rPr>
              <w:t>成立于澳大利亚，</w:t>
            </w:r>
            <w:r w:rsidR="00A56B2F">
              <w:rPr>
                <w:rFonts w:ascii="Times New Roman" w:eastAsia="仿宋_GB2312" w:hAnsi="Times New Roman" w:hint="eastAsia"/>
                <w:sz w:val="28"/>
                <w:szCs w:val="28"/>
              </w:rPr>
              <w:t>麦格理</w:t>
            </w:r>
            <w:r w:rsidR="00A56B2F" w:rsidRPr="002C4B3B">
              <w:rPr>
                <w:rFonts w:ascii="Times New Roman" w:eastAsia="仿宋_GB2312" w:hAnsi="Times New Roman"/>
                <w:sz w:val="28"/>
                <w:szCs w:val="28"/>
              </w:rPr>
              <w:t>主要作为其所属麦格理集团中麦格理资本部门、麦格理资产管理部门以及商品和全球市场部门的控股和运营公司。</w:t>
            </w:r>
          </w:p>
        </w:tc>
      </w:tr>
      <w:tr w:rsidR="00A56B2F" w:rsidRPr="00516846" w:rsidTr="00495208">
        <w:trPr>
          <w:trHeight w:val="404"/>
        </w:trPr>
        <w:tc>
          <w:tcPr>
            <w:tcW w:w="1713" w:type="dxa"/>
            <w:vMerge/>
            <w:shd w:val="clear" w:color="auto" w:fill="D9D9D9"/>
          </w:tcPr>
          <w:p w:rsidR="00A56B2F" w:rsidRPr="00516846" w:rsidRDefault="00A56B2F" w:rsidP="002F2D60">
            <w:pPr>
              <w:spacing w:line="500" w:lineRule="exact"/>
              <w:rPr>
                <w:rFonts w:ascii="Times New Roman" w:eastAsia="仿宋_GB2312" w:hAnsi="Times New Roman"/>
                <w:sz w:val="28"/>
                <w:szCs w:val="28"/>
              </w:rPr>
            </w:pPr>
          </w:p>
        </w:tc>
        <w:tc>
          <w:tcPr>
            <w:tcW w:w="2281" w:type="dxa"/>
          </w:tcPr>
          <w:p w:rsidR="00A56B2F" w:rsidRPr="00516846" w:rsidRDefault="005F1530" w:rsidP="00095A28">
            <w:pPr>
              <w:spacing w:line="500" w:lineRule="exact"/>
              <w:jc w:val="left"/>
              <w:rPr>
                <w:rFonts w:ascii="Times New Roman" w:eastAsia="仿宋_GB2312" w:hAnsi="Times New Roman"/>
                <w:sz w:val="28"/>
                <w:szCs w:val="28"/>
              </w:rPr>
            </w:pPr>
            <w:r>
              <w:rPr>
                <w:rFonts w:ascii="Times New Roman" w:eastAsia="仿宋_GB2312" w:hAnsi="Times New Roman"/>
                <w:sz w:val="28"/>
                <w:szCs w:val="28"/>
              </w:rPr>
              <w:t>3</w:t>
            </w:r>
            <w:r w:rsidR="00A56B2F">
              <w:rPr>
                <w:rFonts w:ascii="Times New Roman" w:eastAsia="仿宋_GB2312" w:hAnsi="Times New Roman" w:hint="eastAsia"/>
                <w:sz w:val="28"/>
                <w:szCs w:val="28"/>
              </w:rPr>
              <w:t>、</w:t>
            </w:r>
            <w:r w:rsidR="00D41C90" w:rsidRPr="00D41C90">
              <w:rPr>
                <w:rFonts w:ascii="Times New Roman" w:eastAsia="仿宋_GB2312" w:hAnsi="Times New Roman" w:hint="eastAsia"/>
                <w:sz w:val="28"/>
                <w:szCs w:val="28"/>
              </w:rPr>
              <w:t>EnBW</w:t>
            </w:r>
          </w:p>
        </w:tc>
        <w:tc>
          <w:tcPr>
            <w:tcW w:w="4764" w:type="dxa"/>
          </w:tcPr>
          <w:p w:rsidR="00A56B2F" w:rsidRPr="003B715D" w:rsidRDefault="00D41C90" w:rsidP="00ED611A">
            <w:pPr>
              <w:spacing w:line="500" w:lineRule="exact"/>
              <w:rPr>
                <w:rFonts w:ascii="Times New Roman" w:eastAsia="仿宋_GB2312" w:hAnsi="Times New Roman"/>
                <w:sz w:val="28"/>
                <w:szCs w:val="28"/>
              </w:rPr>
            </w:pPr>
            <w:r w:rsidRPr="00D41C90">
              <w:rPr>
                <w:rFonts w:ascii="Times New Roman" w:eastAsia="仿宋_GB2312" w:hAnsi="Times New Roman"/>
                <w:sz w:val="28"/>
                <w:szCs w:val="28"/>
              </w:rPr>
              <w:t>EnBW</w:t>
            </w:r>
            <w:r w:rsidRPr="00D41C90">
              <w:rPr>
                <w:rFonts w:ascii="Times New Roman" w:eastAsia="仿宋_GB2312" w:hAnsi="Times New Roman" w:hint="eastAsia"/>
                <w:sz w:val="28"/>
                <w:szCs w:val="28"/>
              </w:rPr>
              <w:t>是</w:t>
            </w:r>
            <w:r w:rsidRPr="00D41C90">
              <w:rPr>
                <w:rFonts w:ascii="Times New Roman" w:eastAsia="仿宋_GB2312" w:hAnsi="Times New Roman" w:hint="eastAsia"/>
                <w:sz w:val="28"/>
                <w:szCs w:val="28"/>
              </w:rPr>
              <w:t>（德国）联邦巴登符腾堡州的地区公用事业供应商</w:t>
            </w:r>
            <w:r w:rsidRPr="00D41C90">
              <w:rPr>
                <w:rFonts w:ascii="Times New Roman" w:eastAsia="仿宋_GB2312" w:hAnsi="Times New Roman" w:hint="eastAsia"/>
                <w:sz w:val="28"/>
                <w:szCs w:val="28"/>
              </w:rPr>
              <w:t>，在德国及其他国家从事</w:t>
            </w:r>
            <w:r w:rsidRPr="00D41C90">
              <w:rPr>
                <w:rFonts w:ascii="Times New Roman" w:eastAsia="仿宋_GB2312" w:hAnsi="Times New Roman" w:hint="eastAsia"/>
                <w:sz w:val="28"/>
                <w:szCs w:val="28"/>
              </w:rPr>
              <w:t>电气生产、经销、销售、电网运营；公司主要业务为可再生能源以及电动交通等基础设施项目。</w:t>
            </w:r>
          </w:p>
        </w:tc>
      </w:tr>
      <w:tr w:rsidR="00A56B2F" w:rsidRPr="00516846" w:rsidTr="00495208">
        <w:trPr>
          <w:trHeight w:val="404"/>
        </w:trPr>
        <w:tc>
          <w:tcPr>
            <w:tcW w:w="1713" w:type="dxa"/>
            <w:vMerge/>
            <w:shd w:val="clear" w:color="auto" w:fill="D9D9D9"/>
          </w:tcPr>
          <w:p w:rsidR="00A56B2F" w:rsidRPr="00516846" w:rsidRDefault="00A56B2F" w:rsidP="002F2D60">
            <w:pPr>
              <w:spacing w:line="500" w:lineRule="exact"/>
              <w:rPr>
                <w:rFonts w:ascii="Times New Roman" w:eastAsia="仿宋_GB2312" w:hAnsi="Times New Roman"/>
                <w:sz w:val="28"/>
                <w:szCs w:val="28"/>
              </w:rPr>
            </w:pPr>
          </w:p>
        </w:tc>
        <w:tc>
          <w:tcPr>
            <w:tcW w:w="2281" w:type="dxa"/>
          </w:tcPr>
          <w:p w:rsidR="00A56B2F" w:rsidRPr="00516846" w:rsidRDefault="005F1530" w:rsidP="005F1530">
            <w:pPr>
              <w:spacing w:line="500" w:lineRule="exact"/>
              <w:jc w:val="left"/>
              <w:rPr>
                <w:rFonts w:ascii="Times New Roman" w:eastAsia="仿宋_GB2312" w:hAnsi="Times New Roman"/>
                <w:sz w:val="28"/>
                <w:szCs w:val="28"/>
              </w:rPr>
            </w:pPr>
            <w:r>
              <w:rPr>
                <w:rFonts w:ascii="Times New Roman" w:eastAsia="仿宋_GB2312" w:hAnsi="Times New Roman"/>
                <w:sz w:val="28"/>
                <w:szCs w:val="28"/>
              </w:rPr>
              <w:t>4</w:t>
            </w:r>
            <w:r w:rsidR="00A56B2F">
              <w:rPr>
                <w:rFonts w:ascii="Times New Roman" w:eastAsia="仿宋_GB2312" w:hAnsi="Times New Roman" w:hint="eastAsia"/>
                <w:sz w:val="28"/>
                <w:szCs w:val="28"/>
              </w:rPr>
              <w:t>、</w:t>
            </w:r>
            <w:r w:rsidR="00103183" w:rsidRPr="00103183">
              <w:rPr>
                <w:rFonts w:ascii="Times New Roman" w:eastAsia="仿宋_GB2312" w:hAnsi="Times New Roman"/>
                <w:sz w:val="28"/>
                <w:szCs w:val="28"/>
              </w:rPr>
              <w:t xml:space="preserve">Formosa </w:t>
            </w:r>
            <w:r w:rsidR="00D41C90">
              <w:rPr>
                <w:rFonts w:ascii="Times New Roman" w:eastAsia="仿宋_GB2312" w:hAnsi="Times New Roman" w:hint="eastAsia"/>
                <w:sz w:val="28"/>
                <w:szCs w:val="28"/>
              </w:rPr>
              <w:t>3</w:t>
            </w:r>
          </w:p>
        </w:tc>
        <w:tc>
          <w:tcPr>
            <w:tcW w:w="4764" w:type="dxa"/>
          </w:tcPr>
          <w:p w:rsidR="00A56B2F" w:rsidRPr="003B715D" w:rsidRDefault="00D41C90" w:rsidP="005F1530">
            <w:pPr>
              <w:spacing w:line="500" w:lineRule="exact"/>
              <w:rPr>
                <w:rFonts w:ascii="Times New Roman" w:eastAsia="仿宋_GB2312" w:hAnsi="Times New Roman"/>
                <w:sz w:val="28"/>
                <w:szCs w:val="28"/>
              </w:rPr>
            </w:pPr>
            <w:r w:rsidRPr="00103183">
              <w:rPr>
                <w:rFonts w:ascii="Times New Roman" w:eastAsia="仿宋_GB2312" w:hAnsi="Times New Roman"/>
                <w:sz w:val="28"/>
                <w:szCs w:val="28"/>
              </w:rPr>
              <w:t xml:space="preserve">Formosa </w:t>
            </w:r>
            <w:r>
              <w:rPr>
                <w:rFonts w:ascii="Times New Roman" w:eastAsia="仿宋_GB2312" w:hAnsi="Times New Roman" w:hint="eastAsia"/>
                <w:sz w:val="28"/>
                <w:szCs w:val="28"/>
              </w:rPr>
              <w:t>3</w:t>
            </w:r>
            <w:bookmarkStart w:id="0" w:name="_GoBack"/>
            <w:bookmarkEnd w:id="0"/>
            <w:r w:rsidRPr="00D41C90">
              <w:rPr>
                <w:rFonts w:ascii="Times New Roman" w:eastAsia="仿宋_GB2312" w:hAnsi="Times New Roman" w:hint="eastAsia"/>
                <w:sz w:val="28"/>
                <w:szCs w:val="28"/>
              </w:rPr>
              <w:t>为控股公司，公司设立的目</w:t>
            </w:r>
            <w:r w:rsidRPr="00D41C90">
              <w:rPr>
                <w:rFonts w:ascii="Times New Roman" w:eastAsia="仿宋_GB2312" w:hAnsi="Times New Roman" w:hint="eastAsia"/>
                <w:sz w:val="28"/>
                <w:szCs w:val="28"/>
              </w:rPr>
              <w:lastRenderedPageBreak/>
              <w:t>的是通过其子公司开发和运营位于台湾彰化县地区西海岸附近海上风电场项目。</w:t>
            </w:r>
          </w:p>
        </w:tc>
      </w:tr>
      <w:tr w:rsidR="00516846" w:rsidRPr="00516846" w:rsidTr="00495208">
        <w:trPr>
          <w:trHeight w:val="279"/>
        </w:trPr>
        <w:tc>
          <w:tcPr>
            <w:tcW w:w="1713" w:type="dxa"/>
            <w:vMerge w:val="restart"/>
            <w:shd w:val="clear" w:color="auto" w:fill="D9D9D9"/>
          </w:tcPr>
          <w:p w:rsidR="00094095" w:rsidRPr="00516846" w:rsidRDefault="00094095" w:rsidP="00BB2377">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lastRenderedPageBreak/>
              <w:t>简易案件理由（</w:t>
            </w:r>
            <w:r w:rsidR="005F167B" w:rsidRPr="00516846">
              <w:rPr>
                <w:rFonts w:ascii="Times New Roman" w:eastAsia="仿宋_GB2312" w:hAnsi="Times New Roman"/>
                <w:sz w:val="28"/>
                <w:szCs w:val="28"/>
              </w:rPr>
              <w:t>可以单选，也可以多选</w:t>
            </w:r>
            <w:r w:rsidRPr="00516846">
              <w:rPr>
                <w:rFonts w:ascii="Times New Roman" w:eastAsia="仿宋_GB2312" w:hAnsi="Times New Roman"/>
                <w:sz w:val="28"/>
                <w:szCs w:val="28"/>
              </w:rPr>
              <w:t>）</w:t>
            </w:r>
          </w:p>
        </w:tc>
        <w:tc>
          <w:tcPr>
            <w:tcW w:w="7045" w:type="dxa"/>
            <w:gridSpan w:val="2"/>
          </w:tcPr>
          <w:p w:rsidR="00094095" w:rsidRPr="00516846" w:rsidRDefault="003C670D"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w:t>
            </w:r>
            <w:r w:rsidR="00094095" w:rsidRPr="00516846">
              <w:rPr>
                <w:rFonts w:ascii="Times New Roman" w:eastAsia="仿宋_GB2312" w:hAnsi="Times New Roman"/>
                <w:sz w:val="28"/>
                <w:szCs w:val="28"/>
              </w:rPr>
              <w:t>1</w:t>
            </w:r>
            <w:r w:rsidR="00094095" w:rsidRPr="00516846">
              <w:rPr>
                <w:rFonts w:ascii="Times New Roman" w:eastAsia="仿宋_GB2312" w:hAnsi="Times New Roman"/>
                <w:sz w:val="28"/>
                <w:szCs w:val="28"/>
              </w:rPr>
              <w:t>、在同一相关市场，所有参与集中的经营者所占市场份额之和小于</w:t>
            </w:r>
            <w:r w:rsidR="00094095" w:rsidRPr="00516846">
              <w:rPr>
                <w:rFonts w:ascii="Times New Roman" w:eastAsia="仿宋_GB2312" w:hAnsi="Times New Roman"/>
                <w:sz w:val="28"/>
                <w:szCs w:val="28"/>
              </w:rPr>
              <w:t>15%</w:t>
            </w:r>
            <w:r w:rsidR="00094095" w:rsidRPr="00516846">
              <w:rPr>
                <w:rFonts w:ascii="Times New Roman" w:eastAsia="仿宋_GB2312" w:hAnsi="Times New Roman"/>
                <w:sz w:val="28"/>
                <w:szCs w:val="28"/>
              </w:rPr>
              <w:t>。</w:t>
            </w:r>
          </w:p>
        </w:tc>
      </w:tr>
      <w:tr w:rsidR="00516846" w:rsidRPr="00516846" w:rsidTr="00495208">
        <w:trPr>
          <w:trHeight w:val="330"/>
        </w:trPr>
        <w:tc>
          <w:tcPr>
            <w:tcW w:w="1713" w:type="dxa"/>
            <w:vMerge/>
            <w:shd w:val="clear" w:color="auto" w:fill="D9D9D9"/>
          </w:tcPr>
          <w:p w:rsidR="00094095" w:rsidRPr="00516846" w:rsidRDefault="00094095" w:rsidP="002F2D60">
            <w:pPr>
              <w:spacing w:line="500" w:lineRule="exact"/>
              <w:rPr>
                <w:rFonts w:ascii="Times New Roman" w:eastAsia="仿宋_GB2312" w:hAnsi="Times New Roman"/>
                <w:sz w:val="28"/>
                <w:szCs w:val="28"/>
              </w:rPr>
            </w:pPr>
          </w:p>
        </w:tc>
        <w:tc>
          <w:tcPr>
            <w:tcW w:w="7045" w:type="dxa"/>
            <w:gridSpan w:val="2"/>
          </w:tcPr>
          <w:p w:rsidR="00094095" w:rsidRPr="00516846" w:rsidRDefault="00702EC0"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w:t>
            </w:r>
            <w:r w:rsidR="00094095" w:rsidRPr="00516846">
              <w:rPr>
                <w:rFonts w:ascii="Times New Roman" w:eastAsia="仿宋_GB2312" w:hAnsi="Times New Roman"/>
                <w:sz w:val="28"/>
                <w:szCs w:val="28"/>
              </w:rPr>
              <w:t>2</w:t>
            </w:r>
            <w:r w:rsidR="00094095" w:rsidRPr="00516846">
              <w:rPr>
                <w:rFonts w:ascii="Times New Roman" w:eastAsia="仿宋_GB2312" w:hAnsi="Times New Roman"/>
                <w:sz w:val="28"/>
                <w:szCs w:val="28"/>
              </w:rPr>
              <w:t>、存在上下游关系的参与集中的经营者，在上下游市场所占的市场份额均小于</w:t>
            </w:r>
            <w:r w:rsidR="00094095" w:rsidRPr="00516846">
              <w:rPr>
                <w:rFonts w:ascii="Times New Roman" w:eastAsia="仿宋_GB2312" w:hAnsi="Times New Roman"/>
                <w:sz w:val="28"/>
                <w:szCs w:val="28"/>
              </w:rPr>
              <w:t>25%</w:t>
            </w:r>
            <w:r w:rsidR="00094095" w:rsidRPr="00516846">
              <w:rPr>
                <w:rFonts w:ascii="Times New Roman" w:eastAsia="仿宋_GB2312" w:hAnsi="Times New Roman"/>
                <w:sz w:val="28"/>
                <w:szCs w:val="28"/>
              </w:rPr>
              <w:t>。</w:t>
            </w:r>
            <w:r w:rsidR="00440477" w:rsidRPr="00516846">
              <w:rPr>
                <w:rFonts w:ascii="Times New Roman" w:eastAsia="仿宋_GB2312" w:hAnsi="Times New Roman"/>
                <w:sz w:val="28"/>
                <w:szCs w:val="28"/>
              </w:rPr>
              <w:t xml:space="preserve"> </w:t>
            </w:r>
          </w:p>
        </w:tc>
      </w:tr>
      <w:tr w:rsidR="00516846" w:rsidRPr="00516846" w:rsidTr="00495208">
        <w:trPr>
          <w:trHeight w:val="285"/>
        </w:trPr>
        <w:tc>
          <w:tcPr>
            <w:tcW w:w="1713" w:type="dxa"/>
            <w:vMerge/>
            <w:shd w:val="clear" w:color="auto" w:fill="D9D9D9"/>
          </w:tcPr>
          <w:p w:rsidR="00094095" w:rsidRPr="00516846" w:rsidRDefault="00094095" w:rsidP="002F2D60">
            <w:pPr>
              <w:spacing w:line="500" w:lineRule="exact"/>
              <w:rPr>
                <w:rFonts w:ascii="Times New Roman" w:eastAsia="仿宋_GB2312" w:hAnsi="Times New Roman"/>
                <w:sz w:val="28"/>
                <w:szCs w:val="28"/>
              </w:rPr>
            </w:pPr>
          </w:p>
        </w:tc>
        <w:tc>
          <w:tcPr>
            <w:tcW w:w="7045" w:type="dxa"/>
            <w:gridSpan w:val="2"/>
          </w:tcPr>
          <w:p w:rsidR="00094095" w:rsidRPr="00516846" w:rsidRDefault="00C16786"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w:t>
            </w:r>
            <w:r w:rsidR="00094095" w:rsidRPr="00516846">
              <w:rPr>
                <w:rFonts w:ascii="Times New Roman" w:eastAsia="仿宋_GB2312" w:hAnsi="Times New Roman"/>
                <w:sz w:val="28"/>
                <w:szCs w:val="28"/>
              </w:rPr>
              <w:t>3</w:t>
            </w:r>
            <w:r w:rsidR="00094095" w:rsidRPr="00516846">
              <w:rPr>
                <w:rFonts w:ascii="Times New Roman" w:eastAsia="仿宋_GB2312" w:hAnsi="Times New Roman"/>
                <w:sz w:val="28"/>
                <w:szCs w:val="28"/>
              </w:rPr>
              <w:t>、不在同一相关市场、也不存在上下游关系的参与集中的经营者，在与交易有关的每个市场所占的份额均小于</w:t>
            </w:r>
            <w:r w:rsidR="00094095" w:rsidRPr="00516846">
              <w:rPr>
                <w:rFonts w:ascii="Times New Roman" w:eastAsia="仿宋_GB2312" w:hAnsi="Times New Roman"/>
                <w:sz w:val="28"/>
                <w:szCs w:val="28"/>
              </w:rPr>
              <w:t>25%</w:t>
            </w:r>
            <w:r w:rsidR="00094095" w:rsidRPr="00516846">
              <w:rPr>
                <w:rFonts w:ascii="Times New Roman" w:eastAsia="仿宋_GB2312" w:hAnsi="Times New Roman"/>
                <w:sz w:val="28"/>
                <w:szCs w:val="28"/>
              </w:rPr>
              <w:t>。</w:t>
            </w:r>
          </w:p>
        </w:tc>
      </w:tr>
      <w:tr w:rsidR="00516846" w:rsidRPr="00516846" w:rsidTr="00495208">
        <w:trPr>
          <w:trHeight w:val="870"/>
        </w:trPr>
        <w:tc>
          <w:tcPr>
            <w:tcW w:w="1713" w:type="dxa"/>
            <w:vMerge/>
            <w:shd w:val="clear" w:color="auto" w:fill="D9D9D9"/>
          </w:tcPr>
          <w:p w:rsidR="00094095" w:rsidRPr="00516846" w:rsidRDefault="00094095" w:rsidP="002F2D60">
            <w:pPr>
              <w:spacing w:line="500" w:lineRule="exact"/>
              <w:rPr>
                <w:rFonts w:ascii="Times New Roman" w:eastAsia="仿宋_GB2312" w:hAnsi="Times New Roman"/>
                <w:sz w:val="28"/>
                <w:szCs w:val="28"/>
              </w:rPr>
            </w:pPr>
          </w:p>
        </w:tc>
        <w:tc>
          <w:tcPr>
            <w:tcW w:w="7045" w:type="dxa"/>
            <w:gridSpan w:val="2"/>
          </w:tcPr>
          <w:p w:rsidR="00094095" w:rsidRPr="00516846" w:rsidRDefault="00094095"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□4</w:t>
            </w:r>
            <w:r w:rsidRPr="00516846">
              <w:rPr>
                <w:rFonts w:ascii="Times New Roman" w:eastAsia="仿宋_GB2312" w:hAnsi="Times New Roman"/>
                <w:sz w:val="28"/>
                <w:szCs w:val="28"/>
              </w:rPr>
              <w:t>、参与集中的经营者在中国境外设立合营企业，合营企业不在中国境内从事经济活动。</w:t>
            </w:r>
          </w:p>
        </w:tc>
      </w:tr>
      <w:tr w:rsidR="00516846" w:rsidRPr="00516846" w:rsidTr="00495208">
        <w:trPr>
          <w:trHeight w:val="264"/>
        </w:trPr>
        <w:tc>
          <w:tcPr>
            <w:tcW w:w="1713" w:type="dxa"/>
            <w:vMerge/>
            <w:shd w:val="clear" w:color="auto" w:fill="D9D9D9"/>
          </w:tcPr>
          <w:p w:rsidR="00094095" w:rsidRPr="00516846" w:rsidRDefault="00094095" w:rsidP="002F2D60">
            <w:pPr>
              <w:spacing w:line="500" w:lineRule="exact"/>
              <w:rPr>
                <w:rFonts w:ascii="Times New Roman" w:eastAsia="仿宋_GB2312" w:hAnsi="Times New Roman"/>
                <w:sz w:val="28"/>
                <w:szCs w:val="28"/>
              </w:rPr>
            </w:pPr>
          </w:p>
        </w:tc>
        <w:tc>
          <w:tcPr>
            <w:tcW w:w="7045" w:type="dxa"/>
            <w:gridSpan w:val="2"/>
          </w:tcPr>
          <w:p w:rsidR="00094095" w:rsidRPr="00516846" w:rsidRDefault="003C670D" w:rsidP="002F2D60">
            <w:pPr>
              <w:spacing w:line="500" w:lineRule="exact"/>
              <w:rPr>
                <w:rFonts w:ascii="Times New Roman" w:eastAsia="仿宋_GB2312" w:hAnsi="Times New Roman"/>
                <w:sz w:val="28"/>
                <w:szCs w:val="28"/>
              </w:rPr>
            </w:pPr>
            <w:r w:rsidRPr="00516846">
              <w:rPr>
                <w:rFonts w:ascii="Wingdings" w:eastAsia="黑体" w:hAnsi="Wingdings"/>
                <w:b/>
                <w:sz w:val="28"/>
                <w:szCs w:val="21"/>
              </w:rPr>
              <w:sym w:font="Wingdings 2" w:char="F052"/>
            </w:r>
            <w:r w:rsidR="00094095" w:rsidRPr="00516846">
              <w:rPr>
                <w:rFonts w:ascii="Times New Roman" w:eastAsia="仿宋_GB2312" w:hAnsi="Times New Roman"/>
                <w:sz w:val="28"/>
                <w:szCs w:val="28"/>
              </w:rPr>
              <w:t>5</w:t>
            </w:r>
            <w:r w:rsidR="00094095" w:rsidRPr="00516846">
              <w:rPr>
                <w:rFonts w:ascii="Times New Roman" w:eastAsia="仿宋_GB2312" w:hAnsi="Times New Roman"/>
                <w:sz w:val="28"/>
                <w:szCs w:val="28"/>
              </w:rPr>
              <w:t>、参与集中的经营者收购境外企业股权或资产的，该境外企业不在中国境内从事经济活动。</w:t>
            </w:r>
          </w:p>
        </w:tc>
      </w:tr>
      <w:tr w:rsidR="00516846" w:rsidRPr="00516846" w:rsidTr="00495208">
        <w:trPr>
          <w:trHeight w:val="345"/>
        </w:trPr>
        <w:tc>
          <w:tcPr>
            <w:tcW w:w="1713" w:type="dxa"/>
            <w:vMerge/>
            <w:shd w:val="clear" w:color="auto" w:fill="D9D9D9"/>
          </w:tcPr>
          <w:p w:rsidR="00094095" w:rsidRPr="00516846" w:rsidRDefault="00094095" w:rsidP="002F2D60">
            <w:pPr>
              <w:spacing w:line="500" w:lineRule="exact"/>
              <w:rPr>
                <w:rFonts w:ascii="Times New Roman" w:eastAsia="仿宋_GB2312" w:hAnsi="Times New Roman"/>
                <w:sz w:val="28"/>
                <w:szCs w:val="28"/>
              </w:rPr>
            </w:pPr>
          </w:p>
        </w:tc>
        <w:tc>
          <w:tcPr>
            <w:tcW w:w="7045" w:type="dxa"/>
            <w:gridSpan w:val="2"/>
          </w:tcPr>
          <w:p w:rsidR="00094095" w:rsidRPr="00516846" w:rsidRDefault="00094095"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□6</w:t>
            </w:r>
            <w:r w:rsidRPr="00516846">
              <w:rPr>
                <w:rFonts w:ascii="Times New Roman" w:eastAsia="仿宋_GB2312" w:hAnsi="Times New Roman"/>
                <w:sz w:val="28"/>
                <w:szCs w:val="28"/>
              </w:rPr>
              <w:t>、由两个以上的经营者共同控制的合营企业，通过集中被其中一个或一个以上经营者控制。</w:t>
            </w:r>
          </w:p>
        </w:tc>
      </w:tr>
      <w:tr w:rsidR="00516846" w:rsidRPr="00516846" w:rsidTr="00495208">
        <w:tc>
          <w:tcPr>
            <w:tcW w:w="1713" w:type="dxa"/>
            <w:shd w:val="clear" w:color="auto" w:fill="D9D9D9"/>
          </w:tcPr>
          <w:p w:rsidR="00094095" w:rsidRPr="00516846" w:rsidRDefault="00094095" w:rsidP="002F2D60">
            <w:pPr>
              <w:spacing w:line="500" w:lineRule="exact"/>
              <w:rPr>
                <w:rFonts w:ascii="Times New Roman" w:eastAsia="仿宋_GB2312" w:hAnsi="Times New Roman"/>
                <w:sz w:val="28"/>
                <w:szCs w:val="28"/>
              </w:rPr>
            </w:pPr>
            <w:r w:rsidRPr="00516846">
              <w:rPr>
                <w:rFonts w:ascii="Times New Roman" w:eastAsia="仿宋_GB2312" w:hAnsi="Times New Roman"/>
                <w:sz w:val="28"/>
                <w:szCs w:val="28"/>
              </w:rPr>
              <w:t>备注</w:t>
            </w:r>
          </w:p>
        </w:tc>
        <w:tc>
          <w:tcPr>
            <w:tcW w:w="7045" w:type="dxa"/>
            <w:gridSpan w:val="2"/>
          </w:tcPr>
          <w:p w:rsidR="00F902C8" w:rsidRPr="00516846" w:rsidRDefault="00F902C8" w:rsidP="00E3423E">
            <w:pPr>
              <w:spacing w:line="500" w:lineRule="exact"/>
              <w:rPr>
                <w:rFonts w:ascii="Times New Roman" w:eastAsia="仿宋_GB2312" w:hAnsi="Times New Roman"/>
                <w:sz w:val="28"/>
                <w:szCs w:val="28"/>
              </w:rPr>
            </w:pPr>
          </w:p>
        </w:tc>
      </w:tr>
    </w:tbl>
    <w:p w:rsidR="00BB2377" w:rsidRDefault="00BB2377" w:rsidP="00BB2377">
      <w:pPr>
        <w:snapToGrid w:val="0"/>
        <w:spacing w:line="240" w:lineRule="exact"/>
        <w:jc w:val="left"/>
        <w:rPr>
          <w:rFonts w:ascii="楷体_GB2312" w:eastAsia="楷体_GB2312" w:hAnsi="宋体"/>
          <w:sz w:val="24"/>
          <w:szCs w:val="24"/>
        </w:rPr>
      </w:pPr>
    </w:p>
    <w:p w:rsidR="009D3F28" w:rsidRPr="00102EA4" w:rsidRDefault="009D3F28" w:rsidP="009D3F28">
      <w:pPr>
        <w:rPr>
          <w:rFonts w:ascii="华文仿宋" w:eastAsia="华文仿宋" w:hAnsi="华文仿宋" w:cs="Simplified Arabic"/>
          <w:sz w:val="28"/>
          <w:szCs w:val="28"/>
          <w:lang w:val="x-none"/>
        </w:rPr>
      </w:pPr>
      <w:r w:rsidRPr="00102EA4">
        <w:rPr>
          <w:rFonts w:ascii="华文仿宋" w:eastAsia="华文仿宋" w:hAnsi="华文仿宋" w:cs="Simplified Arabic"/>
          <w:sz w:val="28"/>
          <w:szCs w:val="28"/>
          <w:lang w:val="x-none"/>
        </w:rPr>
        <w:t>注解：</w:t>
      </w:r>
    </w:p>
    <w:p w:rsidR="009D3F28" w:rsidRPr="00102EA4" w:rsidRDefault="009D3F28" w:rsidP="009D3F28">
      <w:pPr>
        <w:ind w:firstLineChars="200" w:firstLine="560"/>
        <w:rPr>
          <w:rFonts w:ascii="华文仿宋" w:eastAsia="华文仿宋" w:hAnsi="华文仿宋" w:cs="Simplified Arabic"/>
          <w:sz w:val="28"/>
          <w:szCs w:val="28"/>
          <w:lang w:val="x-none"/>
        </w:rPr>
      </w:pPr>
      <w:r w:rsidRPr="00102EA4">
        <w:rPr>
          <w:rFonts w:ascii="华文仿宋" w:eastAsia="华文仿宋" w:hAnsi="华文仿宋" w:cs="Simplified Arabic"/>
          <w:sz w:val="28"/>
          <w:szCs w:val="28"/>
          <w:lang w:val="x-none"/>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9D3F28" w:rsidRPr="00102EA4" w:rsidRDefault="009D3F28" w:rsidP="009D3F28">
      <w:pPr>
        <w:ind w:firstLineChars="200" w:firstLine="560"/>
        <w:rPr>
          <w:rFonts w:ascii="华文仿宋" w:eastAsia="华文仿宋" w:hAnsi="华文仿宋" w:cs="Simplified Arabic"/>
          <w:sz w:val="28"/>
          <w:szCs w:val="28"/>
          <w:lang w:val="x-none"/>
        </w:rPr>
      </w:pPr>
      <w:r w:rsidRPr="00102EA4">
        <w:rPr>
          <w:rFonts w:ascii="华文仿宋" w:eastAsia="华文仿宋" w:hAnsi="华文仿宋" w:cs="Simplified Arabic"/>
          <w:sz w:val="28"/>
          <w:szCs w:val="28"/>
          <w:lang w:val="x-none"/>
        </w:rPr>
        <w:t>2、申报方申请简易案件的理由是基于第4项、第5项时，无须在备注中说明相关市场和市场份额。</w:t>
      </w:r>
    </w:p>
    <w:p w:rsidR="00F87C1F" w:rsidRPr="001B2274" w:rsidRDefault="009D3F28" w:rsidP="001B2274">
      <w:pPr>
        <w:ind w:firstLineChars="200" w:firstLine="560"/>
        <w:jc w:val="left"/>
        <w:rPr>
          <w:rFonts w:eastAsia="楷体_GB2312"/>
          <w:sz w:val="28"/>
          <w:szCs w:val="28"/>
        </w:rPr>
      </w:pPr>
      <w:r w:rsidRPr="00102EA4">
        <w:rPr>
          <w:rFonts w:ascii="华文仿宋" w:eastAsia="华文仿宋" w:hAnsi="华文仿宋"/>
          <w:sz w:val="28"/>
          <w:szCs w:val="28"/>
        </w:rPr>
        <w:lastRenderedPageBreak/>
        <w:t>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rsidR="00F87C1F" w:rsidRPr="001B2274"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76BC" w:rsidRDefault="00BA76BC" w:rsidP="00094095">
      <w:r>
        <w:separator/>
      </w:r>
    </w:p>
  </w:endnote>
  <w:endnote w:type="continuationSeparator" w:id="0">
    <w:p w:rsidR="00BA76BC" w:rsidRDefault="00BA76BC" w:rsidP="00094095">
      <w:r>
        <w:continuationSeparator/>
      </w:r>
    </w:p>
  </w:endnote>
  <w:endnote w:type="continuationNotice" w:id="1">
    <w:p w:rsidR="00BA76BC" w:rsidRDefault="00BA76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楷体_GB2312">
    <w:altName w:val="楷体"/>
    <w:panose1 w:val="0201060903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Simplified Arabic">
    <w:altName w:val="Times New Roman"/>
    <w:charset w:val="00"/>
    <w:family w:val="roman"/>
    <w:pitch w:val="variable"/>
    <w:sig w:usb0="00002003" w:usb1="00000000" w:usb2="00000000"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76BC" w:rsidRDefault="00BA76BC" w:rsidP="00094095">
      <w:r>
        <w:separator/>
      </w:r>
    </w:p>
  </w:footnote>
  <w:footnote w:type="continuationSeparator" w:id="0">
    <w:p w:rsidR="00BA76BC" w:rsidRDefault="00BA76BC" w:rsidP="00094095">
      <w:r>
        <w:continuationSeparator/>
      </w:r>
    </w:p>
  </w:footnote>
  <w:footnote w:type="continuationNotice" w:id="1">
    <w:p w:rsidR="00BA76BC" w:rsidRDefault="00BA76BC"/>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E42BC"/>
    <w:multiLevelType w:val="hybridMultilevel"/>
    <w:tmpl w:val="F8740DC0"/>
    <w:lvl w:ilvl="0" w:tplc="5F1086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6B85643"/>
    <w:multiLevelType w:val="hybridMultilevel"/>
    <w:tmpl w:val="72E2DE3A"/>
    <w:lvl w:ilvl="0" w:tplc="DFA2F4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B092B4F"/>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3" w15:restartNumberingAfterBreak="0">
    <w:nsid w:val="334F145B"/>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4" w15:restartNumberingAfterBreak="0">
    <w:nsid w:val="3487637E"/>
    <w:multiLevelType w:val="hybridMultilevel"/>
    <w:tmpl w:val="19007D12"/>
    <w:lvl w:ilvl="0" w:tplc="F4AE60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71F6038"/>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6" w15:restartNumberingAfterBreak="0">
    <w:nsid w:val="3A313154"/>
    <w:multiLevelType w:val="hybridMultilevel"/>
    <w:tmpl w:val="91108998"/>
    <w:lvl w:ilvl="0" w:tplc="C67C27A6">
      <w:start w:val="1"/>
      <w:numFmt w:val="decimal"/>
      <w:lvlText w:val="（%1）"/>
      <w:lvlJc w:val="left"/>
      <w:pPr>
        <w:ind w:left="1830" w:hanging="735"/>
      </w:pPr>
      <w:rPr>
        <w:rFonts w:hint="default"/>
      </w:rPr>
    </w:lvl>
    <w:lvl w:ilvl="1" w:tplc="04090019" w:tentative="1">
      <w:start w:val="1"/>
      <w:numFmt w:val="lowerLetter"/>
      <w:lvlText w:val="%2)"/>
      <w:lvlJc w:val="left"/>
      <w:pPr>
        <w:ind w:left="1935" w:hanging="420"/>
      </w:pPr>
    </w:lvl>
    <w:lvl w:ilvl="2" w:tplc="0409001B" w:tentative="1">
      <w:start w:val="1"/>
      <w:numFmt w:val="lowerRoman"/>
      <w:lvlText w:val="%3."/>
      <w:lvlJc w:val="right"/>
      <w:pPr>
        <w:ind w:left="2355" w:hanging="420"/>
      </w:pPr>
    </w:lvl>
    <w:lvl w:ilvl="3" w:tplc="0409000F" w:tentative="1">
      <w:start w:val="1"/>
      <w:numFmt w:val="decimal"/>
      <w:lvlText w:val="%4."/>
      <w:lvlJc w:val="left"/>
      <w:pPr>
        <w:ind w:left="2775" w:hanging="420"/>
      </w:pPr>
    </w:lvl>
    <w:lvl w:ilvl="4" w:tplc="04090019" w:tentative="1">
      <w:start w:val="1"/>
      <w:numFmt w:val="lowerLetter"/>
      <w:lvlText w:val="%5)"/>
      <w:lvlJc w:val="left"/>
      <w:pPr>
        <w:ind w:left="3195" w:hanging="420"/>
      </w:pPr>
    </w:lvl>
    <w:lvl w:ilvl="5" w:tplc="0409001B" w:tentative="1">
      <w:start w:val="1"/>
      <w:numFmt w:val="lowerRoman"/>
      <w:lvlText w:val="%6."/>
      <w:lvlJc w:val="right"/>
      <w:pPr>
        <w:ind w:left="3615" w:hanging="420"/>
      </w:pPr>
    </w:lvl>
    <w:lvl w:ilvl="6" w:tplc="0409000F" w:tentative="1">
      <w:start w:val="1"/>
      <w:numFmt w:val="decimal"/>
      <w:lvlText w:val="%7."/>
      <w:lvlJc w:val="left"/>
      <w:pPr>
        <w:ind w:left="4035" w:hanging="420"/>
      </w:pPr>
    </w:lvl>
    <w:lvl w:ilvl="7" w:tplc="04090019" w:tentative="1">
      <w:start w:val="1"/>
      <w:numFmt w:val="lowerLetter"/>
      <w:lvlText w:val="%8)"/>
      <w:lvlJc w:val="left"/>
      <w:pPr>
        <w:ind w:left="4455" w:hanging="420"/>
      </w:pPr>
    </w:lvl>
    <w:lvl w:ilvl="8" w:tplc="0409001B" w:tentative="1">
      <w:start w:val="1"/>
      <w:numFmt w:val="lowerRoman"/>
      <w:lvlText w:val="%9."/>
      <w:lvlJc w:val="right"/>
      <w:pPr>
        <w:ind w:left="4875" w:hanging="420"/>
      </w:pPr>
    </w:lvl>
  </w:abstractNum>
  <w:abstractNum w:abstractNumId="7"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B265435"/>
    <w:multiLevelType w:val="multilevel"/>
    <w:tmpl w:val="27CAFEC6"/>
    <w:lvl w:ilvl="0">
      <w:start w:val="1"/>
      <w:numFmt w:val="decimal"/>
      <w:lvlText w:val="（%1）"/>
      <w:lvlJc w:val="left"/>
      <w:pPr>
        <w:ind w:left="1095" w:hanging="735"/>
      </w:pPr>
      <w:rPr>
        <w:rFonts w:hint="default"/>
      </w:rPr>
    </w:lvl>
    <w:lvl w:ilvl="1" w:tentative="1">
      <w:start w:val="1"/>
      <w:numFmt w:val="lowerLetter"/>
      <w:lvlText w:val="%2)"/>
      <w:lvlJc w:val="left"/>
      <w:pPr>
        <w:ind w:left="1200" w:hanging="420"/>
      </w:pPr>
    </w:lvl>
    <w:lvl w:ilvl="2" w:tentative="1">
      <w:start w:val="1"/>
      <w:numFmt w:val="lowerRoman"/>
      <w:lvlText w:val="%3."/>
      <w:lvlJc w:val="right"/>
      <w:pPr>
        <w:ind w:left="1620" w:hanging="420"/>
      </w:pPr>
    </w:lvl>
    <w:lvl w:ilvl="3" w:tentative="1">
      <w:start w:val="1"/>
      <w:numFmt w:val="decimal"/>
      <w:lvlText w:val="%4."/>
      <w:lvlJc w:val="left"/>
      <w:pPr>
        <w:ind w:left="2040" w:hanging="420"/>
      </w:pPr>
    </w:lvl>
    <w:lvl w:ilvl="4" w:tentative="1">
      <w:start w:val="1"/>
      <w:numFmt w:val="lowerLetter"/>
      <w:lvlText w:val="%5)"/>
      <w:lvlJc w:val="left"/>
      <w:pPr>
        <w:ind w:left="2460" w:hanging="420"/>
      </w:pPr>
    </w:lvl>
    <w:lvl w:ilvl="5" w:tentative="1">
      <w:start w:val="1"/>
      <w:numFmt w:val="lowerRoman"/>
      <w:lvlText w:val="%6."/>
      <w:lvlJc w:val="right"/>
      <w:pPr>
        <w:ind w:left="2880" w:hanging="420"/>
      </w:pPr>
    </w:lvl>
    <w:lvl w:ilvl="6" w:tentative="1">
      <w:start w:val="1"/>
      <w:numFmt w:val="decimal"/>
      <w:lvlText w:val="%7."/>
      <w:lvlJc w:val="left"/>
      <w:pPr>
        <w:ind w:left="3300" w:hanging="420"/>
      </w:pPr>
    </w:lvl>
    <w:lvl w:ilvl="7" w:tentative="1">
      <w:start w:val="1"/>
      <w:numFmt w:val="lowerLetter"/>
      <w:lvlText w:val="%8)"/>
      <w:lvlJc w:val="left"/>
      <w:pPr>
        <w:ind w:left="3720" w:hanging="420"/>
      </w:pPr>
    </w:lvl>
    <w:lvl w:ilvl="8" w:tentative="1">
      <w:start w:val="1"/>
      <w:numFmt w:val="lowerRoman"/>
      <w:lvlText w:val="%9."/>
      <w:lvlJc w:val="right"/>
      <w:pPr>
        <w:ind w:left="4140" w:hanging="420"/>
      </w:pPr>
    </w:lvl>
  </w:abstractNum>
  <w:abstractNum w:abstractNumId="9" w15:restartNumberingAfterBreak="0">
    <w:nsid w:val="7DDB1E05"/>
    <w:multiLevelType w:val="hybridMultilevel"/>
    <w:tmpl w:val="2FFA16C6"/>
    <w:lvl w:ilvl="0" w:tplc="951E2AF4">
      <w:start w:val="1"/>
      <w:numFmt w:val="decimal"/>
      <w:lvlText w:val="%1."/>
      <w:lvlJc w:val="left"/>
      <w:pPr>
        <w:ind w:left="360" w:hanging="360"/>
      </w:pPr>
      <w:rPr>
        <w:rFonts w:asci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0"/>
  </w:num>
  <w:num w:numId="3">
    <w:abstractNumId w:val="2"/>
  </w:num>
  <w:num w:numId="4">
    <w:abstractNumId w:val="3"/>
  </w:num>
  <w:num w:numId="5">
    <w:abstractNumId w:val="8"/>
  </w:num>
  <w:num w:numId="6">
    <w:abstractNumId w:val="6"/>
  </w:num>
  <w:num w:numId="7">
    <w:abstractNumId w:val="5"/>
  </w:num>
  <w:num w:numId="8">
    <w:abstractNumId w:val="4"/>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481"/>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094095"/>
    <w:rsid w:val="00011998"/>
    <w:rsid w:val="00042EB5"/>
    <w:rsid w:val="0005079C"/>
    <w:rsid w:val="00062F5A"/>
    <w:rsid w:val="000678E4"/>
    <w:rsid w:val="00072615"/>
    <w:rsid w:val="00074740"/>
    <w:rsid w:val="00094095"/>
    <w:rsid w:val="00095A28"/>
    <w:rsid w:val="00095E1F"/>
    <w:rsid w:val="000C29C8"/>
    <w:rsid w:val="000D360A"/>
    <w:rsid w:val="00103183"/>
    <w:rsid w:val="00110162"/>
    <w:rsid w:val="00111CF1"/>
    <w:rsid w:val="001446C5"/>
    <w:rsid w:val="001501A4"/>
    <w:rsid w:val="00150DF4"/>
    <w:rsid w:val="00152E38"/>
    <w:rsid w:val="0017134F"/>
    <w:rsid w:val="001B2274"/>
    <w:rsid w:val="001B47CE"/>
    <w:rsid w:val="001B5324"/>
    <w:rsid w:val="001B608E"/>
    <w:rsid w:val="001C05BB"/>
    <w:rsid w:val="001D14E0"/>
    <w:rsid w:val="001F1081"/>
    <w:rsid w:val="001F4C01"/>
    <w:rsid w:val="002019AE"/>
    <w:rsid w:val="00204DCE"/>
    <w:rsid w:val="00216BCC"/>
    <w:rsid w:val="00244AB5"/>
    <w:rsid w:val="00245776"/>
    <w:rsid w:val="00245828"/>
    <w:rsid w:val="0026785E"/>
    <w:rsid w:val="00277B8F"/>
    <w:rsid w:val="00293473"/>
    <w:rsid w:val="00294CE9"/>
    <w:rsid w:val="002B018C"/>
    <w:rsid w:val="002C4B3B"/>
    <w:rsid w:val="002E16C2"/>
    <w:rsid w:val="002F0DD2"/>
    <w:rsid w:val="002F2D60"/>
    <w:rsid w:val="00307976"/>
    <w:rsid w:val="003207A2"/>
    <w:rsid w:val="00322C3E"/>
    <w:rsid w:val="00352127"/>
    <w:rsid w:val="003530C9"/>
    <w:rsid w:val="00373F46"/>
    <w:rsid w:val="00374FCC"/>
    <w:rsid w:val="00393CD4"/>
    <w:rsid w:val="003B715D"/>
    <w:rsid w:val="003C3396"/>
    <w:rsid w:val="003C670D"/>
    <w:rsid w:val="003D1495"/>
    <w:rsid w:val="003D3569"/>
    <w:rsid w:val="003E5095"/>
    <w:rsid w:val="003F2010"/>
    <w:rsid w:val="003F3E81"/>
    <w:rsid w:val="00406E49"/>
    <w:rsid w:val="00423F2C"/>
    <w:rsid w:val="00425157"/>
    <w:rsid w:val="00440477"/>
    <w:rsid w:val="004556BD"/>
    <w:rsid w:val="00462174"/>
    <w:rsid w:val="004673F6"/>
    <w:rsid w:val="00474C4A"/>
    <w:rsid w:val="00495208"/>
    <w:rsid w:val="004B343A"/>
    <w:rsid w:val="004B7818"/>
    <w:rsid w:val="004D13DF"/>
    <w:rsid w:val="004D6686"/>
    <w:rsid w:val="004E26D8"/>
    <w:rsid w:val="004E33FB"/>
    <w:rsid w:val="004E7C67"/>
    <w:rsid w:val="004F3F7F"/>
    <w:rsid w:val="00505CE0"/>
    <w:rsid w:val="0051682C"/>
    <w:rsid w:val="00516846"/>
    <w:rsid w:val="00530BAB"/>
    <w:rsid w:val="00535CD6"/>
    <w:rsid w:val="005533F9"/>
    <w:rsid w:val="0056169A"/>
    <w:rsid w:val="005639E8"/>
    <w:rsid w:val="005901FF"/>
    <w:rsid w:val="005A1138"/>
    <w:rsid w:val="005C34DB"/>
    <w:rsid w:val="005E0356"/>
    <w:rsid w:val="005E2902"/>
    <w:rsid w:val="005E3515"/>
    <w:rsid w:val="005F1530"/>
    <w:rsid w:val="005F167B"/>
    <w:rsid w:val="005F68D2"/>
    <w:rsid w:val="0061018B"/>
    <w:rsid w:val="00612426"/>
    <w:rsid w:val="00614763"/>
    <w:rsid w:val="0062049A"/>
    <w:rsid w:val="00663F2D"/>
    <w:rsid w:val="0069648E"/>
    <w:rsid w:val="0069792C"/>
    <w:rsid w:val="006C6DB6"/>
    <w:rsid w:val="006F5B94"/>
    <w:rsid w:val="00702EC0"/>
    <w:rsid w:val="007049C3"/>
    <w:rsid w:val="00731C47"/>
    <w:rsid w:val="0073494C"/>
    <w:rsid w:val="007400B8"/>
    <w:rsid w:val="0075149B"/>
    <w:rsid w:val="00751E70"/>
    <w:rsid w:val="00752582"/>
    <w:rsid w:val="007544F4"/>
    <w:rsid w:val="0077058C"/>
    <w:rsid w:val="00783E49"/>
    <w:rsid w:val="00791DA5"/>
    <w:rsid w:val="007A44AD"/>
    <w:rsid w:val="007C59DC"/>
    <w:rsid w:val="007E41E8"/>
    <w:rsid w:val="007E6C38"/>
    <w:rsid w:val="007F42DE"/>
    <w:rsid w:val="008040FB"/>
    <w:rsid w:val="00814649"/>
    <w:rsid w:val="00821820"/>
    <w:rsid w:val="0083211E"/>
    <w:rsid w:val="008345D6"/>
    <w:rsid w:val="008409A8"/>
    <w:rsid w:val="00857EA2"/>
    <w:rsid w:val="00883EDC"/>
    <w:rsid w:val="008C32CA"/>
    <w:rsid w:val="008D04E4"/>
    <w:rsid w:val="008E0C8C"/>
    <w:rsid w:val="008E244D"/>
    <w:rsid w:val="008E7D49"/>
    <w:rsid w:val="008F51A5"/>
    <w:rsid w:val="009368E8"/>
    <w:rsid w:val="00936A3F"/>
    <w:rsid w:val="00960F64"/>
    <w:rsid w:val="00967F8A"/>
    <w:rsid w:val="009D3F28"/>
    <w:rsid w:val="009E402C"/>
    <w:rsid w:val="009E75BB"/>
    <w:rsid w:val="009F4A14"/>
    <w:rsid w:val="009F4E03"/>
    <w:rsid w:val="00A33BE2"/>
    <w:rsid w:val="00A3707A"/>
    <w:rsid w:val="00A56B2F"/>
    <w:rsid w:val="00A91442"/>
    <w:rsid w:val="00AA20C6"/>
    <w:rsid w:val="00AB4B37"/>
    <w:rsid w:val="00AC07D4"/>
    <w:rsid w:val="00AF7DF8"/>
    <w:rsid w:val="00B03F19"/>
    <w:rsid w:val="00B43CE8"/>
    <w:rsid w:val="00B4624D"/>
    <w:rsid w:val="00B66047"/>
    <w:rsid w:val="00B871A4"/>
    <w:rsid w:val="00BA0750"/>
    <w:rsid w:val="00BA76BC"/>
    <w:rsid w:val="00BB2377"/>
    <w:rsid w:val="00BB4B46"/>
    <w:rsid w:val="00BB6CE0"/>
    <w:rsid w:val="00BD3065"/>
    <w:rsid w:val="00BD57D8"/>
    <w:rsid w:val="00C016B8"/>
    <w:rsid w:val="00C15A90"/>
    <w:rsid w:val="00C16786"/>
    <w:rsid w:val="00C31917"/>
    <w:rsid w:val="00C47370"/>
    <w:rsid w:val="00C6320F"/>
    <w:rsid w:val="00C7070C"/>
    <w:rsid w:val="00C847F8"/>
    <w:rsid w:val="00C9068E"/>
    <w:rsid w:val="00CB1B53"/>
    <w:rsid w:val="00CB51F5"/>
    <w:rsid w:val="00CE289F"/>
    <w:rsid w:val="00D21777"/>
    <w:rsid w:val="00D261F0"/>
    <w:rsid w:val="00D37E80"/>
    <w:rsid w:val="00D41C90"/>
    <w:rsid w:val="00D52DFB"/>
    <w:rsid w:val="00D53CCB"/>
    <w:rsid w:val="00D563DE"/>
    <w:rsid w:val="00D568A7"/>
    <w:rsid w:val="00D65F4E"/>
    <w:rsid w:val="00D92AA8"/>
    <w:rsid w:val="00D92C5A"/>
    <w:rsid w:val="00DE0034"/>
    <w:rsid w:val="00DF200E"/>
    <w:rsid w:val="00DF45CD"/>
    <w:rsid w:val="00E00D39"/>
    <w:rsid w:val="00E237F3"/>
    <w:rsid w:val="00E3423E"/>
    <w:rsid w:val="00E40193"/>
    <w:rsid w:val="00E50D17"/>
    <w:rsid w:val="00E5213E"/>
    <w:rsid w:val="00E541EF"/>
    <w:rsid w:val="00E66095"/>
    <w:rsid w:val="00E660E6"/>
    <w:rsid w:val="00E76768"/>
    <w:rsid w:val="00E80FC6"/>
    <w:rsid w:val="00E8223B"/>
    <w:rsid w:val="00E83A19"/>
    <w:rsid w:val="00E94B00"/>
    <w:rsid w:val="00ED21B1"/>
    <w:rsid w:val="00ED611A"/>
    <w:rsid w:val="00EE3BB5"/>
    <w:rsid w:val="00F2672D"/>
    <w:rsid w:val="00F31570"/>
    <w:rsid w:val="00F33470"/>
    <w:rsid w:val="00F375CD"/>
    <w:rsid w:val="00F40985"/>
    <w:rsid w:val="00F53E17"/>
    <w:rsid w:val="00F648B5"/>
    <w:rsid w:val="00F73FD5"/>
    <w:rsid w:val="00F77C5B"/>
    <w:rsid w:val="00F87C1F"/>
    <w:rsid w:val="00F902C8"/>
    <w:rsid w:val="00FA0F0E"/>
    <w:rsid w:val="00FB365B"/>
    <w:rsid w:val="00FC34C6"/>
    <w:rsid w:val="00FD115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100FA5F0"/>
  <w15:docId w15:val="{52112D44-09AF-42D1-8C62-D65EC2B30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5E3515"/>
    <w:rPr>
      <w:sz w:val="18"/>
      <w:szCs w:val="18"/>
    </w:rPr>
  </w:style>
  <w:style w:type="character" w:customStyle="1" w:styleId="ac">
    <w:name w:val="批注框文本 字符"/>
    <w:link w:val="ab"/>
    <w:uiPriority w:val="99"/>
    <w:semiHidden/>
    <w:rsid w:val="005E3515"/>
    <w:rPr>
      <w:kern w:val="2"/>
      <w:sz w:val="18"/>
      <w:szCs w:val="18"/>
    </w:rPr>
  </w:style>
  <w:style w:type="character" w:styleId="ad">
    <w:name w:val="annotation reference"/>
    <w:basedOn w:val="a0"/>
    <w:uiPriority w:val="99"/>
    <w:semiHidden/>
    <w:unhideWhenUsed/>
    <w:rsid w:val="00B03F19"/>
    <w:rPr>
      <w:sz w:val="21"/>
      <w:szCs w:val="21"/>
    </w:rPr>
  </w:style>
  <w:style w:type="paragraph" w:styleId="ae">
    <w:name w:val="annotation text"/>
    <w:basedOn w:val="a"/>
    <w:link w:val="af"/>
    <w:uiPriority w:val="99"/>
    <w:semiHidden/>
    <w:unhideWhenUsed/>
    <w:rsid w:val="00B03F19"/>
    <w:pPr>
      <w:jc w:val="left"/>
    </w:pPr>
  </w:style>
  <w:style w:type="character" w:customStyle="1" w:styleId="af">
    <w:name w:val="批注文字 字符"/>
    <w:basedOn w:val="a0"/>
    <w:link w:val="ae"/>
    <w:uiPriority w:val="99"/>
    <w:semiHidden/>
    <w:rsid w:val="00B03F19"/>
    <w:rPr>
      <w:kern w:val="2"/>
      <w:sz w:val="21"/>
      <w:szCs w:val="22"/>
    </w:rPr>
  </w:style>
  <w:style w:type="paragraph" w:styleId="af0">
    <w:name w:val="annotation subject"/>
    <w:basedOn w:val="ae"/>
    <w:next w:val="ae"/>
    <w:link w:val="af1"/>
    <w:uiPriority w:val="99"/>
    <w:semiHidden/>
    <w:unhideWhenUsed/>
    <w:rsid w:val="00B03F19"/>
    <w:rPr>
      <w:b/>
      <w:bCs/>
    </w:rPr>
  </w:style>
  <w:style w:type="character" w:customStyle="1" w:styleId="af1">
    <w:name w:val="批注主题 字符"/>
    <w:basedOn w:val="af"/>
    <w:link w:val="af0"/>
    <w:uiPriority w:val="99"/>
    <w:semiHidden/>
    <w:rsid w:val="00B03F19"/>
    <w:rPr>
      <w:b/>
      <w:bCs/>
      <w:kern w:val="2"/>
      <w:sz w:val="21"/>
      <w:szCs w:val="22"/>
    </w:rPr>
  </w:style>
  <w:style w:type="paragraph" w:customStyle="1" w:styleId="BlockTextBlue">
    <w:name w:val="Block Text Blue"/>
    <w:basedOn w:val="a"/>
    <w:qFormat/>
    <w:rsid w:val="00A56B2F"/>
    <w:pPr>
      <w:widowControl/>
      <w:spacing w:after="240"/>
    </w:pPr>
    <w:rPr>
      <w:rFonts w:ascii="Times New Roman" w:eastAsiaTheme="minorEastAsia" w:hAnsi="Times New Roman"/>
      <w:color w:val="0000FF"/>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682728">
      <w:bodyDiv w:val="1"/>
      <w:marLeft w:val="0"/>
      <w:marRight w:val="0"/>
      <w:marTop w:val="0"/>
      <w:marBottom w:val="0"/>
      <w:divBdr>
        <w:top w:val="none" w:sz="0" w:space="0" w:color="auto"/>
        <w:left w:val="none" w:sz="0" w:space="0" w:color="auto"/>
        <w:bottom w:val="none" w:sz="0" w:space="0" w:color="auto"/>
        <w:right w:val="none" w:sz="0" w:space="0" w:color="auto"/>
      </w:divBdr>
    </w:div>
    <w:div w:id="2113428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0D1DE7-5DC1-4C64-83BE-C27098C5F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3</Pages>
  <Words>184</Words>
  <Characters>1051</Characters>
  <Application>Microsoft Office Word</Application>
  <DocSecurity>0</DocSecurity>
  <Lines>8</Lines>
  <Paragraphs>2</Paragraphs>
  <ScaleCrop>false</ScaleCrop>
  <Company>King &amp; Wood Mallesons</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Wu, Ruidi</cp:lastModifiedBy>
  <cp:revision>63</cp:revision>
  <cp:lastPrinted>2014-10-08T02:48:00Z</cp:lastPrinted>
  <dcterms:created xsi:type="dcterms:W3CDTF">2017-09-22T06:07:00Z</dcterms:created>
  <dcterms:modified xsi:type="dcterms:W3CDTF">2019-09-05T08:29:00Z</dcterms:modified>
</cp:coreProperties>
</file>