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843"/>
        <w:gridCol w:w="5106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B1360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东风汽车集团股份有限公司收购东风雷诺汽车有限公司股权案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B13607" w:rsidP="00E1233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东风汽车集团股份有限公司</w:t>
            </w:r>
            <w:r w:rsidR="006147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（“DFG”）</w:t>
            </w:r>
            <w:r w:rsid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收购雷诺股份有限公司</w:t>
            </w:r>
            <w:r w:rsid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（“雷诺”）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持有的</w:t>
            </w:r>
            <w:r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东风雷诺汽车有限公司</w:t>
            </w:r>
            <w:r w:rsidR="006147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（“东风雷诺”）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6147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E1233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收购后DFG</w:t>
            </w:r>
            <w:r w:rsidR="006147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持有东风雷诺100%股权</w:t>
            </w:r>
            <w:r w:rsid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3A3B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东风雷诺从目前由DFG与雷诺共同控制变为由DFG单独控制</w:t>
            </w:r>
            <w:r w:rsidR="006147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40313D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843" w:type="dxa"/>
          </w:tcPr>
          <w:p w:rsidR="00CB00DF" w:rsidRPr="00CB00DF" w:rsidRDefault="00CB00DF" w:rsidP="000769A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B1360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东风汽车集团股份有限公司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</w:t>
            </w:r>
            <w:r w:rsidR="00B1360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FG</w:t>
            </w:r>
            <w:r w:rsidR="006147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  <w:tc>
          <w:tcPr>
            <w:tcW w:w="5106" w:type="dxa"/>
          </w:tcPr>
          <w:p w:rsidR="00CB00DF" w:rsidRPr="00CB00DF" w:rsidRDefault="00FB6669" w:rsidP="0053149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FG</w:t>
            </w:r>
            <w:r w:rsid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3311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="0033117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B1360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3311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B1360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3311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</w:t>
            </w:r>
            <w:r w:rsidR="00B1360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3A3B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在湖北省</w:t>
            </w:r>
            <w:r w:rsidR="0053149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十堰</w:t>
            </w:r>
            <w:r w:rsidR="003A3B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市设立</w:t>
            </w:r>
            <w:r w:rsidR="00D16D42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53149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现位于湖北省武汉市，</w:t>
            </w:r>
            <w:r w:rsidR="00D16D42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</w:t>
            </w:r>
            <w:r w:rsidR="00B1360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全系列乘用车与商用车、新能源汽车、关键总成、汽车零部件的生产和销售等。</w:t>
            </w:r>
            <w:r w:rsid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DFG</w:t>
            </w:r>
            <w:r w:rsid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的最终控制人系</w:t>
            </w:r>
            <w:r w:rsidR="002D1971" w:rsidRP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东风汽车集团有限公司（“DFM”），</w:t>
            </w:r>
            <w:r w:rsidR="003A3B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国务院国有资产监督管理委员会</w:t>
            </w:r>
            <w:r w:rsid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D58AD" w:rsidRP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全国社会保障基金理事会</w:t>
            </w:r>
            <w:r w:rsid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分别</w:t>
            </w:r>
            <w:r w:rsidR="003A3B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持有DFM的90%</w:t>
            </w:r>
            <w:r w:rsid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、10%</w:t>
            </w:r>
            <w:r w:rsidR="003A3B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2D1971" w:rsidRP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DFM</w:t>
            </w:r>
            <w:r w:rsidR="009D58AD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主要从事汽车整车、零部件的生产和销售。</w:t>
            </w:r>
          </w:p>
        </w:tc>
      </w:tr>
      <w:tr w:rsidR="00CB00DF" w:rsidRPr="00CB00DF" w:rsidTr="0040313D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843" w:type="dxa"/>
          </w:tcPr>
          <w:p w:rsidR="00CB00DF" w:rsidRPr="00CB00DF" w:rsidRDefault="00CB00DF" w:rsidP="000769A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</w:t>
            </w:r>
            <w:r w:rsidR="00B1360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风雷诺汽车有限公司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东风雷诺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06" w:type="dxa"/>
          </w:tcPr>
          <w:p w:rsidR="00CB00DF" w:rsidRPr="00CB00DF" w:rsidRDefault="00FB6669" w:rsidP="0057235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东风雷诺</w:t>
            </w:r>
            <w:r w:rsid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的前身</w:t>
            </w:r>
            <w:r w:rsidR="009D58AD" w:rsidRP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三江雷诺汽车有限公司</w:t>
            </w:r>
            <w:r w:rsid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B1360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1993</w:t>
            </w:r>
            <w:r w:rsidR="000769A1"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B1360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="000769A1"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B1360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31</w:t>
            </w:r>
            <w:r w:rsidR="000769A1"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在湖北省孝感市设立</w:t>
            </w:r>
            <w:r w:rsidR="00D16D42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9D58AD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后DF</w:t>
            </w:r>
            <w:r w:rsidR="009D58AD" w:rsidRPr="00E664C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</w:t>
            </w:r>
            <w:r w:rsidR="009D58AD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与雷诺对三江雷诺汽车有限公司进行重组</w:t>
            </w:r>
            <w:r w:rsidR="00E664C0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合资</w:t>
            </w:r>
            <w:r w:rsidR="009D58AD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，东风雷诺于2</w:t>
            </w:r>
            <w:r w:rsidR="009D58AD" w:rsidRPr="00E664C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014</w:t>
            </w:r>
            <w:r w:rsidR="009D58AD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年3月3日取得</w:t>
            </w:r>
            <w:r w:rsidR="00E664C0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重组合资</w:t>
            </w:r>
            <w:r w:rsidR="009D58AD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后的营业执照</w:t>
            </w:r>
            <w:r w:rsidR="00E664C0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。东风雷诺</w:t>
            </w:r>
            <w:r w:rsid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</w:t>
            </w:r>
            <w:r w:rsidR="00B1360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乘用车的生产和销售等</w:t>
            </w:r>
            <w:r w:rsidR="0057235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，位于湖北省武汉市</w:t>
            </w:r>
            <w:r w:rsidR="000769A1"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东风雷诺的股东为DFG和雷诺，双方各持股50%</w:t>
            </w:r>
            <w:r w:rsid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，东风雷诺的最终控制人系DFM和雷诺</w:t>
            </w:r>
            <w:r w:rsid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。雷诺</w:t>
            </w:r>
            <w:r w:rsid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为法国汽车制造企业，于1899年2月25日在</w:t>
            </w:r>
            <w:r w:rsidR="00E664C0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法国布洛涅-比扬古</w:t>
            </w:r>
            <w:r w:rsid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设立，</w:t>
            </w:r>
            <w:r w:rsidR="00E664C0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主要从事汽车整车等的生产和销售</w:t>
            </w:r>
            <w:r w:rsid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B1360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B1360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D04AB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8C621E" w:rsidRDefault="008C621E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57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</w:t>
            </w:r>
            <w:r w:rsidR="00D34A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</w:t>
            </w:r>
            <w:r w:rsidRPr="00F557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D04AB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中高端品牌普通乘用车</w:t>
            </w:r>
          </w:p>
          <w:p w:rsidR="006C00B9" w:rsidRDefault="006C00B9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:rsidR="00CB00DF" w:rsidRDefault="006C00B9" w:rsidP="00D04AB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参与集中的经营者市场份额：</w:t>
            </w:r>
            <w:r w:rsid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</w:t>
            </w:r>
            <w:r w:rsidR="00B1360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FG</w:t>
            </w:r>
            <w:r w:rsidR="006147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（不含东风雷诺）：</w:t>
            </w:r>
            <w:r w:rsidR="00D04AB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="009167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B1360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D04AB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147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东风雷诺：&lt;</w:t>
            </w:r>
            <w:r w:rsidR="00D04AB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6147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，双方合计：8</w:t>
            </w:r>
            <w:r w:rsidR="009167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6147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-13%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D04ABD" w:rsidRDefault="00D04ABD" w:rsidP="00D04AB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D04ABD" w:rsidRDefault="00D04ABD" w:rsidP="00D04AB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57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</w:t>
            </w:r>
            <w:r w:rsidR="00D34A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二</w:t>
            </w:r>
            <w:r w:rsidRPr="00F557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中高端品牌中级乘用车</w:t>
            </w:r>
          </w:p>
          <w:p w:rsidR="00D04ABD" w:rsidRDefault="00D04ABD" w:rsidP="00D04AB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:rsidR="00D04ABD" w:rsidRPr="00D04ABD" w:rsidRDefault="00D04ABD" w:rsidP="00B1769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参与集中的经营者市场份额：D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FG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（不含东风雷诺）：</w:t>
            </w:r>
            <w:r w:rsidR="00B1769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B1769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%，东风雷诺：&lt;1%，双方合计：</w:t>
            </w:r>
            <w:r w:rsidR="00B1769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%-1</w:t>
            </w:r>
            <w:r w:rsidR="00B1769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</w:tc>
      </w:tr>
    </w:tbl>
    <w:p w:rsidR="000F5E24" w:rsidRPr="00CB00DF" w:rsidRDefault="00637934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7934" w:rsidRDefault="00637934" w:rsidP="00F55766">
      <w:r>
        <w:separator/>
      </w:r>
    </w:p>
  </w:endnote>
  <w:endnote w:type="continuationSeparator" w:id="1">
    <w:p w:rsidR="00637934" w:rsidRDefault="00637934" w:rsidP="00F557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7934" w:rsidRDefault="00637934" w:rsidP="00F55766">
      <w:r>
        <w:separator/>
      </w:r>
    </w:p>
  </w:footnote>
  <w:footnote w:type="continuationSeparator" w:id="1">
    <w:p w:rsidR="00637934" w:rsidRDefault="00637934" w:rsidP="00F5576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17D1F"/>
    <w:rsid w:val="00037065"/>
    <w:rsid w:val="00043520"/>
    <w:rsid w:val="000769A1"/>
    <w:rsid w:val="000D7EBA"/>
    <w:rsid w:val="001164CD"/>
    <w:rsid w:val="00155717"/>
    <w:rsid w:val="001837A3"/>
    <w:rsid w:val="001D2D49"/>
    <w:rsid w:val="002218C8"/>
    <w:rsid w:val="002B0A64"/>
    <w:rsid w:val="002C5E8A"/>
    <w:rsid w:val="002D1971"/>
    <w:rsid w:val="00331177"/>
    <w:rsid w:val="003A3B92"/>
    <w:rsid w:val="003C0AEB"/>
    <w:rsid w:val="003D5499"/>
    <w:rsid w:val="004013B5"/>
    <w:rsid w:val="0040313D"/>
    <w:rsid w:val="00414D82"/>
    <w:rsid w:val="0041595D"/>
    <w:rsid w:val="00425FF8"/>
    <w:rsid w:val="004A664C"/>
    <w:rsid w:val="004F7688"/>
    <w:rsid w:val="00526911"/>
    <w:rsid w:val="0053149E"/>
    <w:rsid w:val="00564A4F"/>
    <w:rsid w:val="00572353"/>
    <w:rsid w:val="005F7D67"/>
    <w:rsid w:val="00612EE2"/>
    <w:rsid w:val="00614779"/>
    <w:rsid w:val="00630210"/>
    <w:rsid w:val="00637934"/>
    <w:rsid w:val="006467D8"/>
    <w:rsid w:val="006A531B"/>
    <w:rsid w:val="006C00B9"/>
    <w:rsid w:val="006F7693"/>
    <w:rsid w:val="00710140"/>
    <w:rsid w:val="00760FB0"/>
    <w:rsid w:val="007F2275"/>
    <w:rsid w:val="00874D22"/>
    <w:rsid w:val="00881243"/>
    <w:rsid w:val="008C621E"/>
    <w:rsid w:val="00915F0F"/>
    <w:rsid w:val="00916758"/>
    <w:rsid w:val="00920C5D"/>
    <w:rsid w:val="00946F5B"/>
    <w:rsid w:val="009532DF"/>
    <w:rsid w:val="00997019"/>
    <w:rsid w:val="009A5029"/>
    <w:rsid w:val="009A61C4"/>
    <w:rsid w:val="009A7F78"/>
    <w:rsid w:val="009D38D5"/>
    <w:rsid w:val="009D58AD"/>
    <w:rsid w:val="00A53F26"/>
    <w:rsid w:val="00AA0CC5"/>
    <w:rsid w:val="00B13607"/>
    <w:rsid w:val="00B16AFE"/>
    <w:rsid w:val="00B1769D"/>
    <w:rsid w:val="00B4710D"/>
    <w:rsid w:val="00B52432"/>
    <w:rsid w:val="00B65DD5"/>
    <w:rsid w:val="00B9413C"/>
    <w:rsid w:val="00BA67E4"/>
    <w:rsid w:val="00BC0288"/>
    <w:rsid w:val="00BC65B6"/>
    <w:rsid w:val="00BD10B6"/>
    <w:rsid w:val="00C07076"/>
    <w:rsid w:val="00C62AB0"/>
    <w:rsid w:val="00C966DE"/>
    <w:rsid w:val="00CB00DF"/>
    <w:rsid w:val="00CB3D3E"/>
    <w:rsid w:val="00CD0B91"/>
    <w:rsid w:val="00D04ABD"/>
    <w:rsid w:val="00D16D42"/>
    <w:rsid w:val="00D34A71"/>
    <w:rsid w:val="00D602BC"/>
    <w:rsid w:val="00D73C72"/>
    <w:rsid w:val="00E0592B"/>
    <w:rsid w:val="00E12333"/>
    <w:rsid w:val="00E2044A"/>
    <w:rsid w:val="00E31738"/>
    <w:rsid w:val="00E62E6F"/>
    <w:rsid w:val="00E664C0"/>
    <w:rsid w:val="00E86786"/>
    <w:rsid w:val="00ED2F80"/>
    <w:rsid w:val="00F1624E"/>
    <w:rsid w:val="00F32F8A"/>
    <w:rsid w:val="00F35097"/>
    <w:rsid w:val="00F55766"/>
    <w:rsid w:val="00F810AA"/>
    <w:rsid w:val="00F9059A"/>
    <w:rsid w:val="00FB43EC"/>
    <w:rsid w:val="00FB6669"/>
    <w:rsid w:val="00FB6B40"/>
    <w:rsid w:val="00FF2C56"/>
    <w:rsid w:val="00FF5E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2044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2044A"/>
    <w:rPr>
      <w:rFonts w:ascii="Calibri" w:eastAsia="宋体" w:hAnsi="Calibri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557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5576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557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5576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tongshang</cp:lastModifiedBy>
  <cp:revision>10</cp:revision>
  <dcterms:created xsi:type="dcterms:W3CDTF">2020-04-30T18:47:00Z</dcterms:created>
  <dcterms:modified xsi:type="dcterms:W3CDTF">2020-05-11T03:59:00Z</dcterms:modified>
</cp:coreProperties>
</file>