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4E7F2D" w14:textId="77777777" w:rsidR="00522527" w:rsidRPr="006F2C64" w:rsidRDefault="00522527" w:rsidP="00CB00DF">
      <w:pPr>
        <w:spacing w:line="440" w:lineRule="exact"/>
        <w:jc w:val="center"/>
        <w:rPr>
          <w:rFonts w:ascii="Times New Roman" w:eastAsia="仿宋" w:hAnsi="Times New Roman"/>
          <w:b/>
          <w:szCs w:val="21"/>
        </w:rPr>
      </w:pPr>
    </w:p>
    <w:p w14:paraId="0571C54E" w14:textId="77777777" w:rsidR="00CB00DF" w:rsidRPr="006F2C64" w:rsidRDefault="00CB00DF" w:rsidP="00CB00DF">
      <w:pPr>
        <w:spacing w:line="440" w:lineRule="exact"/>
        <w:jc w:val="center"/>
        <w:rPr>
          <w:rFonts w:ascii="Times New Roman" w:eastAsia="仿宋" w:hAnsi="Times New Roman"/>
          <w:sz w:val="24"/>
          <w:szCs w:val="21"/>
        </w:rPr>
      </w:pPr>
      <w:r w:rsidRPr="006F2C64">
        <w:rPr>
          <w:rFonts w:ascii="Times New Roman" w:eastAsia="仿宋" w:hAnsi="Times New Roman"/>
          <w:sz w:val="24"/>
          <w:szCs w:val="21"/>
        </w:rPr>
        <w:t>经营者集中简易案件公示表</w:t>
      </w:r>
    </w:p>
    <w:p w14:paraId="78AB00A6" w14:textId="77777777" w:rsidR="00CB00DF" w:rsidRPr="006F2C64" w:rsidRDefault="00CB00DF" w:rsidP="00CB00DF">
      <w:pPr>
        <w:spacing w:line="440" w:lineRule="exact"/>
        <w:rPr>
          <w:rFonts w:ascii="Times New Roman" w:eastAsia="仿宋" w:hAnsi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8341BD" w:rsidRPr="006F2C64" w14:paraId="515003B3" w14:textId="77777777" w:rsidTr="00046EB2">
        <w:tc>
          <w:tcPr>
            <w:tcW w:w="1809" w:type="dxa"/>
            <w:shd w:val="clear" w:color="auto" w:fill="D9D9D9"/>
            <w:vAlign w:val="center"/>
          </w:tcPr>
          <w:p w14:paraId="5344CCCD" w14:textId="77777777" w:rsidR="008341BD" w:rsidRPr="006F2C64" w:rsidRDefault="008341BD" w:rsidP="008341BD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171AEEA" w14:textId="44BE4A58" w:rsidR="008341BD" w:rsidRPr="005754E1" w:rsidRDefault="005754E1" w:rsidP="008341BD">
            <w:pPr>
              <w:widowControl/>
              <w:snapToGrid w:val="0"/>
              <w:rPr>
                <w:rFonts w:ascii="Times New Roman" w:eastAsia="仿宋" w:hAnsi="Times New Roman"/>
                <w:kern w:val="0"/>
                <w:szCs w:val="21"/>
              </w:rPr>
            </w:pPr>
            <w:r w:rsidRPr="005754E1">
              <w:rPr>
                <w:rFonts w:ascii="Times New Roman" w:eastAsia="仿宋" w:hAnsi="Times New Roman"/>
                <w:sz w:val="22"/>
              </w:rPr>
              <w:t>利安德巴赛尔工业公司收购路易斯安那综合聚乙烯合资公司股权案</w:t>
            </w:r>
          </w:p>
        </w:tc>
      </w:tr>
      <w:tr w:rsidR="00CB00DF" w:rsidRPr="006F2C64" w14:paraId="65C40F4B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5AAC8D1" w14:textId="77777777" w:rsidR="00F1624E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交易概况</w:t>
            </w:r>
          </w:p>
          <w:p w14:paraId="03E6A4CA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（限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200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0D2F2C52" w14:textId="1B676655" w:rsidR="00D41AB8" w:rsidRPr="001914E0" w:rsidRDefault="00D41AB8" w:rsidP="00DA040C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本次交易前，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沙索化学（美国）有限责任公司（</w:t>
            </w:r>
            <w:r w:rsidRPr="006F2C64">
              <w:rPr>
                <w:rFonts w:ascii="Times New Roman" w:eastAsia="仿宋" w:hAnsi="Times New Roman"/>
              </w:rPr>
              <w:t>“</w:t>
            </w:r>
            <w:r w:rsidRPr="006F2C64">
              <w:rPr>
                <w:rFonts w:ascii="Times New Roman" w:eastAsia="仿宋" w:hAnsi="Times New Roman"/>
                <w:b/>
              </w:rPr>
              <w:t>沙索</w:t>
            </w:r>
            <w:r w:rsidRPr="006F2C64">
              <w:rPr>
                <w:rFonts w:ascii="Times New Roman" w:eastAsia="仿宋" w:hAnsi="Times New Roman"/>
              </w:rPr>
              <w:t>”</w:t>
            </w:r>
            <w:r w:rsidRPr="006F2C64">
              <w:rPr>
                <w:rFonts w:ascii="Times New Roman" w:eastAsia="仿宋" w:hAnsi="Times New Roman"/>
              </w:rPr>
              <w:t>）</w:t>
            </w:r>
            <w:r w:rsidRPr="00C36D71">
              <w:rPr>
                <w:rFonts w:ascii="Times New Roman" w:eastAsia="仿宋" w:hAnsi="Times New Roman"/>
                <w:sz w:val="22"/>
              </w:rPr>
              <w:t>已于</w:t>
            </w:r>
            <w:r w:rsidRPr="00C36D71">
              <w:rPr>
                <w:rFonts w:ascii="Times New Roman" w:eastAsia="仿宋" w:hAnsi="Times New Roman"/>
                <w:sz w:val="22"/>
              </w:rPr>
              <w:t>2020</w:t>
            </w:r>
            <w:r w:rsidRPr="00C36D71">
              <w:rPr>
                <w:rFonts w:ascii="Times New Roman" w:eastAsia="仿宋" w:hAnsi="Times New Roman"/>
                <w:sz w:val="22"/>
              </w:rPr>
              <w:t>年</w:t>
            </w:r>
            <w:r w:rsidRPr="00C36D71">
              <w:rPr>
                <w:rFonts w:ascii="Times New Roman" w:eastAsia="仿宋" w:hAnsi="Times New Roman"/>
                <w:sz w:val="22"/>
              </w:rPr>
              <w:t>9</w:t>
            </w:r>
            <w:r w:rsidRPr="00C36D71">
              <w:rPr>
                <w:rFonts w:ascii="Times New Roman" w:eastAsia="仿宋" w:hAnsi="Times New Roman"/>
                <w:sz w:val="22"/>
              </w:rPr>
              <w:t>月</w:t>
            </w:r>
            <w:r w:rsidRPr="00C36D71">
              <w:rPr>
                <w:rFonts w:ascii="Times New Roman" w:eastAsia="仿宋" w:hAnsi="Times New Roman"/>
                <w:sz w:val="22"/>
              </w:rPr>
              <w:t>17</w:t>
            </w:r>
            <w:r w:rsidRPr="00C36D71">
              <w:rPr>
                <w:rFonts w:ascii="Times New Roman" w:eastAsia="仿宋" w:hAnsi="Times New Roman"/>
                <w:sz w:val="22"/>
              </w:rPr>
              <w:t>日设立路易斯安那综合聚乙烯合资公司（</w:t>
            </w:r>
            <w:r w:rsidRPr="00C36D71">
              <w:rPr>
                <w:rFonts w:ascii="Times New Roman" w:eastAsia="仿宋" w:hAnsi="Times New Roman"/>
                <w:sz w:val="22"/>
              </w:rPr>
              <w:t>“</w:t>
            </w:r>
            <w:r w:rsidRPr="00C36D71">
              <w:rPr>
                <w:rFonts w:ascii="Times New Roman" w:eastAsia="仿宋" w:hAnsi="Times New Roman"/>
                <w:b/>
                <w:sz w:val="22"/>
              </w:rPr>
              <w:t>合营企业</w:t>
            </w:r>
            <w:r w:rsidRPr="00C36D71">
              <w:rPr>
                <w:rFonts w:ascii="Times New Roman" w:eastAsia="仿宋" w:hAnsi="Times New Roman"/>
                <w:sz w:val="22"/>
              </w:rPr>
              <w:t>”</w:t>
            </w:r>
            <w:r w:rsidRPr="00C36D71">
              <w:rPr>
                <w:rFonts w:ascii="Times New Roman" w:eastAsia="仿宋" w:hAnsi="Times New Roman"/>
                <w:sz w:val="22"/>
              </w:rPr>
              <w:t>），作为沙索的全资子公司。</w:t>
            </w:r>
            <w:r>
              <w:rPr>
                <w:rFonts w:ascii="Times New Roman" w:eastAsia="仿宋" w:hAnsi="Times New Roman" w:hint="eastAsia"/>
                <w:sz w:val="22"/>
              </w:rPr>
              <w:t>本次交易交割时，</w:t>
            </w:r>
            <w:r>
              <w:rPr>
                <w:rFonts w:ascii="Times New Roman" w:eastAsia="仿宋" w:hAnsi="Times New Roman"/>
              </w:rPr>
              <w:t>沙索</w:t>
            </w:r>
            <w:r>
              <w:rPr>
                <w:rFonts w:ascii="Times New Roman" w:eastAsia="仿宋" w:hAnsi="Times New Roman" w:hint="eastAsia"/>
              </w:rPr>
              <w:t>会</w:t>
            </w:r>
            <w:r w:rsidRPr="006F2C64">
              <w:rPr>
                <w:rFonts w:ascii="Times New Roman" w:eastAsia="仿宋" w:hAnsi="Times New Roman"/>
              </w:rPr>
              <w:t>将其位于美国路易斯安那州莱克查尔斯的石化厂的乙烯、线性低密度聚乙烯和低密度聚乙烯资产注入合营企业（</w:t>
            </w:r>
            <w:r w:rsidRPr="006F2C64">
              <w:rPr>
                <w:rFonts w:ascii="Times New Roman" w:eastAsia="仿宋" w:hAnsi="Times New Roman"/>
              </w:rPr>
              <w:t>“</w:t>
            </w:r>
            <w:r w:rsidRPr="006F2C64">
              <w:rPr>
                <w:rFonts w:ascii="Times New Roman" w:eastAsia="仿宋" w:hAnsi="Times New Roman"/>
                <w:b/>
              </w:rPr>
              <w:t>沙索资产</w:t>
            </w:r>
            <w:r w:rsidRPr="006F2C64">
              <w:rPr>
                <w:rFonts w:ascii="Times New Roman" w:eastAsia="仿宋" w:hAnsi="Times New Roman"/>
              </w:rPr>
              <w:t>”</w:t>
            </w:r>
            <w:r w:rsidRPr="006F2C64">
              <w:rPr>
                <w:rFonts w:ascii="Times New Roman" w:eastAsia="仿宋" w:hAnsi="Times New Roman"/>
              </w:rPr>
              <w:t>）</w:t>
            </w:r>
            <w:r>
              <w:rPr>
                <w:rFonts w:ascii="Times New Roman" w:eastAsia="仿宋" w:hAnsi="Times New Roman"/>
                <w:sz w:val="22"/>
              </w:rPr>
              <w:t>。</w:t>
            </w:r>
            <w:r w:rsidR="00E4777D">
              <w:rPr>
                <w:rFonts w:ascii="Times New Roman" w:eastAsia="仿宋" w:hAnsi="Times New Roman" w:hint="eastAsia"/>
                <w:sz w:val="22"/>
              </w:rPr>
              <w:t>本次</w:t>
            </w:r>
            <w:r w:rsidRPr="00D41AB8">
              <w:rPr>
                <w:rFonts w:ascii="Times New Roman" w:eastAsia="仿宋" w:hAnsi="Times New Roman" w:hint="eastAsia"/>
                <w:sz w:val="22"/>
              </w:rPr>
              <w:t>交易完成后，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利安德巴赛尔工业公司（</w:t>
            </w:r>
            <w:r w:rsidRPr="006F2C64">
              <w:rPr>
                <w:rFonts w:ascii="Times New Roman" w:eastAsia="仿宋" w:hAnsi="Times New Roman"/>
              </w:rPr>
              <w:t>“</w:t>
            </w:r>
            <w:r w:rsidRPr="006F2C64">
              <w:rPr>
                <w:rFonts w:ascii="Times New Roman" w:eastAsia="仿宋" w:hAnsi="Times New Roman"/>
                <w:b/>
                <w:kern w:val="0"/>
                <w:szCs w:val="21"/>
              </w:rPr>
              <w:t>利安德巴赛尔</w:t>
            </w:r>
            <w:r w:rsidRPr="006F2C64">
              <w:rPr>
                <w:rFonts w:ascii="Times New Roman" w:eastAsia="仿宋" w:hAnsi="Times New Roman"/>
              </w:rPr>
              <w:t>”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）</w:t>
            </w:r>
            <w:r w:rsidRPr="00D41AB8">
              <w:rPr>
                <w:rFonts w:ascii="Times New Roman" w:eastAsia="仿宋" w:hAnsi="Times New Roman" w:hint="eastAsia"/>
                <w:sz w:val="22"/>
              </w:rPr>
              <w:t>和沙索将分别持有合营企业</w:t>
            </w:r>
            <w:r w:rsidRPr="00D41AB8">
              <w:rPr>
                <w:rFonts w:ascii="Times New Roman" w:eastAsia="仿宋" w:hAnsi="Times New Roman" w:hint="eastAsia"/>
                <w:sz w:val="22"/>
              </w:rPr>
              <w:t>50%</w:t>
            </w:r>
            <w:r w:rsidRPr="00D41AB8">
              <w:rPr>
                <w:rFonts w:ascii="Times New Roman" w:eastAsia="仿宋" w:hAnsi="Times New Roman" w:hint="eastAsia"/>
                <w:sz w:val="22"/>
              </w:rPr>
              <w:t>的权益。合营企业将由利安德巴赛尔和沙索共同控制。</w:t>
            </w:r>
            <w:bookmarkStart w:id="0" w:name="_GoBack"/>
            <w:bookmarkEnd w:id="0"/>
          </w:p>
        </w:tc>
      </w:tr>
      <w:tr w:rsidR="00CB00DF" w:rsidRPr="006F2C64" w14:paraId="60A64D4B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D8B915B" w14:textId="77777777" w:rsidR="00F1624E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参与集中的</w:t>
            </w:r>
          </w:p>
          <w:p w14:paraId="5E54131E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A6E558A" w14:textId="77777777" w:rsidR="00CB00DF" w:rsidRPr="006F2C64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、</w:t>
            </w:r>
            <w:r w:rsidR="008341BD" w:rsidRPr="006F2C64">
              <w:rPr>
                <w:rFonts w:ascii="Times New Roman" w:eastAsia="仿宋" w:hAnsi="Times New Roman"/>
                <w:bCs/>
                <w:kern w:val="0"/>
                <w:szCs w:val="21"/>
              </w:rPr>
              <w:t>利安德巴赛尔</w:t>
            </w:r>
          </w:p>
        </w:tc>
        <w:tc>
          <w:tcPr>
            <w:tcW w:w="5153" w:type="dxa"/>
          </w:tcPr>
          <w:p w14:paraId="753982A8" w14:textId="5FE17701" w:rsidR="000A7097" w:rsidRPr="006F2C64" w:rsidRDefault="000A7097" w:rsidP="006C50A8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 w:rsidRPr="006F2C64">
              <w:rPr>
                <w:rFonts w:ascii="Times New Roman" w:eastAsia="仿宋" w:hAnsi="Times New Roman"/>
                <w:szCs w:val="21"/>
              </w:rPr>
              <w:t>利安德巴塞尔于</w:t>
            </w:r>
            <w:r w:rsidRPr="006F2C64">
              <w:rPr>
                <w:rFonts w:ascii="Times New Roman" w:eastAsia="仿宋" w:hAnsi="Times New Roman"/>
                <w:szCs w:val="21"/>
              </w:rPr>
              <w:t>2009</w:t>
            </w:r>
            <w:r w:rsidRPr="006F2C64">
              <w:rPr>
                <w:rFonts w:ascii="Times New Roman" w:eastAsia="仿宋" w:hAnsi="Times New Roman"/>
                <w:szCs w:val="21"/>
              </w:rPr>
              <w:t>年</w:t>
            </w:r>
            <w:r w:rsidRPr="006F2C64">
              <w:rPr>
                <w:rFonts w:ascii="Times New Roman" w:eastAsia="仿宋" w:hAnsi="Times New Roman"/>
                <w:szCs w:val="21"/>
              </w:rPr>
              <w:t>10</w:t>
            </w:r>
            <w:r w:rsidRPr="006F2C64">
              <w:rPr>
                <w:rFonts w:ascii="Times New Roman" w:eastAsia="仿宋" w:hAnsi="Times New Roman"/>
                <w:szCs w:val="21"/>
              </w:rPr>
              <w:t>月</w:t>
            </w:r>
            <w:r w:rsidRPr="006F2C64">
              <w:rPr>
                <w:rFonts w:ascii="Times New Roman" w:eastAsia="仿宋" w:hAnsi="Times New Roman"/>
                <w:szCs w:val="21"/>
              </w:rPr>
              <w:t>15</w:t>
            </w:r>
            <w:r w:rsidRPr="006F2C64">
              <w:rPr>
                <w:rFonts w:ascii="Times New Roman" w:eastAsia="仿宋" w:hAnsi="Times New Roman"/>
                <w:szCs w:val="21"/>
              </w:rPr>
              <w:t>日</w:t>
            </w:r>
            <w:r w:rsidR="002E02D4" w:rsidRPr="006F2C64">
              <w:rPr>
                <w:rFonts w:ascii="Times New Roman" w:eastAsia="仿宋" w:hAnsi="Times New Roman"/>
                <w:szCs w:val="21"/>
              </w:rPr>
              <w:t>成</w:t>
            </w:r>
            <w:r w:rsidRPr="006F2C64">
              <w:rPr>
                <w:rFonts w:ascii="Times New Roman" w:eastAsia="仿宋" w:hAnsi="Times New Roman"/>
                <w:szCs w:val="21"/>
              </w:rPr>
              <w:t>立。</w:t>
            </w:r>
          </w:p>
          <w:p w14:paraId="55D481B2" w14:textId="69E1DD45" w:rsidR="006C50A8" w:rsidRPr="006F2C64" w:rsidRDefault="008341BD" w:rsidP="006C50A8">
            <w:pPr>
              <w:spacing w:line="500" w:lineRule="exact"/>
              <w:rPr>
                <w:rFonts w:ascii="Times New Roman" w:eastAsia="仿宋" w:hAnsi="Times New Roman"/>
                <w:szCs w:val="21"/>
                <w:u w:val="single"/>
              </w:rPr>
            </w:pPr>
            <w:r w:rsidRPr="006F2C64">
              <w:rPr>
                <w:rFonts w:ascii="Times New Roman" w:eastAsia="仿宋" w:hAnsi="Times New Roman"/>
                <w:szCs w:val="21"/>
              </w:rPr>
              <w:t>利安德巴赛尔为一家从事塑料、化学品和精炼业务的全球性公司。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利安德巴赛尔</w:t>
            </w:r>
            <w:r w:rsidR="000A7097" w:rsidRPr="006F2C64">
              <w:rPr>
                <w:rFonts w:ascii="Times New Roman" w:eastAsia="仿宋" w:hAnsi="Times New Roman"/>
                <w:kern w:val="0"/>
                <w:szCs w:val="21"/>
              </w:rPr>
              <w:t>及其关联企业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将其业务活动划分为如下板块：烯烃和聚烯烃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——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美洲；烯烃和聚烯烃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——</w:t>
            </w:r>
            <w:r w:rsidRPr="006F2C64">
              <w:rPr>
                <w:rFonts w:ascii="Times New Roman" w:eastAsia="仿宋" w:hAnsi="Times New Roman"/>
                <w:kern w:val="0"/>
                <w:szCs w:val="21"/>
              </w:rPr>
              <w:t>欧洲、亚洲和全球；中间体和衍生物；精炼；技术。</w:t>
            </w:r>
            <w:r w:rsidR="006C50A8" w:rsidRPr="006F2C64">
              <w:rPr>
                <w:rFonts w:ascii="Times New Roman" w:eastAsia="仿宋" w:hAnsi="Times New Roman"/>
                <w:kern w:val="0"/>
                <w:szCs w:val="21"/>
              </w:rPr>
              <w:t>利安德巴赛尔的产品和技术可大致分为以下几类：</w:t>
            </w:r>
            <w:r w:rsidR="006C50A8" w:rsidRPr="006F2C64">
              <w:rPr>
                <w:rFonts w:ascii="Times New Roman" w:eastAsia="仿宋" w:hAnsi="Times New Roman"/>
                <w:szCs w:val="21"/>
              </w:rPr>
              <w:t>化学品（如乙烯、丙烯、环氧丙烷等），聚合物（如聚乙烯、聚丙烯和聚丙烯复合物等），燃料（如柴油、喷气燃料和润滑油等）以及技术（如生产工艺技术、催化剂和技术服务）。</w:t>
            </w:r>
          </w:p>
          <w:p w14:paraId="54807F73" w14:textId="3984EED3" w:rsidR="007E0D65" w:rsidRPr="006F2C64" w:rsidRDefault="00542FA4" w:rsidP="0081637E">
            <w:pPr>
              <w:spacing w:line="500" w:lineRule="exact"/>
              <w:rPr>
                <w:rFonts w:ascii="Times New Roman" w:eastAsia="仿宋" w:hAnsi="Times New Roman"/>
                <w:kern w:val="0"/>
                <w:szCs w:val="21"/>
              </w:rPr>
            </w:pPr>
            <w:r w:rsidRPr="006F2C64">
              <w:rPr>
                <w:rFonts w:ascii="Times New Roman" w:eastAsia="仿宋" w:hAnsi="Times New Roman"/>
                <w:szCs w:val="21"/>
              </w:rPr>
              <w:t>利安德巴赛尔在全球范围内供应的石油化工产品包括乙烯、苯乙烯、丁二烯和聚乙烯等。</w:t>
            </w:r>
            <w:r w:rsidR="007E0D65" w:rsidRPr="006F2C64">
              <w:rPr>
                <w:rFonts w:ascii="Times New Roman" w:eastAsia="仿宋" w:hAnsi="Times New Roman"/>
                <w:szCs w:val="21"/>
              </w:rPr>
              <w:t>在中国，利安德巴赛尔拥有四个生产基地</w:t>
            </w:r>
            <w:r w:rsidR="0081637E" w:rsidRPr="006F2C64">
              <w:rPr>
                <w:rFonts w:ascii="Times New Roman" w:eastAsia="仿宋" w:hAnsi="Times New Roman"/>
                <w:szCs w:val="21"/>
              </w:rPr>
              <w:t>及两家合营企业，</w:t>
            </w:r>
            <w:r w:rsidR="007E0D65" w:rsidRPr="006F2C64">
              <w:rPr>
                <w:rFonts w:ascii="Times New Roman" w:eastAsia="仿宋" w:hAnsi="Times New Roman"/>
                <w:szCs w:val="21"/>
              </w:rPr>
              <w:t>一家</w:t>
            </w:r>
            <w:r w:rsidR="00B27757" w:rsidRPr="006F2C64">
              <w:rPr>
                <w:rFonts w:ascii="Times New Roman" w:eastAsia="仿宋" w:hAnsi="Times New Roman"/>
                <w:szCs w:val="21"/>
              </w:rPr>
              <w:t>主要从事环氧丙烷业务的</w:t>
            </w:r>
            <w:r w:rsidR="0081637E" w:rsidRPr="006F2C64">
              <w:rPr>
                <w:rFonts w:ascii="Times New Roman" w:eastAsia="仿宋" w:hAnsi="Times New Roman"/>
                <w:szCs w:val="21"/>
              </w:rPr>
              <w:t>合营企业，另外一家主要从事聚乙烯和聚丙烯业务。</w:t>
            </w:r>
          </w:p>
        </w:tc>
      </w:tr>
      <w:tr w:rsidR="00CB00DF" w:rsidRPr="006F2C64" w14:paraId="40F84B88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6F03360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7EFD0C1" w14:textId="190C769A" w:rsidR="00CB00DF" w:rsidRPr="006F2C64" w:rsidRDefault="00CB00DF" w:rsidP="008341BD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szCs w:val="21"/>
              </w:rPr>
              <w:t>2</w:t>
            </w:r>
            <w:r w:rsidRPr="006F2C64">
              <w:rPr>
                <w:rFonts w:ascii="Times New Roman" w:eastAsia="仿宋" w:hAnsi="Times New Roman"/>
                <w:szCs w:val="21"/>
              </w:rPr>
              <w:t>、</w:t>
            </w:r>
            <w:r w:rsidR="0081637E" w:rsidRPr="006F2C64">
              <w:rPr>
                <w:rFonts w:ascii="Times New Roman" w:eastAsia="仿宋" w:hAnsi="Times New Roman"/>
                <w:kern w:val="0"/>
                <w:szCs w:val="21"/>
              </w:rPr>
              <w:t>沙索</w:t>
            </w:r>
          </w:p>
        </w:tc>
        <w:tc>
          <w:tcPr>
            <w:tcW w:w="5153" w:type="dxa"/>
          </w:tcPr>
          <w:p w14:paraId="4B8DF37A" w14:textId="2E1A2A4C" w:rsidR="000A096D" w:rsidRPr="006F2C64" w:rsidRDefault="000A096D" w:rsidP="000A096D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 w:rsidRPr="006F2C64">
              <w:rPr>
                <w:rFonts w:ascii="Times New Roman" w:eastAsia="仿宋" w:hAnsi="Times New Roman"/>
                <w:szCs w:val="21"/>
              </w:rPr>
              <w:t>利安德巴塞尔于</w:t>
            </w:r>
            <w:r>
              <w:rPr>
                <w:rFonts w:ascii="Times New Roman" w:eastAsia="仿宋" w:hAnsi="Times New Roman"/>
                <w:szCs w:val="21"/>
              </w:rPr>
              <w:t>2013</w:t>
            </w:r>
            <w:r w:rsidRPr="006F2C64">
              <w:rPr>
                <w:rFonts w:ascii="Times New Roman" w:eastAsia="仿宋" w:hAnsi="Times New Roman"/>
                <w:szCs w:val="21"/>
              </w:rPr>
              <w:t>年</w:t>
            </w:r>
            <w:r>
              <w:rPr>
                <w:rFonts w:ascii="Times New Roman" w:eastAsia="仿宋" w:hAnsi="Times New Roman"/>
                <w:szCs w:val="21"/>
              </w:rPr>
              <w:t>2</w:t>
            </w:r>
            <w:r w:rsidRPr="006F2C64">
              <w:rPr>
                <w:rFonts w:ascii="Times New Roman" w:eastAsia="仿宋" w:hAnsi="Times New Roman"/>
                <w:szCs w:val="21"/>
              </w:rPr>
              <w:t>月</w:t>
            </w:r>
            <w:r>
              <w:rPr>
                <w:rFonts w:ascii="Times New Roman" w:eastAsia="仿宋" w:hAnsi="Times New Roman"/>
                <w:szCs w:val="21"/>
              </w:rPr>
              <w:t>19</w:t>
            </w:r>
            <w:r w:rsidRPr="006F2C64">
              <w:rPr>
                <w:rFonts w:ascii="Times New Roman" w:eastAsia="仿宋" w:hAnsi="Times New Roman"/>
                <w:szCs w:val="21"/>
              </w:rPr>
              <w:t>日成立。</w:t>
            </w:r>
          </w:p>
          <w:p w14:paraId="414A8A9B" w14:textId="108EA402" w:rsidR="000A096D" w:rsidRPr="000A096D" w:rsidRDefault="000A096D" w:rsidP="000A096D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 w:rsidRPr="000A096D">
              <w:rPr>
                <w:rFonts w:ascii="Times New Roman" w:eastAsia="仿宋" w:hAnsi="Times New Roman"/>
                <w:szCs w:val="21"/>
              </w:rPr>
              <w:t>沙索生产特种化学品，提供溶剂、聚合物、炸药和农用</w:t>
            </w:r>
            <w:r w:rsidRPr="000A096D">
              <w:rPr>
                <w:rFonts w:ascii="Times New Roman" w:eastAsia="仿宋" w:hAnsi="Times New Roman"/>
                <w:szCs w:val="21"/>
              </w:rPr>
              <w:lastRenderedPageBreak/>
              <w:t>化学产品并生产低碳电力，其向全球的客户提供服务。沙索的最终控制人为沙索公司。</w:t>
            </w:r>
          </w:p>
          <w:p w14:paraId="45B9E1EF" w14:textId="4F23C251" w:rsidR="000A096D" w:rsidRPr="000A096D" w:rsidRDefault="000A096D" w:rsidP="000A096D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 w:rsidRPr="000A096D">
              <w:rPr>
                <w:rFonts w:ascii="Times New Roman" w:eastAsia="仿宋" w:hAnsi="Times New Roman"/>
                <w:szCs w:val="21"/>
              </w:rPr>
              <w:t>沙索公司</w:t>
            </w:r>
            <w:r w:rsidRPr="000A096D">
              <w:rPr>
                <w:rFonts w:ascii="Times New Roman" w:eastAsia="仿宋" w:hAnsi="Times New Roman" w:hint="eastAsia"/>
                <w:szCs w:val="21"/>
              </w:rPr>
              <w:t>及其关联企业（</w:t>
            </w:r>
            <w:r w:rsidRPr="000A096D">
              <w:rPr>
                <w:rFonts w:ascii="Times New Roman" w:eastAsia="仿宋" w:hAnsi="Times New Roman"/>
                <w:szCs w:val="21"/>
              </w:rPr>
              <w:t>“</w:t>
            </w:r>
            <w:r w:rsidRPr="000A096D">
              <w:rPr>
                <w:rFonts w:ascii="Times New Roman" w:eastAsia="仿宋" w:hAnsi="Times New Roman"/>
                <w:szCs w:val="21"/>
              </w:rPr>
              <w:t>沙索集团</w:t>
            </w:r>
            <w:r w:rsidRPr="000A096D">
              <w:rPr>
                <w:rFonts w:ascii="Times New Roman" w:eastAsia="仿宋" w:hAnsi="Times New Roman"/>
                <w:szCs w:val="21"/>
              </w:rPr>
              <w:t>”</w:t>
            </w:r>
            <w:r w:rsidRPr="000A096D">
              <w:rPr>
                <w:rFonts w:ascii="Times New Roman" w:eastAsia="仿宋" w:hAnsi="Times New Roman"/>
                <w:szCs w:val="21"/>
              </w:rPr>
              <w:t>）</w:t>
            </w:r>
            <w:r w:rsidR="000517AE">
              <w:rPr>
                <w:rFonts w:ascii="Times New Roman" w:eastAsia="仿宋" w:hAnsi="Times New Roman"/>
                <w:szCs w:val="21"/>
              </w:rPr>
              <w:t>是一家国际综合化工和能源公司</w:t>
            </w:r>
            <w:r w:rsidR="000517AE">
              <w:rPr>
                <w:rFonts w:ascii="Times New Roman" w:eastAsia="仿宋" w:hAnsi="Times New Roman" w:hint="eastAsia"/>
                <w:szCs w:val="21"/>
              </w:rPr>
              <w:t>。</w:t>
            </w:r>
            <w:r w:rsidR="000517AE" w:rsidRPr="000A096D">
              <w:rPr>
                <w:rFonts w:ascii="Times New Roman" w:eastAsia="仿宋" w:hAnsi="Times New Roman"/>
                <w:szCs w:val="21"/>
              </w:rPr>
              <w:t>沙索集团</w:t>
            </w:r>
            <w:r w:rsidRPr="000A096D">
              <w:rPr>
                <w:rFonts w:ascii="Times New Roman" w:eastAsia="仿宋" w:hAnsi="Times New Roman"/>
                <w:szCs w:val="21"/>
              </w:rPr>
              <w:t>从事技术的研发和商业化运营，并建造和运营世界一流的设施以生产一系列高价值的产品，包括液态燃料、化学品和低碳电力。</w:t>
            </w:r>
          </w:p>
          <w:p w14:paraId="36283EA7" w14:textId="2A852E9D" w:rsidR="00CB00DF" w:rsidRPr="006F2C64" w:rsidRDefault="000517AE" w:rsidP="000A096D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在中国，沙索集团在</w:t>
            </w:r>
            <w:r w:rsidR="000A096D" w:rsidRPr="000A096D">
              <w:rPr>
                <w:rFonts w:ascii="Times New Roman" w:eastAsia="仿宋" w:hAnsi="Times New Roman"/>
                <w:szCs w:val="21"/>
              </w:rPr>
              <w:t>两处地点设有工厂和设施，用于存储、加工和运输化学物质。</w:t>
            </w:r>
          </w:p>
        </w:tc>
      </w:tr>
      <w:tr w:rsidR="00CB00DF" w:rsidRPr="006F2C64" w14:paraId="1CF2032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0768975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E841A4F" w14:textId="77777777" w:rsidR="00CB00DF" w:rsidRPr="006F2C64" w:rsidRDefault="008341BD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FE"/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1.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15%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CB00DF" w:rsidRPr="006F2C64" w14:paraId="1BBA7357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B6F6FFF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D283D09" w14:textId="377866FE" w:rsidR="00CB00DF" w:rsidRPr="006F2C64" w:rsidRDefault="006F2C64" w:rsidP="00B00A1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2.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25%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CB00DF" w:rsidRPr="006F2C64" w14:paraId="32440701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E787C0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F4FC4F6" w14:textId="77777777" w:rsidR="00CB00DF" w:rsidRPr="006F2C64" w:rsidRDefault="00525D33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3.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25%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CB00DF" w:rsidRPr="006F2C64" w14:paraId="5E164ACB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6CD9218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76A8FAA" w14:textId="77777777" w:rsidR="00CB00DF" w:rsidRPr="006F2C64" w:rsidRDefault="00525D33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4.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F2C64" w14:paraId="2890AFF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8402604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FFF19E1" w14:textId="77777777" w:rsidR="00CB00DF" w:rsidRPr="006F2C64" w:rsidRDefault="00525D33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5.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F2C64" w14:paraId="7B6345D5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1BA9D45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F304F68" w14:textId="77777777" w:rsidR="00CB00DF" w:rsidRPr="006F2C64" w:rsidRDefault="008341BD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6.</w:t>
            </w:r>
            <w:r w:rsidR="00CB00DF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AB1837" w14:paraId="07B93B64" w14:textId="77777777" w:rsidTr="00CB00DF">
        <w:tc>
          <w:tcPr>
            <w:tcW w:w="1809" w:type="dxa"/>
            <w:shd w:val="clear" w:color="auto" w:fill="D9D9D9"/>
            <w:vAlign w:val="center"/>
          </w:tcPr>
          <w:p w14:paraId="2A7B02BA" w14:textId="77777777" w:rsidR="00CB00DF" w:rsidRPr="006F2C6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C246745" w14:textId="77777777" w:rsidR="00B00A13" w:rsidRPr="006F2C64" w:rsidRDefault="00412858" w:rsidP="008341BD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就</w:t>
            </w:r>
            <w:r w:rsidR="00EE0F53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本次交易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而言，</w:t>
            </w:r>
            <w:r w:rsidR="00EE0F53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相关市场及各方的市场份额如下：</w:t>
            </w:r>
          </w:p>
          <w:p w14:paraId="2B9AA9C5" w14:textId="77777777" w:rsidR="00B00A13" w:rsidRPr="006F2C64" w:rsidRDefault="00B00A13" w:rsidP="008341BD">
            <w:pPr>
              <w:spacing w:line="500" w:lineRule="exact"/>
              <w:rPr>
                <w:rFonts w:ascii="Times New Roman" w:eastAsia="仿宋" w:hAnsi="Times New Roman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  <w:t>横向重叠市场：</w:t>
            </w:r>
          </w:p>
          <w:p w14:paraId="676FAD07" w14:textId="3B06B9BE" w:rsidR="00EE0F53" w:rsidRPr="006F2C64" w:rsidRDefault="00EE0F53" w:rsidP="008341BD">
            <w:pPr>
              <w:pStyle w:val="ListParagraph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全球</w:t>
            </w:r>
            <w:r w:rsidR="006F2C64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低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密度聚乙烯市场：</w:t>
            </w:r>
          </w:p>
          <w:p w14:paraId="424DC3CE" w14:textId="5D1F24F1" w:rsidR="00EE0F53" w:rsidRPr="006F2C64" w:rsidRDefault="00EE0F53" w:rsidP="00EE0F53">
            <w:pPr>
              <w:pStyle w:val="ListParagraph"/>
              <w:spacing w:line="500" w:lineRule="exact"/>
              <w:ind w:left="420" w:firstLineChars="0" w:firstLine="0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5-10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%</w:t>
            </w:r>
          </w:p>
          <w:p w14:paraId="3C5D7CA5" w14:textId="0ED90CAB" w:rsidR="00EE0F53" w:rsidRPr="006F2C64" w:rsidRDefault="006F2C64" w:rsidP="00EE0F53">
            <w:pPr>
              <w:pStyle w:val="ListParagraph"/>
              <w:spacing w:line="500" w:lineRule="exact"/>
              <w:ind w:left="420" w:firstLineChars="0" w:firstLine="0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B1837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沙索资产</w:t>
            </w:r>
            <w:r w:rsidR="00EE0F53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EE0F53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</w:p>
          <w:p w14:paraId="6983925E" w14:textId="20243C47" w:rsidR="003401FB" w:rsidRPr="006F2C64" w:rsidRDefault="006F2C64" w:rsidP="00EE0F53">
            <w:pPr>
              <w:pStyle w:val="ListParagraph"/>
              <w:spacing w:line="500" w:lineRule="exact"/>
              <w:ind w:left="420" w:firstLineChars="0" w:firstLine="0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B1837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沙索集团（沙索资产除外）</w:t>
            </w:r>
            <w:r w:rsidR="003401FB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3401FB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-5</w:t>
            </w:r>
            <w:r w:rsidR="003401FB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%</w:t>
            </w:r>
          </w:p>
          <w:p w14:paraId="77930479" w14:textId="77777777" w:rsidR="00EE0F53" w:rsidRPr="006F2C64" w:rsidRDefault="00EE0F53" w:rsidP="00EE0F53">
            <w:pPr>
              <w:pStyle w:val="ListParagraph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全球线性低密度聚乙烯市场</w:t>
            </w:r>
          </w:p>
          <w:p w14:paraId="5E1F9E7A" w14:textId="37C7AACD" w:rsidR="00EE0F53" w:rsidRPr="006F2C64" w:rsidRDefault="00EE0F53" w:rsidP="00EE0F53">
            <w:pPr>
              <w:pStyle w:val="ListParagraph"/>
              <w:spacing w:line="500" w:lineRule="exact"/>
              <w:ind w:left="420" w:firstLineChars="0" w:firstLine="0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="00813A44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0-5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%</w:t>
            </w:r>
          </w:p>
          <w:p w14:paraId="7E0F865C" w14:textId="5015E160" w:rsidR="00EE0F53" w:rsidRPr="006F2C64" w:rsidRDefault="00AB1837" w:rsidP="00EE0F53">
            <w:pPr>
              <w:pStyle w:val="ListParagraph"/>
              <w:spacing w:line="500" w:lineRule="exact"/>
              <w:ind w:left="420" w:firstLineChars="0" w:firstLine="0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B1837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沙索资产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6F2C64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0-5%</w:t>
            </w:r>
          </w:p>
          <w:p w14:paraId="5917F906" w14:textId="6A88E1EC" w:rsidR="00B00A13" w:rsidRPr="006F2C64" w:rsidRDefault="00AB1837" w:rsidP="000A096D">
            <w:pPr>
              <w:pStyle w:val="ListParagraph"/>
              <w:spacing w:line="500" w:lineRule="exact"/>
              <w:ind w:left="420" w:firstLineChars="0" w:firstLine="0"/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B1837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沙索集团（沙索资产除外）</w:t>
            </w:r>
            <w:r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6F2C64" w:rsidRPr="006F2C64">
              <w:rPr>
                <w:rFonts w:ascii="Times New Roman" w:eastAsia="仿宋" w:hAnsi="Times New Roman"/>
                <w:color w:val="333333"/>
                <w:kern w:val="0"/>
                <w:szCs w:val="21"/>
                <w:bdr w:val="none" w:sz="0" w:space="0" w:color="auto" w:frame="1"/>
              </w:rPr>
              <w:t>0-5%</w:t>
            </w:r>
          </w:p>
        </w:tc>
      </w:tr>
    </w:tbl>
    <w:p w14:paraId="6828277E" w14:textId="77777777" w:rsidR="000F5E24" w:rsidRPr="006F2C64" w:rsidRDefault="000148CA" w:rsidP="003B14F6">
      <w:pPr>
        <w:rPr>
          <w:rFonts w:ascii="Times New Roman" w:eastAsia="仿宋" w:hAnsi="Times New Roman"/>
          <w:szCs w:val="21"/>
        </w:rPr>
      </w:pPr>
    </w:p>
    <w:sectPr w:rsidR="000F5E24" w:rsidRPr="006F2C6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60C224" w14:textId="77777777" w:rsidR="000148CA" w:rsidRDefault="000148CA" w:rsidP="00522527">
      <w:r>
        <w:separator/>
      </w:r>
    </w:p>
  </w:endnote>
  <w:endnote w:type="continuationSeparator" w:id="0">
    <w:p w14:paraId="1500F18B" w14:textId="77777777" w:rsidR="000148CA" w:rsidRDefault="000148CA" w:rsidP="0052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DB9E80" w14:textId="77777777" w:rsidR="000148CA" w:rsidRDefault="000148CA" w:rsidP="00522527">
      <w:r>
        <w:separator/>
      </w:r>
    </w:p>
  </w:footnote>
  <w:footnote w:type="continuationSeparator" w:id="0">
    <w:p w14:paraId="06BA4B89" w14:textId="77777777" w:rsidR="000148CA" w:rsidRDefault="000148CA" w:rsidP="00522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BE3F52"/>
    <w:multiLevelType w:val="hybridMultilevel"/>
    <w:tmpl w:val="F87C6246"/>
    <w:lvl w:ilvl="0" w:tplc="204451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887430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241824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2F3E79"/>
    <w:multiLevelType w:val="hybridMultilevel"/>
    <w:tmpl w:val="63A2A6C2"/>
    <w:lvl w:ilvl="0" w:tplc="B4129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abstractNum w:abstractNumId="5" w15:restartNumberingAfterBreak="0">
    <w:nsid w:val="71260A1B"/>
    <w:multiLevelType w:val="hybridMultilevel"/>
    <w:tmpl w:val="9884A6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479"/>
    <w:rsid w:val="000148CA"/>
    <w:rsid w:val="00037065"/>
    <w:rsid w:val="000517AE"/>
    <w:rsid w:val="00053368"/>
    <w:rsid w:val="000652FE"/>
    <w:rsid w:val="000828B5"/>
    <w:rsid w:val="00083613"/>
    <w:rsid w:val="000A096D"/>
    <w:rsid w:val="000A7097"/>
    <w:rsid w:val="000C6AE2"/>
    <w:rsid w:val="000D7EBA"/>
    <w:rsid w:val="001164CD"/>
    <w:rsid w:val="00155717"/>
    <w:rsid w:val="001837A3"/>
    <w:rsid w:val="001914E0"/>
    <w:rsid w:val="001C56B2"/>
    <w:rsid w:val="00235CBD"/>
    <w:rsid w:val="002E02D4"/>
    <w:rsid w:val="00315756"/>
    <w:rsid w:val="00330118"/>
    <w:rsid w:val="003306F8"/>
    <w:rsid w:val="003401FB"/>
    <w:rsid w:val="003A5C8D"/>
    <w:rsid w:val="003B14F6"/>
    <w:rsid w:val="003C0AEB"/>
    <w:rsid w:val="003E4B9D"/>
    <w:rsid w:val="00412858"/>
    <w:rsid w:val="00493857"/>
    <w:rsid w:val="004F7688"/>
    <w:rsid w:val="00522527"/>
    <w:rsid w:val="00525D33"/>
    <w:rsid w:val="00542FA4"/>
    <w:rsid w:val="00556B93"/>
    <w:rsid w:val="005754E1"/>
    <w:rsid w:val="005F52FF"/>
    <w:rsid w:val="00643B4D"/>
    <w:rsid w:val="006467D8"/>
    <w:rsid w:val="00666EB6"/>
    <w:rsid w:val="006A05E6"/>
    <w:rsid w:val="006A531B"/>
    <w:rsid w:val="006C50A8"/>
    <w:rsid w:val="006F2C64"/>
    <w:rsid w:val="006F3A2A"/>
    <w:rsid w:val="006F3FB2"/>
    <w:rsid w:val="006F7693"/>
    <w:rsid w:val="00710140"/>
    <w:rsid w:val="007118AA"/>
    <w:rsid w:val="00726B9D"/>
    <w:rsid w:val="00742E4F"/>
    <w:rsid w:val="00745CAD"/>
    <w:rsid w:val="007E0D65"/>
    <w:rsid w:val="007F2275"/>
    <w:rsid w:val="00813A44"/>
    <w:rsid w:val="0081637E"/>
    <w:rsid w:val="008341BD"/>
    <w:rsid w:val="008377FB"/>
    <w:rsid w:val="008A3F7C"/>
    <w:rsid w:val="008B3329"/>
    <w:rsid w:val="008C7B21"/>
    <w:rsid w:val="008F41B9"/>
    <w:rsid w:val="009012F9"/>
    <w:rsid w:val="00915F0F"/>
    <w:rsid w:val="00926DA2"/>
    <w:rsid w:val="009532DF"/>
    <w:rsid w:val="00997019"/>
    <w:rsid w:val="009A5029"/>
    <w:rsid w:val="009D38D5"/>
    <w:rsid w:val="009D3C6C"/>
    <w:rsid w:val="009E46A6"/>
    <w:rsid w:val="00A53F26"/>
    <w:rsid w:val="00AA0CC5"/>
    <w:rsid w:val="00AB1837"/>
    <w:rsid w:val="00AB1989"/>
    <w:rsid w:val="00AF000A"/>
    <w:rsid w:val="00B00A13"/>
    <w:rsid w:val="00B14FA5"/>
    <w:rsid w:val="00B160D5"/>
    <w:rsid w:val="00B16AFE"/>
    <w:rsid w:val="00B27757"/>
    <w:rsid w:val="00B63430"/>
    <w:rsid w:val="00B65DD5"/>
    <w:rsid w:val="00BD10B6"/>
    <w:rsid w:val="00C07076"/>
    <w:rsid w:val="00C60180"/>
    <w:rsid w:val="00CB00DF"/>
    <w:rsid w:val="00D41AB8"/>
    <w:rsid w:val="00D60FDE"/>
    <w:rsid w:val="00D73C72"/>
    <w:rsid w:val="00DA040C"/>
    <w:rsid w:val="00E0592B"/>
    <w:rsid w:val="00E31738"/>
    <w:rsid w:val="00E45673"/>
    <w:rsid w:val="00E4777D"/>
    <w:rsid w:val="00E501D7"/>
    <w:rsid w:val="00E86786"/>
    <w:rsid w:val="00EA727A"/>
    <w:rsid w:val="00ED2F80"/>
    <w:rsid w:val="00EE0F53"/>
    <w:rsid w:val="00F1624E"/>
    <w:rsid w:val="00F16E22"/>
    <w:rsid w:val="00F32F8A"/>
    <w:rsid w:val="00F33222"/>
    <w:rsid w:val="00F810AA"/>
    <w:rsid w:val="00F838A0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60540"/>
  <w15:docId w15:val="{42C5D16D-B043-4240-A769-7E25E10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096D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22527"/>
    <w:rPr>
      <w:rFonts w:ascii="Calibri" w:eastAsia="SimSun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22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22527"/>
    <w:rPr>
      <w:rFonts w:ascii="Calibri" w:eastAsia="SimSun" w:hAnsi="Calibri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B63430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01D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1D7"/>
    <w:rPr>
      <w:rFonts w:ascii="Calibri" w:eastAsia="SimSun" w:hAnsi="Calibri" w:cs="Times New Roman"/>
      <w:sz w:val="18"/>
      <w:szCs w:val="18"/>
    </w:rPr>
  </w:style>
  <w:style w:type="paragraph" w:customStyle="1" w:styleId="FWBL1">
    <w:name w:val="FWB_L1"/>
    <w:basedOn w:val="Normal"/>
    <w:next w:val="FWBL2"/>
    <w:rsid w:val="000A096D"/>
    <w:pPr>
      <w:keepNext/>
      <w:keepLines/>
      <w:widowControl/>
      <w:numPr>
        <w:numId w:val="6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US"/>
    </w:rPr>
  </w:style>
  <w:style w:type="paragraph" w:customStyle="1" w:styleId="FWBL2">
    <w:name w:val="FWB_L2"/>
    <w:basedOn w:val="FWBL1"/>
    <w:qFormat/>
    <w:rsid w:val="000A096D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rsid w:val="000A096D"/>
    <w:pPr>
      <w:numPr>
        <w:ilvl w:val="2"/>
      </w:numPr>
    </w:pPr>
  </w:style>
  <w:style w:type="paragraph" w:customStyle="1" w:styleId="FWBL4">
    <w:name w:val="FWB_L4"/>
    <w:basedOn w:val="FWBL3"/>
    <w:rsid w:val="000A096D"/>
    <w:pPr>
      <w:numPr>
        <w:ilvl w:val="3"/>
      </w:numPr>
    </w:pPr>
  </w:style>
  <w:style w:type="paragraph" w:customStyle="1" w:styleId="FWBL5">
    <w:name w:val="FWB_L5"/>
    <w:basedOn w:val="FWBL4"/>
    <w:rsid w:val="000A096D"/>
    <w:pPr>
      <w:numPr>
        <w:ilvl w:val="4"/>
      </w:numPr>
      <w:tabs>
        <w:tab w:val="clear" w:pos="2160"/>
        <w:tab w:val="num" w:pos="1440"/>
      </w:tabs>
      <w:ind w:left="1440" w:hanging="216"/>
    </w:pPr>
  </w:style>
  <w:style w:type="paragraph" w:customStyle="1" w:styleId="FWBL6">
    <w:name w:val="FWB_L6"/>
    <w:basedOn w:val="FWBL5"/>
    <w:rsid w:val="000A096D"/>
    <w:pPr>
      <w:numPr>
        <w:ilvl w:val="5"/>
      </w:numPr>
    </w:pPr>
  </w:style>
  <w:style w:type="paragraph" w:customStyle="1" w:styleId="FWBL7">
    <w:name w:val="FWB_L7"/>
    <w:basedOn w:val="FWBL6"/>
    <w:rsid w:val="000A096D"/>
    <w:pPr>
      <w:numPr>
        <w:ilvl w:val="6"/>
      </w:numPr>
    </w:pPr>
  </w:style>
  <w:style w:type="paragraph" w:customStyle="1" w:styleId="FWBL8">
    <w:name w:val="FWB_L8"/>
    <w:basedOn w:val="FWBL7"/>
    <w:rsid w:val="000A096D"/>
    <w:pPr>
      <w:numPr>
        <w:ilvl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DADD28517BE074D95A12975B5FBBC1A" ma:contentTypeVersion="0" ma:contentTypeDescription="新建文档。" ma:contentTypeScope="" ma:versionID="cd733fd875e5a7339a713830f008db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f30496ea7ca45879b9d383844502b7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4C8D0-73BD-42CA-8AF6-EB069D6E23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E46F42-A9A5-4054-B928-08DEA4CA44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DF0B4B-B279-43AF-A638-7120C6C0EC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942B53-7F0C-4EAC-A2BA-284AAEA4C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Fangda</dc:creator>
  <cp:lastModifiedBy>Fangda</cp:lastModifiedBy>
  <cp:revision>7</cp:revision>
  <dcterms:created xsi:type="dcterms:W3CDTF">2020-10-15T17:11:00Z</dcterms:created>
  <dcterms:modified xsi:type="dcterms:W3CDTF">2020-10-15T17:12:00Z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0x0101000DADD28517BE074D95A12975B5FBBC1A</vt:lpwstr>
  </property>
</Properties>
</file>