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3D385E1" w14:textId="67B77AA5" w:rsidR="00CB00DF" w:rsidRDefault="00CB00DF" w:rsidP="00653CC9">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14:paraId="04E8F84B" w14:textId="77777777" w:rsidR="00653CC9" w:rsidRPr="00653CC9" w:rsidRDefault="00653CC9" w:rsidP="00653CC9">
      <w:pPr>
        <w:spacing w:line="440" w:lineRule="exact"/>
        <w:jc w:val="center"/>
        <w:rPr>
          <w:rFonts w:ascii="黑体" w:eastAsia="黑体" w:hAnsi="Times New Roman"/>
          <w:sz w:val="30"/>
          <w:szCs w:val="30"/>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8"/>
        <w:gridCol w:w="2066"/>
        <w:gridCol w:w="5224"/>
      </w:tblGrid>
      <w:tr w:rsidR="00CB00DF" w:rsidRPr="00CB00DF" w14:paraId="29877A94" w14:textId="77777777" w:rsidTr="00CB00DF">
        <w:tc>
          <w:tcPr>
            <w:tcW w:w="1809" w:type="dxa"/>
            <w:shd w:val="clear" w:color="auto" w:fill="D9D9D9"/>
            <w:vAlign w:val="center"/>
          </w:tcPr>
          <w:p w14:paraId="54C3E02E"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案件名称</w:t>
            </w:r>
          </w:p>
        </w:tc>
        <w:tc>
          <w:tcPr>
            <w:tcW w:w="6949" w:type="dxa"/>
            <w:gridSpan w:val="2"/>
          </w:tcPr>
          <w:p w14:paraId="797C1D93" w14:textId="78110FDF" w:rsidR="00CB00DF" w:rsidRPr="00CB00DF" w:rsidRDefault="003E4F24" w:rsidP="006908A4">
            <w:pPr>
              <w:spacing w:line="500" w:lineRule="exact"/>
              <w:rPr>
                <w:rFonts w:ascii="仿宋" w:eastAsia="仿宋" w:hAnsi="仿宋" w:cs="宋体"/>
                <w:color w:val="333333"/>
                <w:kern w:val="0"/>
                <w:sz w:val="24"/>
                <w:szCs w:val="24"/>
                <w:bdr w:val="none" w:sz="0" w:space="0" w:color="auto" w:frame="1"/>
              </w:rPr>
            </w:pPr>
            <w:r w:rsidRPr="003E4F24">
              <w:rPr>
                <w:rFonts w:ascii="仿宋" w:eastAsia="仿宋" w:hAnsi="仿宋" w:cs="宋体" w:hint="eastAsia"/>
                <w:color w:val="333333"/>
                <w:kern w:val="0"/>
                <w:sz w:val="24"/>
                <w:szCs w:val="24"/>
                <w:bdr w:val="none" w:sz="0" w:space="0" w:color="auto" w:frame="1"/>
              </w:rPr>
              <w:t>华电江苏能源有限公司与连云港港口集团有限公司等经营者新设合营企业案</w:t>
            </w:r>
          </w:p>
        </w:tc>
      </w:tr>
      <w:tr w:rsidR="00CB00DF" w:rsidRPr="00CB00DF" w14:paraId="62A4B3F5" w14:textId="77777777" w:rsidTr="00CB00DF">
        <w:trPr>
          <w:trHeight w:val="993"/>
        </w:trPr>
        <w:tc>
          <w:tcPr>
            <w:tcW w:w="1809" w:type="dxa"/>
            <w:shd w:val="clear" w:color="auto" w:fill="D9D9D9"/>
            <w:vAlign w:val="center"/>
          </w:tcPr>
          <w:p w14:paraId="4D764214" w14:textId="77777777"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交易概况</w:t>
            </w:r>
          </w:p>
          <w:p w14:paraId="4CD1C997"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（限200字内）</w:t>
            </w:r>
          </w:p>
        </w:tc>
        <w:tc>
          <w:tcPr>
            <w:tcW w:w="6949" w:type="dxa"/>
            <w:gridSpan w:val="2"/>
          </w:tcPr>
          <w:p w14:paraId="272F74E8" w14:textId="4BBD5802" w:rsidR="00CB00DF" w:rsidRPr="00CB00DF" w:rsidRDefault="003E4F24" w:rsidP="004D191E">
            <w:pPr>
              <w:spacing w:line="500" w:lineRule="exact"/>
              <w:rPr>
                <w:rFonts w:ascii="仿宋" w:eastAsia="仿宋" w:hAnsi="仿宋" w:cs="宋体"/>
                <w:color w:val="333333"/>
                <w:kern w:val="0"/>
                <w:sz w:val="24"/>
                <w:szCs w:val="24"/>
                <w:bdr w:val="none" w:sz="0" w:space="0" w:color="auto" w:frame="1"/>
              </w:rPr>
            </w:pPr>
            <w:r w:rsidRPr="003E4F24">
              <w:rPr>
                <w:rFonts w:ascii="仿宋" w:eastAsia="仿宋" w:hAnsi="仿宋" w:cs="宋体" w:hint="eastAsia"/>
                <w:color w:val="333333"/>
                <w:kern w:val="0"/>
                <w:sz w:val="24"/>
                <w:szCs w:val="24"/>
                <w:bdr w:val="none" w:sz="0" w:space="0" w:color="auto" w:frame="1"/>
              </w:rPr>
              <w:t>华电江苏</w:t>
            </w:r>
            <w:r w:rsidR="00051FA8">
              <w:rPr>
                <w:rFonts w:ascii="仿宋" w:eastAsia="仿宋" w:hAnsi="仿宋" w:cs="宋体" w:hint="eastAsia"/>
                <w:color w:val="333333"/>
                <w:kern w:val="0"/>
                <w:sz w:val="24"/>
                <w:szCs w:val="24"/>
                <w:bdr w:val="none" w:sz="0" w:space="0" w:color="auto" w:frame="1"/>
              </w:rPr>
              <w:t>能有限公司公司（华电江苏）</w:t>
            </w:r>
            <w:r w:rsidRPr="003E4F24">
              <w:rPr>
                <w:rFonts w:ascii="仿宋" w:eastAsia="仿宋" w:hAnsi="仿宋" w:cs="宋体" w:hint="eastAsia"/>
                <w:color w:val="333333"/>
                <w:kern w:val="0"/>
                <w:sz w:val="24"/>
                <w:szCs w:val="24"/>
                <w:bdr w:val="none" w:sz="0" w:space="0" w:color="auto" w:frame="1"/>
              </w:rPr>
              <w:t>、</w:t>
            </w:r>
            <w:r w:rsidR="00051FA8" w:rsidRPr="003E4F24">
              <w:rPr>
                <w:rFonts w:ascii="仿宋" w:eastAsia="仿宋" w:hAnsi="仿宋" w:cs="宋体" w:hint="eastAsia"/>
                <w:color w:val="333333"/>
                <w:kern w:val="0"/>
                <w:sz w:val="24"/>
                <w:szCs w:val="24"/>
                <w:bdr w:val="none" w:sz="0" w:space="0" w:color="auto" w:frame="1"/>
              </w:rPr>
              <w:t>连云港港口集团有限公司</w:t>
            </w:r>
            <w:r w:rsidR="00051FA8">
              <w:rPr>
                <w:rFonts w:ascii="仿宋" w:eastAsia="仿宋" w:hAnsi="仿宋" w:cs="宋体" w:hint="eastAsia"/>
                <w:color w:val="333333"/>
                <w:kern w:val="0"/>
                <w:sz w:val="24"/>
                <w:szCs w:val="24"/>
                <w:bdr w:val="none" w:sz="0" w:space="0" w:color="auto" w:frame="1"/>
              </w:rPr>
              <w:t>（港口集团）</w:t>
            </w:r>
            <w:r w:rsidRPr="003E4F24">
              <w:rPr>
                <w:rFonts w:ascii="仿宋" w:eastAsia="仿宋" w:hAnsi="仿宋" w:cs="宋体" w:hint="eastAsia"/>
                <w:color w:val="333333"/>
                <w:kern w:val="0"/>
                <w:sz w:val="24"/>
                <w:szCs w:val="24"/>
                <w:bdr w:val="none" w:sz="0" w:space="0" w:color="auto" w:frame="1"/>
              </w:rPr>
              <w:t>、</w:t>
            </w:r>
            <w:r w:rsidR="00051FA8" w:rsidRPr="00051FA8">
              <w:rPr>
                <w:rFonts w:ascii="仿宋" w:eastAsia="仿宋" w:hAnsi="仿宋" w:cs="宋体" w:hint="eastAsia"/>
                <w:color w:val="333333"/>
                <w:kern w:val="0"/>
                <w:sz w:val="24"/>
                <w:szCs w:val="24"/>
                <w:bdr w:val="none" w:sz="0" w:space="0" w:color="auto" w:frame="1"/>
              </w:rPr>
              <w:t>Prism Energy International Pte. Ltd（</w:t>
            </w:r>
            <w:r w:rsidR="004D191E">
              <w:rPr>
                <w:rFonts w:ascii="仿宋" w:eastAsia="仿宋" w:hAnsi="仿宋" w:cs="宋体"/>
                <w:color w:val="333333"/>
                <w:kern w:val="0"/>
                <w:sz w:val="24"/>
                <w:szCs w:val="24"/>
                <w:bdr w:val="none" w:sz="0" w:space="0" w:color="auto" w:frame="1"/>
              </w:rPr>
              <w:t>PEI</w:t>
            </w:r>
            <w:r w:rsidR="00051FA8" w:rsidRPr="00051FA8">
              <w:rPr>
                <w:rFonts w:ascii="仿宋" w:eastAsia="仿宋" w:hAnsi="仿宋" w:cs="宋体"/>
                <w:color w:val="333333"/>
                <w:kern w:val="0"/>
                <w:sz w:val="24"/>
                <w:szCs w:val="24"/>
                <w:bdr w:val="none" w:sz="0" w:space="0" w:color="auto" w:frame="1"/>
              </w:rPr>
              <w:t>公司</w:t>
            </w:r>
            <w:r w:rsidR="00051FA8" w:rsidRPr="00051FA8">
              <w:rPr>
                <w:rFonts w:ascii="仿宋" w:eastAsia="仿宋" w:hAnsi="仿宋" w:cs="宋体" w:hint="eastAsia"/>
                <w:color w:val="333333"/>
                <w:kern w:val="0"/>
                <w:sz w:val="24"/>
                <w:szCs w:val="24"/>
                <w:bdr w:val="none" w:sz="0" w:space="0" w:color="auto" w:frame="1"/>
              </w:rPr>
              <w:t>）</w:t>
            </w:r>
            <w:r w:rsidRPr="003E4F24">
              <w:rPr>
                <w:rFonts w:ascii="仿宋" w:eastAsia="仿宋" w:hAnsi="仿宋" w:cs="宋体" w:hint="eastAsia"/>
                <w:color w:val="333333"/>
                <w:kern w:val="0"/>
                <w:sz w:val="24"/>
                <w:szCs w:val="24"/>
                <w:bdr w:val="none" w:sz="0" w:space="0" w:color="auto" w:frame="1"/>
              </w:rPr>
              <w:t>、</w:t>
            </w:r>
            <w:r w:rsidR="00051FA8" w:rsidRPr="00051FA8">
              <w:rPr>
                <w:rFonts w:ascii="仿宋" w:eastAsia="仿宋" w:hAnsi="仿宋" w:cs="宋体"/>
                <w:color w:val="333333"/>
                <w:kern w:val="0"/>
                <w:sz w:val="24"/>
                <w:szCs w:val="24"/>
                <w:bdr w:val="none" w:sz="0" w:space="0" w:color="auto" w:frame="1"/>
              </w:rPr>
              <w:t>BP Gas &amp; Power Investments Limited</w:t>
            </w:r>
            <w:r w:rsidRPr="003E4F24">
              <w:rPr>
                <w:rFonts w:ascii="仿宋" w:eastAsia="仿宋" w:hAnsi="仿宋" w:cs="宋体" w:hint="eastAsia"/>
                <w:color w:val="333333"/>
                <w:kern w:val="0"/>
                <w:sz w:val="24"/>
                <w:szCs w:val="24"/>
                <w:bdr w:val="none" w:sz="0" w:space="0" w:color="auto" w:frame="1"/>
              </w:rPr>
              <w:t>和</w:t>
            </w:r>
            <w:r w:rsidR="00051FA8" w:rsidRPr="00051FA8">
              <w:rPr>
                <w:rFonts w:ascii="仿宋" w:eastAsia="仿宋" w:hAnsi="仿宋" w:cs="宋体"/>
                <w:color w:val="333333"/>
                <w:kern w:val="0"/>
                <w:sz w:val="24"/>
                <w:szCs w:val="24"/>
                <w:bdr w:val="none" w:sz="0" w:space="0" w:color="auto" w:frame="1"/>
              </w:rPr>
              <w:t>JERA Power International B.V.</w:t>
            </w:r>
            <w:r w:rsidRPr="003E4F24">
              <w:rPr>
                <w:rFonts w:ascii="仿宋" w:eastAsia="仿宋" w:hAnsi="仿宋" w:cs="宋体" w:hint="eastAsia"/>
                <w:color w:val="333333"/>
                <w:kern w:val="0"/>
                <w:sz w:val="24"/>
                <w:szCs w:val="24"/>
                <w:bdr w:val="none" w:sz="0" w:space="0" w:color="auto" w:frame="1"/>
              </w:rPr>
              <w:t>拟共同新设合营企业，新设</w:t>
            </w:r>
            <w:r w:rsidR="00051FA8">
              <w:rPr>
                <w:rFonts w:ascii="仿宋" w:eastAsia="仿宋" w:hAnsi="仿宋" w:cs="宋体" w:hint="eastAsia"/>
                <w:color w:val="333333"/>
                <w:kern w:val="0"/>
                <w:sz w:val="24"/>
                <w:szCs w:val="24"/>
                <w:bdr w:val="none" w:sz="0" w:space="0" w:color="auto" w:frame="1"/>
              </w:rPr>
              <w:t>合营</w:t>
            </w:r>
            <w:r w:rsidRPr="003E4F24">
              <w:rPr>
                <w:rFonts w:ascii="仿宋" w:eastAsia="仿宋" w:hAnsi="仿宋" w:cs="宋体" w:hint="eastAsia"/>
                <w:color w:val="333333"/>
                <w:kern w:val="0"/>
                <w:sz w:val="24"/>
                <w:szCs w:val="24"/>
                <w:bdr w:val="none" w:sz="0" w:space="0" w:color="auto" w:frame="1"/>
              </w:rPr>
              <w:t>企业的业务主要为在连云港市赣榆港区投资、建设并运营液化天然气接收站</w:t>
            </w:r>
            <w:r w:rsidR="00244486">
              <w:rPr>
                <w:rFonts w:ascii="仿宋" w:eastAsia="仿宋" w:hAnsi="仿宋" w:cs="宋体" w:hint="eastAsia"/>
                <w:color w:val="333333"/>
                <w:kern w:val="0"/>
                <w:sz w:val="24"/>
                <w:szCs w:val="24"/>
                <w:bdr w:val="none" w:sz="0" w:space="0" w:color="auto" w:frame="1"/>
              </w:rPr>
              <w:t>（LNG接收站）。</w:t>
            </w:r>
            <w:r w:rsidR="007829BF">
              <w:rPr>
                <w:rFonts w:ascii="仿宋" w:eastAsia="仿宋" w:hAnsi="仿宋" w:cs="宋体" w:hint="eastAsia"/>
                <w:color w:val="333333"/>
                <w:kern w:val="0"/>
                <w:sz w:val="24"/>
                <w:szCs w:val="24"/>
                <w:bdr w:val="none" w:sz="0" w:space="0" w:color="auto" w:frame="1"/>
              </w:rPr>
              <w:t>拟新建的</w:t>
            </w:r>
            <w:r w:rsidR="00244486">
              <w:rPr>
                <w:rFonts w:ascii="仿宋" w:eastAsia="仿宋" w:hAnsi="仿宋" w:cs="宋体" w:hint="eastAsia"/>
                <w:color w:val="333333"/>
                <w:kern w:val="0"/>
                <w:sz w:val="24"/>
                <w:szCs w:val="24"/>
                <w:bdr w:val="none" w:sz="0" w:space="0" w:color="auto" w:frame="1"/>
              </w:rPr>
              <w:t>LNG接收站预计将于2</w:t>
            </w:r>
            <w:r w:rsidR="00244486">
              <w:rPr>
                <w:rFonts w:ascii="仿宋" w:eastAsia="仿宋" w:hAnsi="仿宋" w:cs="宋体"/>
                <w:color w:val="333333"/>
                <w:kern w:val="0"/>
                <w:sz w:val="24"/>
                <w:szCs w:val="24"/>
                <w:bdr w:val="none" w:sz="0" w:space="0" w:color="auto" w:frame="1"/>
              </w:rPr>
              <w:t>02</w:t>
            </w:r>
            <w:r w:rsidR="00244486">
              <w:rPr>
                <w:rFonts w:ascii="仿宋" w:eastAsia="仿宋" w:hAnsi="仿宋" w:cs="宋体" w:hint="eastAsia"/>
                <w:color w:val="333333"/>
                <w:kern w:val="0"/>
                <w:sz w:val="24"/>
                <w:szCs w:val="24"/>
                <w:bdr w:val="none" w:sz="0" w:space="0" w:color="auto" w:frame="1"/>
              </w:rPr>
              <w:t>5年实际投入运营。</w:t>
            </w:r>
          </w:p>
        </w:tc>
      </w:tr>
      <w:tr w:rsidR="00CB00DF" w:rsidRPr="00CB00DF" w14:paraId="0B07EA56" w14:textId="77777777" w:rsidTr="00CB00DF">
        <w:trPr>
          <w:trHeight w:val="468"/>
        </w:trPr>
        <w:tc>
          <w:tcPr>
            <w:tcW w:w="1809" w:type="dxa"/>
            <w:vMerge w:val="restart"/>
            <w:shd w:val="clear" w:color="auto" w:fill="D9D9D9"/>
            <w:vAlign w:val="center"/>
          </w:tcPr>
          <w:p w14:paraId="6398A960" w14:textId="77777777"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参与集中的</w:t>
            </w:r>
          </w:p>
          <w:p w14:paraId="72A6ACE0"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经营者简介</w:t>
            </w:r>
          </w:p>
        </w:tc>
        <w:tc>
          <w:tcPr>
            <w:tcW w:w="1796" w:type="dxa"/>
          </w:tcPr>
          <w:p w14:paraId="7F4307E1" w14:textId="11F0E518"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1、</w:t>
            </w:r>
            <w:r w:rsidR="00207694" w:rsidRPr="003E4F24">
              <w:rPr>
                <w:rFonts w:ascii="仿宋" w:eastAsia="仿宋" w:hAnsi="仿宋" w:cs="宋体" w:hint="eastAsia"/>
                <w:color w:val="333333"/>
                <w:kern w:val="0"/>
                <w:sz w:val="24"/>
                <w:szCs w:val="24"/>
                <w:bdr w:val="none" w:sz="0" w:space="0" w:color="auto" w:frame="1"/>
              </w:rPr>
              <w:t>华电江苏</w:t>
            </w:r>
          </w:p>
        </w:tc>
        <w:tc>
          <w:tcPr>
            <w:tcW w:w="5153" w:type="dxa"/>
          </w:tcPr>
          <w:p w14:paraId="49924257" w14:textId="01274030" w:rsidR="00CB00DF" w:rsidRPr="00CB00DF" w:rsidRDefault="00F239B7"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成立于</w:t>
            </w:r>
            <w:r w:rsidR="000B3CD5" w:rsidRPr="000B3CD5">
              <w:rPr>
                <w:rFonts w:ascii="仿宋" w:eastAsia="仿宋" w:hAnsi="仿宋" w:cs="宋体" w:hint="eastAsia"/>
                <w:color w:val="333333"/>
                <w:kern w:val="0"/>
                <w:sz w:val="24"/>
                <w:szCs w:val="24"/>
                <w:bdr w:val="none" w:sz="0" w:space="0" w:color="auto" w:frame="1"/>
              </w:rPr>
              <w:t>2008年6月16日</w:t>
            </w:r>
            <w:r w:rsidR="00815DA5">
              <w:rPr>
                <w:rFonts w:ascii="仿宋" w:eastAsia="仿宋" w:hAnsi="仿宋" w:cs="宋体" w:hint="eastAsia"/>
                <w:color w:val="333333"/>
                <w:kern w:val="0"/>
                <w:sz w:val="24"/>
                <w:szCs w:val="24"/>
                <w:bdr w:val="none" w:sz="0" w:space="0" w:color="auto" w:frame="1"/>
              </w:rPr>
              <w:t>，</w:t>
            </w:r>
            <w:r w:rsidR="004E1DDC">
              <w:rPr>
                <w:rFonts w:ascii="仿宋" w:eastAsia="仿宋" w:hAnsi="仿宋" w:cs="宋体" w:hint="eastAsia"/>
                <w:color w:val="333333"/>
                <w:kern w:val="0"/>
                <w:sz w:val="24"/>
                <w:szCs w:val="24"/>
                <w:bdr w:val="none" w:sz="0" w:space="0" w:color="auto" w:frame="1"/>
              </w:rPr>
              <w:t>注册地址为：</w:t>
            </w:r>
            <w:r w:rsidR="0078725B">
              <w:rPr>
                <w:rFonts w:ascii="仿宋" w:eastAsia="仿宋" w:hAnsi="仿宋" w:cs="宋体" w:hint="eastAsia"/>
                <w:color w:val="333333"/>
                <w:kern w:val="0"/>
                <w:sz w:val="24"/>
                <w:szCs w:val="24"/>
                <w:bdr w:val="none" w:sz="0" w:space="0" w:color="auto" w:frame="1"/>
              </w:rPr>
              <w:t>中国</w:t>
            </w:r>
            <w:r w:rsidR="004E1DDC" w:rsidRPr="004E1DDC">
              <w:rPr>
                <w:rFonts w:ascii="仿宋" w:eastAsia="仿宋" w:hAnsi="仿宋" w:cs="宋体" w:hint="eastAsia"/>
                <w:color w:val="333333"/>
                <w:kern w:val="0"/>
                <w:sz w:val="24"/>
                <w:szCs w:val="24"/>
                <w:bdr w:val="none" w:sz="0" w:space="0" w:color="auto" w:frame="1"/>
              </w:rPr>
              <w:t>句容市下蜀镇临港工业集中区华电路1号</w:t>
            </w:r>
            <w:r w:rsidR="004E1DDC">
              <w:rPr>
                <w:rFonts w:ascii="仿宋" w:eastAsia="仿宋" w:hAnsi="仿宋" w:cs="宋体" w:hint="eastAsia"/>
                <w:color w:val="333333"/>
                <w:kern w:val="0"/>
                <w:sz w:val="24"/>
                <w:szCs w:val="24"/>
                <w:bdr w:val="none" w:sz="0" w:space="0" w:color="auto" w:frame="1"/>
              </w:rPr>
              <w:t>，</w:t>
            </w:r>
            <w:r w:rsidR="00815DA5">
              <w:rPr>
                <w:rFonts w:ascii="仿宋" w:eastAsia="仿宋" w:hAnsi="仿宋" w:cs="宋体" w:hint="eastAsia"/>
                <w:color w:val="333333"/>
                <w:kern w:val="0"/>
                <w:sz w:val="24"/>
                <w:szCs w:val="24"/>
                <w:bdr w:val="none" w:sz="0" w:space="0" w:color="auto" w:frame="1"/>
              </w:rPr>
              <w:t>主营业务</w:t>
            </w:r>
            <w:r w:rsidR="00D9516D">
              <w:rPr>
                <w:rFonts w:ascii="仿宋" w:eastAsia="仿宋" w:hAnsi="仿宋" w:cs="宋体" w:hint="eastAsia"/>
                <w:color w:val="333333"/>
                <w:kern w:val="0"/>
                <w:sz w:val="24"/>
                <w:szCs w:val="24"/>
                <w:bdr w:val="none" w:sz="0" w:space="0" w:color="auto" w:frame="1"/>
              </w:rPr>
              <w:t>为</w:t>
            </w:r>
            <w:r w:rsidR="00815DA5" w:rsidRPr="00815DA5">
              <w:rPr>
                <w:rFonts w:ascii="仿宋" w:eastAsia="仿宋" w:hAnsi="仿宋" w:cs="宋体" w:hint="eastAsia"/>
                <w:color w:val="333333"/>
                <w:kern w:val="0"/>
                <w:sz w:val="24"/>
                <w:szCs w:val="24"/>
                <w:bdr w:val="none" w:sz="0" w:space="0" w:color="auto" w:frame="1"/>
              </w:rPr>
              <w:t>电力项目的开发、投资、建设和经营管理</w:t>
            </w:r>
            <w:r w:rsidR="004E1DDC">
              <w:rPr>
                <w:rFonts w:ascii="仿宋" w:eastAsia="仿宋" w:hAnsi="仿宋" w:cs="宋体" w:hint="eastAsia"/>
                <w:color w:val="333333"/>
                <w:kern w:val="0"/>
                <w:sz w:val="24"/>
                <w:szCs w:val="24"/>
                <w:bdr w:val="none" w:sz="0" w:space="0" w:color="auto" w:frame="1"/>
              </w:rPr>
              <w:t>。</w:t>
            </w:r>
          </w:p>
        </w:tc>
      </w:tr>
      <w:tr w:rsidR="00CB00DF" w:rsidRPr="00CB00DF" w14:paraId="5729AA3C" w14:textId="77777777" w:rsidTr="00CB00DF">
        <w:trPr>
          <w:trHeight w:val="404"/>
        </w:trPr>
        <w:tc>
          <w:tcPr>
            <w:tcW w:w="1809" w:type="dxa"/>
            <w:vMerge/>
            <w:shd w:val="clear" w:color="auto" w:fill="D9D9D9"/>
            <w:vAlign w:val="center"/>
          </w:tcPr>
          <w:p w14:paraId="49B599D7"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1796" w:type="dxa"/>
          </w:tcPr>
          <w:p w14:paraId="56DBBA93" w14:textId="53FBCB38"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sidR="00207694" w:rsidRPr="003E4F24">
              <w:rPr>
                <w:rFonts w:ascii="仿宋" w:eastAsia="仿宋" w:hAnsi="仿宋" w:cs="宋体" w:hint="eastAsia"/>
                <w:color w:val="333333"/>
                <w:kern w:val="0"/>
                <w:sz w:val="24"/>
                <w:szCs w:val="24"/>
                <w:bdr w:val="none" w:sz="0" w:space="0" w:color="auto" w:frame="1"/>
              </w:rPr>
              <w:t>港口集团</w:t>
            </w:r>
          </w:p>
        </w:tc>
        <w:tc>
          <w:tcPr>
            <w:tcW w:w="5153" w:type="dxa"/>
          </w:tcPr>
          <w:p w14:paraId="469181B4" w14:textId="0F1C1F1D" w:rsidR="00CB00DF" w:rsidRPr="00CB00DF" w:rsidRDefault="00F239B7"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成立于</w:t>
            </w:r>
            <w:r w:rsidRPr="00F239B7">
              <w:rPr>
                <w:rFonts w:ascii="仿宋" w:eastAsia="仿宋" w:hAnsi="仿宋" w:cs="宋体" w:hint="eastAsia"/>
                <w:color w:val="333333"/>
                <w:kern w:val="0"/>
                <w:sz w:val="24"/>
                <w:szCs w:val="24"/>
                <w:bdr w:val="none" w:sz="0" w:space="0" w:color="auto" w:frame="1"/>
              </w:rPr>
              <w:t>1990年11月20日</w:t>
            </w:r>
            <w:r>
              <w:rPr>
                <w:rFonts w:ascii="仿宋" w:eastAsia="仿宋" w:hAnsi="仿宋" w:cs="宋体" w:hint="eastAsia"/>
                <w:color w:val="333333"/>
                <w:kern w:val="0"/>
                <w:sz w:val="24"/>
                <w:szCs w:val="24"/>
                <w:bdr w:val="none" w:sz="0" w:space="0" w:color="auto" w:frame="1"/>
              </w:rPr>
              <w:t>,</w:t>
            </w:r>
            <w:r w:rsidR="00E63D7F">
              <w:rPr>
                <w:rFonts w:ascii="仿宋" w:eastAsia="仿宋" w:hAnsi="仿宋" w:cs="宋体" w:hint="eastAsia"/>
                <w:color w:val="333333"/>
                <w:kern w:val="0"/>
                <w:sz w:val="24"/>
                <w:szCs w:val="24"/>
                <w:bdr w:val="none" w:sz="0" w:space="0" w:color="auto" w:frame="1"/>
              </w:rPr>
              <w:t>注册地址</w:t>
            </w:r>
            <w:r w:rsidR="004E1DDC">
              <w:rPr>
                <w:rFonts w:ascii="仿宋" w:eastAsia="仿宋" w:hAnsi="仿宋" w:cs="宋体" w:hint="eastAsia"/>
                <w:color w:val="333333"/>
                <w:kern w:val="0"/>
                <w:sz w:val="24"/>
                <w:szCs w:val="24"/>
                <w:bdr w:val="none" w:sz="0" w:space="0" w:color="auto" w:frame="1"/>
              </w:rPr>
              <w:t>为：</w:t>
            </w:r>
            <w:r w:rsidR="0078725B">
              <w:rPr>
                <w:rFonts w:ascii="仿宋" w:eastAsia="仿宋" w:hAnsi="仿宋" w:cs="宋体" w:hint="eastAsia"/>
                <w:color w:val="333333"/>
                <w:kern w:val="0"/>
                <w:sz w:val="24"/>
                <w:szCs w:val="24"/>
                <w:bdr w:val="none" w:sz="0" w:space="0" w:color="auto" w:frame="1"/>
              </w:rPr>
              <w:t>中国</w:t>
            </w:r>
            <w:r w:rsidR="00E63D7F" w:rsidRPr="00E63D7F">
              <w:rPr>
                <w:rFonts w:ascii="仿宋" w:eastAsia="仿宋" w:hAnsi="仿宋" w:cs="宋体" w:hint="eastAsia"/>
                <w:color w:val="333333"/>
                <w:kern w:val="0"/>
                <w:sz w:val="24"/>
                <w:szCs w:val="24"/>
                <w:bdr w:val="none" w:sz="0" w:space="0" w:color="auto" w:frame="1"/>
              </w:rPr>
              <w:t>连云港市连云区中华西路18-5号</w:t>
            </w:r>
            <w:r w:rsidR="00E63D7F">
              <w:rPr>
                <w:rFonts w:ascii="仿宋" w:eastAsia="仿宋" w:hAnsi="仿宋" w:cs="宋体" w:hint="eastAsia"/>
                <w:color w:val="333333"/>
                <w:kern w:val="0"/>
                <w:sz w:val="24"/>
                <w:szCs w:val="24"/>
                <w:bdr w:val="none" w:sz="0" w:space="0" w:color="auto" w:frame="1"/>
              </w:rPr>
              <w:t>，</w:t>
            </w:r>
            <w:r w:rsidR="00D9516D">
              <w:rPr>
                <w:rFonts w:ascii="仿宋" w:eastAsia="仿宋" w:hAnsi="仿宋" w:cs="宋体" w:hint="eastAsia"/>
                <w:color w:val="333333"/>
                <w:kern w:val="0"/>
                <w:sz w:val="24"/>
                <w:szCs w:val="24"/>
                <w:bdr w:val="none" w:sz="0" w:space="0" w:color="auto" w:frame="1"/>
              </w:rPr>
              <w:t>主营业务为</w:t>
            </w:r>
            <w:r w:rsidR="00D9516D" w:rsidRPr="00D9516D">
              <w:rPr>
                <w:rFonts w:ascii="仿宋" w:eastAsia="仿宋" w:hAnsi="仿宋" w:cs="宋体" w:hint="eastAsia"/>
                <w:color w:val="333333"/>
                <w:kern w:val="0"/>
                <w:sz w:val="24"/>
                <w:szCs w:val="24"/>
                <w:bdr w:val="none" w:sz="0" w:space="0" w:color="auto" w:frame="1"/>
              </w:rPr>
              <w:t>港口码头装卸与仓储；港口物流与贸易；港口工程与开发等。</w:t>
            </w:r>
          </w:p>
        </w:tc>
      </w:tr>
      <w:tr w:rsidR="00CB00DF" w:rsidRPr="00CB00DF" w14:paraId="29E47E38" w14:textId="77777777" w:rsidTr="00CB00DF">
        <w:trPr>
          <w:trHeight w:val="404"/>
        </w:trPr>
        <w:tc>
          <w:tcPr>
            <w:tcW w:w="1809" w:type="dxa"/>
            <w:vMerge/>
            <w:shd w:val="clear" w:color="auto" w:fill="D9D9D9"/>
            <w:vAlign w:val="center"/>
          </w:tcPr>
          <w:p w14:paraId="7474A373"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1796" w:type="dxa"/>
          </w:tcPr>
          <w:p w14:paraId="39AF62F2" w14:textId="147350E6" w:rsidR="00CB00DF" w:rsidRPr="00CB00DF" w:rsidRDefault="00207694" w:rsidP="004D191E">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3、</w:t>
            </w:r>
            <w:r w:rsidR="004D191E">
              <w:rPr>
                <w:rFonts w:ascii="仿宋" w:eastAsia="仿宋" w:hAnsi="仿宋" w:cs="宋体"/>
                <w:color w:val="333333"/>
                <w:kern w:val="0"/>
                <w:sz w:val="24"/>
                <w:szCs w:val="24"/>
                <w:bdr w:val="none" w:sz="0" w:space="0" w:color="auto" w:frame="1"/>
              </w:rPr>
              <w:t>PEI</w:t>
            </w:r>
            <w:r w:rsidRPr="003E4F24">
              <w:rPr>
                <w:rFonts w:ascii="仿宋" w:eastAsia="仿宋" w:hAnsi="仿宋" w:cs="宋体" w:hint="eastAsia"/>
                <w:color w:val="333333"/>
                <w:kern w:val="0"/>
                <w:sz w:val="24"/>
                <w:szCs w:val="24"/>
                <w:bdr w:val="none" w:sz="0" w:space="0" w:color="auto" w:frame="1"/>
              </w:rPr>
              <w:t>公司</w:t>
            </w:r>
          </w:p>
        </w:tc>
        <w:tc>
          <w:tcPr>
            <w:tcW w:w="5153" w:type="dxa"/>
          </w:tcPr>
          <w:p w14:paraId="1873B49C" w14:textId="7DEC1343" w:rsidR="00CB00DF" w:rsidRPr="00CB00DF" w:rsidRDefault="00F239B7"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成立于</w:t>
            </w:r>
            <w:r w:rsidRPr="00F239B7">
              <w:rPr>
                <w:rFonts w:ascii="仿宋" w:eastAsia="仿宋" w:hAnsi="仿宋" w:cs="宋体" w:hint="eastAsia"/>
                <w:color w:val="333333"/>
                <w:kern w:val="0"/>
                <w:sz w:val="24"/>
                <w:szCs w:val="24"/>
                <w:bdr w:val="none" w:sz="0" w:space="0" w:color="auto" w:frame="1"/>
              </w:rPr>
              <w:t>2011年2月16日</w:t>
            </w:r>
            <w:r w:rsidR="00815DA5">
              <w:rPr>
                <w:rFonts w:ascii="仿宋" w:eastAsia="仿宋" w:hAnsi="仿宋" w:cs="宋体" w:hint="eastAsia"/>
                <w:color w:val="333333"/>
                <w:kern w:val="0"/>
                <w:sz w:val="24"/>
                <w:szCs w:val="24"/>
                <w:bdr w:val="none" w:sz="0" w:space="0" w:color="auto" w:frame="1"/>
              </w:rPr>
              <w:t>，</w:t>
            </w:r>
            <w:r w:rsidR="00E27D11">
              <w:rPr>
                <w:rFonts w:ascii="仿宋" w:eastAsia="仿宋" w:hAnsi="仿宋" w:cs="宋体" w:hint="eastAsia"/>
                <w:color w:val="333333"/>
                <w:kern w:val="0"/>
                <w:sz w:val="24"/>
                <w:szCs w:val="24"/>
                <w:bdr w:val="none" w:sz="0" w:space="0" w:color="auto" w:frame="1"/>
              </w:rPr>
              <w:t>设立地为新加坡，</w:t>
            </w:r>
            <w:r w:rsidR="004D191E">
              <w:rPr>
                <w:rFonts w:ascii="仿宋" w:eastAsia="仿宋" w:hAnsi="仿宋" w:cs="宋体" w:hint="eastAsia"/>
                <w:color w:val="333333"/>
                <w:kern w:val="0"/>
                <w:sz w:val="24"/>
                <w:szCs w:val="24"/>
                <w:bdr w:val="none" w:sz="0" w:space="0" w:color="auto" w:frame="1"/>
              </w:rPr>
              <w:t>P</w:t>
            </w:r>
            <w:r w:rsidR="004D191E">
              <w:rPr>
                <w:rFonts w:ascii="仿宋" w:eastAsia="仿宋" w:hAnsi="仿宋" w:cs="宋体"/>
                <w:color w:val="333333"/>
                <w:kern w:val="0"/>
                <w:sz w:val="24"/>
                <w:szCs w:val="24"/>
                <w:bdr w:val="none" w:sz="0" w:space="0" w:color="auto" w:frame="1"/>
              </w:rPr>
              <w:t>EI公司为韩国</w:t>
            </w:r>
            <w:r w:rsidR="004D191E">
              <w:rPr>
                <w:rFonts w:ascii="仿宋" w:eastAsia="仿宋" w:hAnsi="仿宋" w:cs="宋体" w:hint="eastAsia"/>
                <w:color w:val="333333"/>
                <w:kern w:val="0"/>
                <w:sz w:val="24"/>
                <w:szCs w:val="24"/>
                <w:bdr w:val="none" w:sz="0" w:space="0" w:color="auto" w:frame="1"/>
              </w:rPr>
              <w:t>S</w:t>
            </w:r>
            <w:r w:rsidR="004D191E">
              <w:rPr>
                <w:rFonts w:ascii="仿宋" w:eastAsia="仿宋" w:hAnsi="仿宋" w:cs="宋体"/>
                <w:color w:val="333333"/>
                <w:kern w:val="0"/>
                <w:sz w:val="24"/>
                <w:szCs w:val="24"/>
                <w:bdr w:val="none" w:sz="0" w:space="0" w:color="auto" w:frame="1"/>
              </w:rPr>
              <w:t>K集团的下属公司</w:t>
            </w:r>
            <w:r w:rsidR="004D191E">
              <w:rPr>
                <w:rFonts w:ascii="仿宋" w:eastAsia="仿宋" w:hAnsi="仿宋" w:cs="宋体" w:hint="eastAsia"/>
                <w:color w:val="333333"/>
                <w:kern w:val="0"/>
                <w:sz w:val="24"/>
                <w:szCs w:val="24"/>
                <w:bdr w:val="none" w:sz="0" w:space="0" w:color="auto" w:frame="1"/>
              </w:rPr>
              <w:t>，</w:t>
            </w:r>
            <w:r w:rsidR="004D191E">
              <w:rPr>
                <w:rFonts w:ascii="仿宋" w:eastAsia="仿宋" w:hAnsi="仿宋" w:cs="宋体"/>
                <w:color w:val="333333"/>
                <w:kern w:val="0"/>
                <w:sz w:val="24"/>
                <w:szCs w:val="24"/>
                <w:bdr w:val="none" w:sz="0" w:space="0" w:color="auto" w:frame="1"/>
              </w:rPr>
              <w:t>其</w:t>
            </w:r>
            <w:r w:rsidR="00283F70">
              <w:rPr>
                <w:rFonts w:ascii="仿宋" w:eastAsia="仿宋" w:hAnsi="仿宋" w:cs="宋体" w:hint="eastAsia"/>
                <w:color w:val="333333"/>
                <w:kern w:val="0"/>
                <w:sz w:val="24"/>
                <w:szCs w:val="24"/>
                <w:bdr w:val="none" w:sz="0" w:space="0" w:color="auto" w:frame="1"/>
              </w:rPr>
              <w:t>在中国</w:t>
            </w:r>
            <w:r w:rsidR="00410EF5">
              <w:rPr>
                <w:rFonts w:ascii="仿宋" w:eastAsia="仿宋" w:hAnsi="仿宋" w:cs="宋体" w:hint="eastAsia"/>
                <w:color w:val="333333"/>
                <w:kern w:val="0"/>
                <w:sz w:val="24"/>
                <w:szCs w:val="24"/>
                <w:bdr w:val="none" w:sz="0" w:space="0" w:color="auto" w:frame="1"/>
              </w:rPr>
              <w:t>境内</w:t>
            </w:r>
            <w:r w:rsidR="00283F70">
              <w:rPr>
                <w:rFonts w:ascii="仿宋" w:eastAsia="仿宋" w:hAnsi="仿宋" w:cs="宋体" w:hint="eastAsia"/>
                <w:color w:val="333333"/>
                <w:kern w:val="0"/>
                <w:sz w:val="24"/>
                <w:szCs w:val="24"/>
                <w:bdr w:val="none" w:sz="0" w:space="0" w:color="auto" w:frame="1"/>
              </w:rPr>
              <w:t>主营业务</w:t>
            </w:r>
            <w:r w:rsidR="00676A30">
              <w:rPr>
                <w:rFonts w:ascii="仿宋" w:eastAsia="仿宋" w:hAnsi="仿宋" w:cs="宋体" w:hint="eastAsia"/>
                <w:color w:val="333333"/>
                <w:kern w:val="0"/>
                <w:sz w:val="24"/>
                <w:szCs w:val="24"/>
                <w:bdr w:val="none" w:sz="0" w:space="0" w:color="auto" w:frame="1"/>
              </w:rPr>
              <w:t>为</w:t>
            </w:r>
            <w:r w:rsidR="00283F70" w:rsidRPr="00283F70">
              <w:rPr>
                <w:rFonts w:ascii="仿宋" w:eastAsia="仿宋" w:hAnsi="仿宋" w:cs="宋体" w:hint="eastAsia"/>
                <w:color w:val="333333"/>
                <w:kern w:val="0"/>
                <w:sz w:val="24"/>
                <w:szCs w:val="24"/>
                <w:bdr w:val="none" w:sz="0" w:space="0" w:color="auto" w:frame="1"/>
              </w:rPr>
              <w:t>能源（包括：天然气批发供应、天然气进口）、化工、物流、房地产等领域</w:t>
            </w:r>
            <w:r w:rsidR="00283F70">
              <w:rPr>
                <w:rFonts w:ascii="仿宋" w:eastAsia="仿宋" w:hAnsi="仿宋" w:cs="宋体" w:hint="eastAsia"/>
                <w:color w:val="333333"/>
                <w:kern w:val="0"/>
                <w:sz w:val="24"/>
                <w:szCs w:val="24"/>
                <w:bdr w:val="none" w:sz="0" w:space="0" w:color="auto" w:frame="1"/>
              </w:rPr>
              <w:t>。</w:t>
            </w:r>
          </w:p>
        </w:tc>
      </w:tr>
      <w:tr w:rsidR="00CB00DF" w:rsidRPr="00CB00DF" w14:paraId="7FF8A4C3" w14:textId="77777777" w:rsidTr="00CB00DF">
        <w:trPr>
          <w:trHeight w:val="279"/>
        </w:trPr>
        <w:tc>
          <w:tcPr>
            <w:tcW w:w="1809" w:type="dxa"/>
            <w:vMerge w:val="restart"/>
            <w:shd w:val="clear" w:color="auto" w:fill="D9D9D9"/>
            <w:vAlign w:val="center"/>
          </w:tcPr>
          <w:p w14:paraId="3DCAF100"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简易案件理由（可以单选，也可以多选）</w:t>
            </w:r>
          </w:p>
        </w:tc>
        <w:tc>
          <w:tcPr>
            <w:tcW w:w="6949" w:type="dxa"/>
            <w:gridSpan w:val="2"/>
          </w:tcPr>
          <w:p w14:paraId="2D8C71DB"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□1</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在同一相关市场，所有参与集中的经营者所占市场份额之和小于15%。</w:t>
            </w:r>
          </w:p>
        </w:tc>
      </w:tr>
      <w:tr w:rsidR="00CB00DF" w:rsidRPr="00CB00DF" w14:paraId="0A107079" w14:textId="77777777" w:rsidTr="00CB00DF">
        <w:trPr>
          <w:trHeight w:val="330"/>
        </w:trPr>
        <w:tc>
          <w:tcPr>
            <w:tcW w:w="1809" w:type="dxa"/>
            <w:vMerge/>
            <w:shd w:val="clear" w:color="auto" w:fill="D9D9D9"/>
            <w:vAlign w:val="center"/>
          </w:tcPr>
          <w:p w14:paraId="00D5D49D"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264A439C" w14:textId="7DD296BB" w:rsidR="00CB00DF" w:rsidRPr="00CB00DF" w:rsidRDefault="00980C26" w:rsidP="006908A4">
            <w:pPr>
              <w:spacing w:line="500" w:lineRule="exact"/>
              <w:rPr>
                <w:rFonts w:ascii="仿宋" w:eastAsia="仿宋" w:hAnsi="仿宋" w:cs="宋体"/>
                <w:color w:val="333333"/>
                <w:kern w:val="0"/>
                <w:sz w:val="24"/>
                <w:szCs w:val="24"/>
                <w:bdr w:val="none" w:sz="0" w:space="0" w:color="auto" w:frame="1"/>
              </w:rPr>
            </w:pPr>
            <w:r>
              <w:rPr>
                <w:rFonts w:ascii="仿宋_GB2312" w:eastAsia="仿宋_GB2312" w:hAnsi="Times New Roman" w:hint="eastAsia"/>
                <w:sz w:val="28"/>
                <w:szCs w:val="28"/>
              </w:rPr>
              <w:sym w:font="Wingdings 2" w:char="F052"/>
            </w:r>
            <w:r w:rsidR="00CB00DF" w:rsidRPr="00CB00DF">
              <w:rPr>
                <w:rFonts w:ascii="仿宋" w:eastAsia="仿宋" w:hAnsi="仿宋" w:cs="宋体" w:hint="eastAsia"/>
                <w:color w:val="333333"/>
                <w:kern w:val="0"/>
                <w:sz w:val="24"/>
                <w:szCs w:val="24"/>
                <w:bdr w:val="none" w:sz="0" w:space="0" w:color="auto" w:frame="1"/>
              </w:rPr>
              <w:t>2</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存在上下游关系的参与集中的经营者，在上下游市场所占的市场份额均小于25%。</w:t>
            </w:r>
          </w:p>
        </w:tc>
      </w:tr>
      <w:tr w:rsidR="00CB00DF" w:rsidRPr="00CB00DF" w14:paraId="7DE9BFF4" w14:textId="77777777" w:rsidTr="00CB00DF">
        <w:trPr>
          <w:trHeight w:val="285"/>
        </w:trPr>
        <w:tc>
          <w:tcPr>
            <w:tcW w:w="1809" w:type="dxa"/>
            <w:vMerge/>
            <w:shd w:val="clear" w:color="auto" w:fill="D9D9D9"/>
            <w:vAlign w:val="center"/>
          </w:tcPr>
          <w:p w14:paraId="33B784CC"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226E5619"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□3</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不在同一相关市场、也不存在上下游关系的参与集中的经营者，在与交易有关的每个市场所占的份额均小于25%。</w:t>
            </w:r>
          </w:p>
        </w:tc>
      </w:tr>
      <w:tr w:rsidR="00CB00DF" w:rsidRPr="00CB00DF" w14:paraId="7D4E37FE" w14:textId="77777777" w:rsidTr="00CB00DF">
        <w:trPr>
          <w:trHeight w:val="870"/>
        </w:trPr>
        <w:tc>
          <w:tcPr>
            <w:tcW w:w="1809" w:type="dxa"/>
            <w:vMerge/>
            <w:shd w:val="clear" w:color="auto" w:fill="D9D9D9"/>
            <w:vAlign w:val="center"/>
          </w:tcPr>
          <w:p w14:paraId="0B75E50C"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44E0C0B8"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□4</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参与集中的经营者在中国境外设立合营企业，合营企业不在中国境内从事经济活动。</w:t>
            </w:r>
          </w:p>
        </w:tc>
      </w:tr>
      <w:tr w:rsidR="00CB00DF" w:rsidRPr="00CB00DF" w14:paraId="55E00181" w14:textId="77777777" w:rsidTr="00CB00DF">
        <w:trPr>
          <w:trHeight w:val="264"/>
        </w:trPr>
        <w:tc>
          <w:tcPr>
            <w:tcW w:w="1809" w:type="dxa"/>
            <w:vMerge/>
            <w:shd w:val="clear" w:color="auto" w:fill="D9D9D9"/>
            <w:vAlign w:val="center"/>
          </w:tcPr>
          <w:p w14:paraId="3CC713B8"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3C4C4AD7"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参与集中的经营者收购境外企业股权或资产的，该境外企业不在中国境内从事经济活动。</w:t>
            </w:r>
          </w:p>
        </w:tc>
      </w:tr>
      <w:tr w:rsidR="00CB00DF" w:rsidRPr="00CB00DF" w14:paraId="378CC407" w14:textId="77777777" w:rsidTr="00CB00DF">
        <w:trPr>
          <w:trHeight w:val="345"/>
        </w:trPr>
        <w:tc>
          <w:tcPr>
            <w:tcW w:w="1809" w:type="dxa"/>
            <w:vMerge/>
            <w:shd w:val="clear" w:color="auto" w:fill="D9D9D9"/>
            <w:vAlign w:val="center"/>
          </w:tcPr>
          <w:p w14:paraId="0DA6A52E"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4D1B9E17"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□6</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由两个以上的经营者共同控制的合营企业，通过集中被其中一个或一个以上经营者控制。</w:t>
            </w:r>
          </w:p>
        </w:tc>
      </w:tr>
      <w:tr w:rsidR="00CB00DF" w:rsidRPr="00CB00DF" w14:paraId="1F4C56D6" w14:textId="77777777" w:rsidTr="00CB00DF">
        <w:tc>
          <w:tcPr>
            <w:tcW w:w="1809" w:type="dxa"/>
            <w:shd w:val="clear" w:color="auto" w:fill="D9D9D9"/>
            <w:vAlign w:val="center"/>
          </w:tcPr>
          <w:p w14:paraId="2E491B0F"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备注</w:t>
            </w:r>
          </w:p>
        </w:tc>
        <w:tc>
          <w:tcPr>
            <w:tcW w:w="6949" w:type="dxa"/>
            <w:gridSpan w:val="2"/>
          </w:tcPr>
          <w:p w14:paraId="4E00A56A" w14:textId="12C42847" w:rsidR="009C743F" w:rsidRDefault="00D9232F" w:rsidP="00D9232F">
            <w:pPr>
              <w:spacing w:line="500" w:lineRule="exact"/>
              <w:rPr>
                <w:rFonts w:ascii="仿宋" w:eastAsia="仿宋" w:hAnsi="仿宋" w:cs="宋体"/>
                <w:color w:val="333333"/>
                <w:kern w:val="0"/>
                <w:sz w:val="24"/>
                <w:szCs w:val="24"/>
                <w:bdr w:val="none" w:sz="0" w:space="0" w:color="auto" w:frame="1"/>
              </w:rPr>
            </w:pPr>
            <w:r w:rsidRPr="00D9232F">
              <w:rPr>
                <w:rFonts w:ascii="仿宋" w:eastAsia="仿宋" w:hAnsi="仿宋" w:cs="宋体" w:hint="eastAsia"/>
                <w:color w:val="333333"/>
                <w:kern w:val="0"/>
                <w:sz w:val="24"/>
                <w:szCs w:val="24"/>
                <w:bdr w:val="none" w:sz="0" w:space="0" w:color="auto" w:frame="1"/>
              </w:rPr>
              <w:t>相关市场界定以及市场份额如下：</w:t>
            </w:r>
          </w:p>
          <w:tbl>
            <w:tblPr>
              <w:tblStyle w:val="a4"/>
              <w:tblW w:w="7064" w:type="dxa"/>
              <w:tblLook w:val="04A0" w:firstRow="1" w:lastRow="0" w:firstColumn="1" w:lastColumn="0" w:noHBand="0" w:noVBand="1"/>
            </w:tblPr>
            <w:tblGrid>
              <w:gridCol w:w="2145"/>
              <w:gridCol w:w="1069"/>
              <w:gridCol w:w="1069"/>
              <w:gridCol w:w="1070"/>
              <w:gridCol w:w="1711"/>
            </w:tblGrid>
            <w:tr w:rsidR="00170D24" w14:paraId="117E1046" w14:textId="77777777" w:rsidTr="00D66AAA">
              <w:tc>
                <w:tcPr>
                  <w:tcW w:w="2145" w:type="dxa"/>
                </w:tcPr>
                <w:p w14:paraId="23FB63BA" w14:textId="77777777" w:rsidR="00170D24" w:rsidRPr="007A1240" w:rsidRDefault="00170D24" w:rsidP="00170D24">
                  <w:pPr>
                    <w:spacing w:line="300" w:lineRule="auto"/>
                    <w:jc w:val="left"/>
                    <w:rPr>
                      <w:rFonts w:ascii="Times New Roman" w:eastAsia="仿宋_GB2312" w:hAnsi="Times New Roman"/>
                      <w:sz w:val="21"/>
                      <w:szCs w:val="21"/>
                    </w:rPr>
                  </w:pPr>
                  <w:r w:rsidRPr="007A1240">
                    <w:rPr>
                      <w:rFonts w:ascii="Times New Roman" w:eastAsia="仿宋_GB2312" w:hAnsi="Times New Roman" w:hint="eastAsia"/>
                      <w:sz w:val="21"/>
                      <w:szCs w:val="21"/>
                    </w:rPr>
                    <w:t>相关商品市场</w:t>
                  </w:r>
                </w:p>
              </w:tc>
              <w:tc>
                <w:tcPr>
                  <w:tcW w:w="1069" w:type="dxa"/>
                </w:tcPr>
                <w:p w14:paraId="7E2D9668" w14:textId="77777777" w:rsidR="00170D24" w:rsidRPr="007A1240" w:rsidRDefault="00170D24" w:rsidP="00170D24">
                  <w:pPr>
                    <w:spacing w:line="300" w:lineRule="auto"/>
                    <w:jc w:val="left"/>
                    <w:rPr>
                      <w:rFonts w:ascii="Times New Roman" w:eastAsia="仿宋_GB2312" w:hAnsi="Times New Roman"/>
                      <w:sz w:val="21"/>
                      <w:szCs w:val="21"/>
                    </w:rPr>
                  </w:pPr>
                  <w:r w:rsidRPr="007A1240">
                    <w:rPr>
                      <w:rFonts w:ascii="Times New Roman" w:eastAsia="仿宋_GB2312" w:hAnsi="Times New Roman" w:hint="eastAsia"/>
                      <w:sz w:val="21"/>
                      <w:szCs w:val="21"/>
                    </w:rPr>
                    <w:t>华电江苏</w:t>
                  </w:r>
                </w:p>
              </w:tc>
              <w:tc>
                <w:tcPr>
                  <w:tcW w:w="1069" w:type="dxa"/>
                </w:tcPr>
                <w:p w14:paraId="35F00AB2" w14:textId="77777777" w:rsidR="00170D24" w:rsidRPr="007A1240" w:rsidRDefault="00170D24" w:rsidP="00170D24">
                  <w:pPr>
                    <w:spacing w:line="300" w:lineRule="auto"/>
                    <w:jc w:val="left"/>
                    <w:rPr>
                      <w:rFonts w:ascii="Times New Roman" w:eastAsia="仿宋_GB2312" w:hAnsi="Times New Roman"/>
                      <w:sz w:val="21"/>
                      <w:szCs w:val="21"/>
                    </w:rPr>
                  </w:pPr>
                  <w:r w:rsidRPr="007A1240">
                    <w:rPr>
                      <w:rFonts w:ascii="Times New Roman" w:eastAsia="仿宋_GB2312" w:hAnsi="Times New Roman" w:hint="eastAsia"/>
                      <w:sz w:val="21"/>
                      <w:szCs w:val="21"/>
                    </w:rPr>
                    <w:t>港口集团</w:t>
                  </w:r>
                </w:p>
              </w:tc>
              <w:tc>
                <w:tcPr>
                  <w:tcW w:w="1070" w:type="dxa"/>
                </w:tcPr>
                <w:p w14:paraId="54D70C54" w14:textId="50DEA0EB" w:rsidR="00170D24" w:rsidRPr="007A1240" w:rsidRDefault="004D191E" w:rsidP="00170D24">
                  <w:pPr>
                    <w:spacing w:line="300" w:lineRule="auto"/>
                    <w:jc w:val="left"/>
                    <w:rPr>
                      <w:rFonts w:ascii="Times New Roman" w:eastAsia="仿宋_GB2312" w:hAnsi="Times New Roman"/>
                      <w:sz w:val="21"/>
                      <w:szCs w:val="21"/>
                    </w:rPr>
                  </w:pPr>
                  <w:r>
                    <w:rPr>
                      <w:rFonts w:ascii="Times New Roman" w:eastAsia="仿宋_GB2312" w:hAnsi="Times New Roman"/>
                      <w:sz w:val="21"/>
                      <w:szCs w:val="21"/>
                    </w:rPr>
                    <w:t>PEI</w:t>
                  </w:r>
                  <w:bookmarkStart w:id="0" w:name="_GoBack"/>
                  <w:bookmarkEnd w:id="0"/>
                  <w:r w:rsidR="00170D24" w:rsidRPr="007A1240">
                    <w:rPr>
                      <w:rFonts w:ascii="Times New Roman" w:eastAsia="仿宋_GB2312" w:hAnsi="Times New Roman" w:hint="eastAsia"/>
                      <w:sz w:val="21"/>
                      <w:szCs w:val="21"/>
                    </w:rPr>
                    <w:t>公司</w:t>
                  </w:r>
                </w:p>
              </w:tc>
              <w:tc>
                <w:tcPr>
                  <w:tcW w:w="1711" w:type="dxa"/>
                </w:tcPr>
                <w:p w14:paraId="5900DF29" w14:textId="1631F919" w:rsidR="00170D24" w:rsidRPr="00170D24" w:rsidRDefault="00170D24" w:rsidP="00170D24">
                  <w:pPr>
                    <w:spacing w:line="300" w:lineRule="auto"/>
                    <w:jc w:val="left"/>
                    <w:rPr>
                      <w:rFonts w:ascii="Times New Roman" w:eastAsia="仿宋_GB2312" w:hAnsi="Times New Roman"/>
                      <w:sz w:val="21"/>
                      <w:szCs w:val="21"/>
                    </w:rPr>
                  </w:pPr>
                  <w:r w:rsidRPr="00170D24">
                    <w:rPr>
                      <w:rFonts w:ascii="Times New Roman" w:eastAsia="仿宋_GB2312" w:hAnsi="Times New Roman" w:hint="eastAsia"/>
                      <w:sz w:val="21"/>
                      <w:szCs w:val="21"/>
                    </w:rPr>
                    <w:t>新设合营企业</w:t>
                  </w:r>
                </w:p>
              </w:tc>
            </w:tr>
            <w:tr w:rsidR="00170D24" w14:paraId="3EEF9192" w14:textId="77777777" w:rsidTr="00D66AAA">
              <w:tc>
                <w:tcPr>
                  <w:tcW w:w="2145" w:type="dxa"/>
                  <w:vAlign w:val="center"/>
                </w:tcPr>
                <w:p w14:paraId="2C4301E2" w14:textId="77777777" w:rsidR="00170D24" w:rsidRPr="007A1240" w:rsidRDefault="00170D24" w:rsidP="00170D24">
                  <w:pPr>
                    <w:spacing w:line="300" w:lineRule="auto"/>
                    <w:jc w:val="left"/>
                    <w:rPr>
                      <w:rFonts w:ascii="仿宋" w:eastAsia="仿宋" w:hAnsi="仿宋" w:cs="宋体"/>
                      <w:color w:val="333333"/>
                      <w:sz w:val="21"/>
                      <w:szCs w:val="21"/>
                      <w:bdr w:val="none" w:sz="0" w:space="0" w:color="auto" w:frame="1"/>
                    </w:rPr>
                  </w:pPr>
                  <w:r w:rsidRPr="007A1240">
                    <w:rPr>
                      <w:rFonts w:ascii="仿宋" w:eastAsia="仿宋" w:hAnsi="仿宋" w:cs="宋体" w:hint="eastAsia"/>
                      <w:color w:val="333333"/>
                      <w:sz w:val="21"/>
                      <w:szCs w:val="21"/>
                      <w:bdr w:val="none" w:sz="0" w:space="0" w:color="auto" w:frame="1"/>
                    </w:rPr>
                    <w:t>天然气进口市场</w:t>
                  </w:r>
                </w:p>
              </w:tc>
              <w:tc>
                <w:tcPr>
                  <w:tcW w:w="1069" w:type="dxa"/>
                  <w:vAlign w:val="center"/>
                </w:tcPr>
                <w:p w14:paraId="21ABF446" w14:textId="77777777" w:rsidR="00170D24" w:rsidRPr="007A1240" w:rsidRDefault="00170D24" w:rsidP="00170D24">
                  <w:pPr>
                    <w:spacing w:line="300" w:lineRule="auto"/>
                    <w:jc w:val="center"/>
                    <w:rPr>
                      <w:rFonts w:ascii="仿宋" w:eastAsia="仿宋" w:hAnsi="仿宋" w:cs="宋体"/>
                      <w:color w:val="333333"/>
                      <w:sz w:val="21"/>
                      <w:szCs w:val="21"/>
                      <w:bdr w:val="none" w:sz="0" w:space="0" w:color="auto" w:frame="1"/>
                    </w:rPr>
                  </w:pPr>
                  <w:r w:rsidRPr="007A1240">
                    <w:rPr>
                      <w:rFonts w:ascii="仿宋" w:eastAsia="仿宋" w:hAnsi="仿宋" w:cs="宋体"/>
                      <w:color w:val="333333"/>
                      <w:sz w:val="21"/>
                      <w:szCs w:val="21"/>
                      <w:bdr w:val="none" w:sz="0" w:space="0" w:color="auto" w:frame="1"/>
                    </w:rPr>
                    <w:t>0</w:t>
                  </w:r>
                </w:p>
              </w:tc>
              <w:tc>
                <w:tcPr>
                  <w:tcW w:w="1069" w:type="dxa"/>
                  <w:vAlign w:val="center"/>
                </w:tcPr>
                <w:p w14:paraId="5CC6EB9B" w14:textId="77777777" w:rsidR="00170D24" w:rsidRPr="007A1240" w:rsidRDefault="00170D24" w:rsidP="00170D24">
                  <w:pPr>
                    <w:spacing w:line="300" w:lineRule="auto"/>
                    <w:jc w:val="center"/>
                    <w:rPr>
                      <w:rFonts w:ascii="仿宋" w:eastAsia="仿宋" w:hAnsi="仿宋" w:cs="宋体"/>
                      <w:color w:val="333333"/>
                      <w:sz w:val="21"/>
                      <w:szCs w:val="21"/>
                      <w:bdr w:val="none" w:sz="0" w:space="0" w:color="auto" w:frame="1"/>
                    </w:rPr>
                  </w:pPr>
                  <w:r w:rsidRPr="007A1240">
                    <w:rPr>
                      <w:rFonts w:ascii="仿宋" w:eastAsia="仿宋" w:hAnsi="仿宋" w:cs="宋体"/>
                      <w:color w:val="333333"/>
                      <w:sz w:val="21"/>
                      <w:szCs w:val="21"/>
                      <w:bdr w:val="none" w:sz="0" w:space="0" w:color="auto" w:frame="1"/>
                    </w:rPr>
                    <w:t>0</w:t>
                  </w:r>
                </w:p>
              </w:tc>
              <w:tc>
                <w:tcPr>
                  <w:tcW w:w="1070" w:type="dxa"/>
                  <w:vAlign w:val="center"/>
                </w:tcPr>
                <w:p w14:paraId="564992C4" w14:textId="77777777" w:rsidR="00170D24" w:rsidRPr="007A1240" w:rsidRDefault="00170D24" w:rsidP="00170D24">
                  <w:pPr>
                    <w:spacing w:line="300" w:lineRule="auto"/>
                    <w:jc w:val="center"/>
                    <w:rPr>
                      <w:rFonts w:ascii="仿宋" w:eastAsia="仿宋" w:hAnsi="仿宋" w:cs="宋体"/>
                      <w:color w:val="333333"/>
                      <w:sz w:val="21"/>
                      <w:szCs w:val="21"/>
                      <w:bdr w:val="none" w:sz="0" w:space="0" w:color="auto" w:frame="1"/>
                    </w:rPr>
                  </w:pPr>
                  <w:r w:rsidRPr="007A1240">
                    <w:rPr>
                      <w:rFonts w:ascii="仿宋" w:eastAsia="仿宋" w:hAnsi="仿宋" w:cs="宋体"/>
                      <w:color w:val="333333"/>
                      <w:sz w:val="21"/>
                      <w:szCs w:val="21"/>
                      <w:bdr w:val="none" w:sz="0" w:space="0" w:color="auto" w:frame="1"/>
                    </w:rPr>
                    <w:t>[0-5] %</w:t>
                  </w:r>
                </w:p>
              </w:tc>
              <w:tc>
                <w:tcPr>
                  <w:tcW w:w="1711" w:type="dxa"/>
                  <w:vAlign w:val="center"/>
                </w:tcPr>
                <w:p w14:paraId="5F9053E6" w14:textId="6FCB498A" w:rsidR="00170D24" w:rsidRPr="007A1240" w:rsidRDefault="00170D24" w:rsidP="00170D24">
                  <w:pPr>
                    <w:spacing w:line="300" w:lineRule="auto"/>
                    <w:jc w:val="center"/>
                    <w:rPr>
                      <w:rFonts w:ascii="仿宋" w:eastAsia="仿宋" w:hAnsi="仿宋" w:cs="宋体"/>
                      <w:color w:val="333333"/>
                      <w:szCs w:val="21"/>
                      <w:bdr w:val="none" w:sz="0" w:space="0" w:color="auto" w:frame="1"/>
                    </w:rPr>
                  </w:pPr>
                  <w:r>
                    <w:rPr>
                      <w:rFonts w:ascii="仿宋" w:eastAsia="仿宋" w:hAnsi="仿宋" w:cs="宋体" w:hint="eastAsia"/>
                      <w:color w:val="333333"/>
                      <w:szCs w:val="21"/>
                      <w:bdr w:val="none" w:sz="0" w:space="0" w:color="auto" w:frame="1"/>
                    </w:rPr>
                    <w:t>0</w:t>
                  </w:r>
                </w:p>
              </w:tc>
            </w:tr>
            <w:tr w:rsidR="00170D24" w14:paraId="76BFEDE0" w14:textId="77777777" w:rsidTr="00D66AAA">
              <w:tc>
                <w:tcPr>
                  <w:tcW w:w="2145" w:type="dxa"/>
                  <w:vAlign w:val="center"/>
                </w:tcPr>
                <w:p w14:paraId="07B060EA" w14:textId="77777777" w:rsidR="00170D24" w:rsidRPr="007A1240" w:rsidRDefault="00170D24" w:rsidP="00170D24">
                  <w:pPr>
                    <w:spacing w:line="300" w:lineRule="auto"/>
                    <w:jc w:val="left"/>
                    <w:rPr>
                      <w:rFonts w:ascii="仿宋" w:eastAsia="仿宋" w:hAnsi="仿宋" w:cs="宋体"/>
                      <w:color w:val="333333"/>
                      <w:sz w:val="21"/>
                      <w:szCs w:val="21"/>
                      <w:bdr w:val="none" w:sz="0" w:space="0" w:color="auto" w:frame="1"/>
                    </w:rPr>
                  </w:pPr>
                  <w:r w:rsidRPr="007A1240">
                    <w:rPr>
                      <w:rFonts w:ascii="仿宋" w:eastAsia="仿宋" w:hAnsi="仿宋" w:cs="宋体" w:hint="eastAsia"/>
                      <w:color w:val="333333"/>
                      <w:sz w:val="21"/>
                      <w:szCs w:val="21"/>
                      <w:bdr w:val="none" w:sz="0" w:space="0" w:color="auto" w:frame="1"/>
                    </w:rPr>
                    <w:t>天然气批发供应市场</w:t>
                  </w:r>
                </w:p>
              </w:tc>
              <w:tc>
                <w:tcPr>
                  <w:tcW w:w="1069" w:type="dxa"/>
                  <w:vAlign w:val="center"/>
                </w:tcPr>
                <w:p w14:paraId="1482A071" w14:textId="77777777" w:rsidR="00170D24" w:rsidRPr="007A1240" w:rsidRDefault="00170D24" w:rsidP="00170D24">
                  <w:pPr>
                    <w:spacing w:line="300" w:lineRule="auto"/>
                    <w:jc w:val="center"/>
                    <w:rPr>
                      <w:rFonts w:ascii="仿宋" w:eastAsia="仿宋" w:hAnsi="仿宋" w:cs="宋体"/>
                      <w:color w:val="333333"/>
                      <w:sz w:val="21"/>
                      <w:szCs w:val="21"/>
                      <w:bdr w:val="none" w:sz="0" w:space="0" w:color="auto" w:frame="1"/>
                    </w:rPr>
                  </w:pPr>
                  <w:r>
                    <w:rPr>
                      <w:rFonts w:ascii="仿宋" w:eastAsia="仿宋" w:hAnsi="仿宋" w:cs="宋体" w:hint="eastAsia"/>
                      <w:color w:val="333333"/>
                      <w:sz w:val="21"/>
                      <w:szCs w:val="21"/>
                      <w:bdr w:val="none" w:sz="0" w:space="0" w:color="auto" w:frame="1"/>
                    </w:rPr>
                    <w:t>0</w:t>
                  </w:r>
                </w:p>
              </w:tc>
              <w:tc>
                <w:tcPr>
                  <w:tcW w:w="1069" w:type="dxa"/>
                  <w:vAlign w:val="center"/>
                </w:tcPr>
                <w:p w14:paraId="7251C1B3" w14:textId="77777777" w:rsidR="00170D24" w:rsidRPr="007A1240" w:rsidRDefault="00170D24" w:rsidP="00170D24">
                  <w:pPr>
                    <w:spacing w:line="300" w:lineRule="auto"/>
                    <w:jc w:val="center"/>
                    <w:rPr>
                      <w:rFonts w:ascii="仿宋" w:eastAsia="仿宋" w:hAnsi="仿宋" w:cs="宋体"/>
                      <w:color w:val="333333"/>
                      <w:sz w:val="21"/>
                      <w:szCs w:val="21"/>
                      <w:bdr w:val="none" w:sz="0" w:space="0" w:color="auto" w:frame="1"/>
                    </w:rPr>
                  </w:pPr>
                  <w:r>
                    <w:rPr>
                      <w:rFonts w:ascii="仿宋" w:eastAsia="仿宋" w:hAnsi="仿宋" w:cs="宋体" w:hint="eastAsia"/>
                      <w:color w:val="333333"/>
                      <w:sz w:val="21"/>
                      <w:szCs w:val="21"/>
                      <w:bdr w:val="none" w:sz="0" w:space="0" w:color="auto" w:frame="1"/>
                    </w:rPr>
                    <w:t>0</w:t>
                  </w:r>
                </w:p>
              </w:tc>
              <w:tc>
                <w:tcPr>
                  <w:tcW w:w="1070" w:type="dxa"/>
                  <w:vAlign w:val="center"/>
                </w:tcPr>
                <w:p w14:paraId="4580E823" w14:textId="77777777" w:rsidR="00170D24" w:rsidRPr="007A1240" w:rsidRDefault="00170D24" w:rsidP="00170D24">
                  <w:pPr>
                    <w:spacing w:line="300" w:lineRule="auto"/>
                    <w:jc w:val="center"/>
                    <w:rPr>
                      <w:rFonts w:ascii="仿宋" w:eastAsia="仿宋" w:hAnsi="仿宋" w:cs="宋体"/>
                      <w:color w:val="333333"/>
                      <w:sz w:val="21"/>
                      <w:szCs w:val="21"/>
                      <w:bdr w:val="none" w:sz="0" w:space="0" w:color="auto" w:frame="1"/>
                    </w:rPr>
                  </w:pPr>
                  <w:r w:rsidRPr="007A1240">
                    <w:rPr>
                      <w:rFonts w:ascii="仿宋" w:eastAsia="仿宋" w:hAnsi="仿宋" w:cs="宋体"/>
                      <w:color w:val="333333"/>
                      <w:sz w:val="21"/>
                      <w:szCs w:val="21"/>
                      <w:bdr w:val="none" w:sz="0" w:space="0" w:color="auto" w:frame="1"/>
                    </w:rPr>
                    <w:t>[0-5] %</w:t>
                  </w:r>
                </w:p>
              </w:tc>
              <w:tc>
                <w:tcPr>
                  <w:tcW w:w="1711" w:type="dxa"/>
                  <w:vAlign w:val="center"/>
                </w:tcPr>
                <w:p w14:paraId="7D566725" w14:textId="64D11EF4" w:rsidR="00170D24" w:rsidRPr="007A1240" w:rsidRDefault="00170D24" w:rsidP="00170D24">
                  <w:pPr>
                    <w:spacing w:line="300" w:lineRule="auto"/>
                    <w:jc w:val="center"/>
                    <w:rPr>
                      <w:rFonts w:ascii="仿宋" w:eastAsia="仿宋" w:hAnsi="仿宋" w:cs="宋体"/>
                      <w:color w:val="333333"/>
                      <w:szCs w:val="21"/>
                      <w:bdr w:val="none" w:sz="0" w:space="0" w:color="auto" w:frame="1"/>
                    </w:rPr>
                  </w:pPr>
                  <w:r>
                    <w:rPr>
                      <w:rFonts w:ascii="仿宋" w:eastAsia="仿宋" w:hAnsi="仿宋" w:cs="宋体" w:hint="eastAsia"/>
                      <w:color w:val="333333"/>
                      <w:szCs w:val="21"/>
                      <w:bdr w:val="none" w:sz="0" w:space="0" w:color="auto" w:frame="1"/>
                    </w:rPr>
                    <w:t>0</w:t>
                  </w:r>
                </w:p>
              </w:tc>
            </w:tr>
            <w:tr w:rsidR="00170D24" w14:paraId="33A2C4EF" w14:textId="77777777" w:rsidTr="00D66AAA">
              <w:tc>
                <w:tcPr>
                  <w:tcW w:w="2145" w:type="dxa"/>
                </w:tcPr>
                <w:p w14:paraId="3C1598E5" w14:textId="1F1CC114" w:rsidR="00170D24" w:rsidRPr="007A1240" w:rsidRDefault="00170D24" w:rsidP="00170D24">
                  <w:pPr>
                    <w:spacing w:line="300" w:lineRule="auto"/>
                    <w:rPr>
                      <w:rFonts w:ascii="仿宋" w:eastAsia="仿宋" w:hAnsi="仿宋" w:cs="宋体"/>
                      <w:color w:val="333333"/>
                      <w:sz w:val="21"/>
                      <w:szCs w:val="21"/>
                      <w:bdr w:val="none" w:sz="0" w:space="0" w:color="auto" w:frame="1"/>
                    </w:rPr>
                  </w:pPr>
                  <w:r>
                    <w:rPr>
                      <w:rFonts w:ascii="仿宋" w:eastAsia="仿宋" w:hAnsi="仿宋" w:cs="宋体" w:hint="eastAsia"/>
                      <w:color w:val="333333"/>
                      <w:sz w:val="21"/>
                      <w:szCs w:val="21"/>
                      <w:bdr w:val="none" w:sz="0" w:space="0" w:color="auto" w:frame="1"/>
                    </w:rPr>
                    <w:t>天然气</w:t>
                  </w:r>
                  <w:r w:rsidRPr="007A1240">
                    <w:rPr>
                      <w:rFonts w:ascii="仿宋" w:eastAsia="仿宋" w:hAnsi="仿宋" w:cs="宋体" w:hint="eastAsia"/>
                      <w:color w:val="333333"/>
                      <w:sz w:val="21"/>
                      <w:szCs w:val="21"/>
                      <w:bdr w:val="none" w:sz="0" w:space="0" w:color="auto" w:frame="1"/>
                    </w:rPr>
                    <w:t>发电市场</w:t>
                  </w:r>
                </w:p>
              </w:tc>
              <w:tc>
                <w:tcPr>
                  <w:tcW w:w="1069" w:type="dxa"/>
                </w:tcPr>
                <w:p w14:paraId="23976009" w14:textId="5038616B" w:rsidR="00170D24" w:rsidRPr="007A1240" w:rsidRDefault="00170D24" w:rsidP="00170D24">
                  <w:pPr>
                    <w:spacing w:line="300" w:lineRule="auto"/>
                    <w:jc w:val="center"/>
                    <w:rPr>
                      <w:rFonts w:ascii="仿宋" w:eastAsia="仿宋" w:hAnsi="仿宋" w:cs="宋体"/>
                      <w:color w:val="333333"/>
                      <w:sz w:val="21"/>
                      <w:szCs w:val="21"/>
                      <w:bdr w:val="none" w:sz="0" w:space="0" w:color="auto" w:frame="1"/>
                    </w:rPr>
                  </w:pPr>
                  <w:r w:rsidRPr="00A56D69">
                    <w:rPr>
                      <w:rFonts w:ascii="仿宋" w:eastAsia="仿宋" w:hAnsi="仿宋" w:cs="宋体"/>
                      <w:color w:val="333333"/>
                      <w:sz w:val="21"/>
                      <w:szCs w:val="21"/>
                      <w:bdr w:val="none" w:sz="0" w:space="0" w:color="auto" w:frame="1"/>
                    </w:rPr>
                    <w:t>[</w:t>
                  </w:r>
                  <w:r w:rsidR="00B35776">
                    <w:rPr>
                      <w:rFonts w:ascii="仿宋" w:eastAsia="仿宋" w:hAnsi="仿宋" w:cs="宋体"/>
                      <w:color w:val="333333"/>
                      <w:sz w:val="21"/>
                      <w:szCs w:val="21"/>
                      <w:bdr w:val="none" w:sz="0" w:space="0" w:color="auto" w:frame="1"/>
                    </w:rPr>
                    <w:t>15-20</w:t>
                  </w:r>
                  <w:r w:rsidRPr="00A56D69">
                    <w:rPr>
                      <w:rFonts w:ascii="仿宋" w:eastAsia="仿宋" w:hAnsi="仿宋" w:cs="宋体"/>
                      <w:color w:val="333333"/>
                      <w:sz w:val="21"/>
                      <w:szCs w:val="21"/>
                      <w:bdr w:val="none" w:sz="0" w:space="0" w:color="auto" w:frame="1"/>
                    </w:rPr>
                    <w:t>]</w:t>
                  </w:r>
                  <w:r>
                    <w:rPr>
                      <w:rFonts w:ascii="仿宋" w:eastAsia="仿宋" w:hAnsi="仿宋" w:cs="宋体"/>
                      <w:color w:val="333333"/>
                      <w:sz w:val="21"/>
                      <w:szCs w:val="21"/>
                      <w:bdr w:val="none" w:sz="0" w:space="0" w:color="auto" w:frame="1"/>
                    </w:rPr>
                    <w:t>%</w:t>
                  </w:r>
                </w:p>
              </w:tc>
              <w:tc>
                <w:tcPr>
                  <w:tcW w:w="1069" w:type="dxa"/>
                  <w:vAlign w:val="center"/>
                </w:tcPr>
                <w:p w14:paraId="014C00C1" w14:textId="77777777" w:rsidR="00170D24" w:rsidRPr="007A1240" w:rsidRDefault="00170D24" w:rsidP="00170D24">
                  <w:pPr>
                    <w:spacing w:line="300" w:lineRule="auto"/>
                    <w:jc w:val="center"/>
                    <w:rPr>
                      <w:rFonts w:ascii="仿宋" w:eastAsia="仿宋" w:hAnsi="仿宋" w:cs="宋体"/>
                      <w:color w:val="333333"/>
                      <w:sz w:val="21"/>
                      <w:szCs w:val="21"/>
                      <w:bdr w:val="none" w:sz="0" w:space="0" w:color="auto" w:frame="1"/>
                    </w:rPr>
                  </w:pPr>
                  <w:r>
                    <w:rPr>
                      <w:rFonts w:ascii="仿宋" w:eastAsia="仿宋" w:hAnsi="仿宋" w:cs="宋体" w:hint="eastAsia"/>
                      <w:color w:val="333333"/>
                      <w:sz w:val="21"/>
                      <w:szCs w:val="21"/>
                      <w:bdr w:val="none" w:sz="0" w:space="0" w:color="auto" w:frame="1"/>
                    </w:rPr>
                    <w:t>0</w:t>
                  </w:r>
                </w:p>
              </w:tc>
              <w:tc>
                <w:tcPr>
                  <w:tcW w:w="1070" w:type="dxa"/>
                  <w:vAlign w:val="center"/>
                </w:tcPr>
                <w:p w14:paraId="5BC5AA87" w14:textId="77777777" w:rsidR="00170D24" w:rsidRPr="007A1240" w:rsidRDefault="00170D24" w:rsidP="00170D24">
                  <w:pPr>
                    <w:spacing w:line="300" w:lineRule="auto"/>
                    <w:jc w:val="center"/>
                    <w:rPr>
                      <w:rFonts w:ascii="仿宋" w:eastAsia="仿宋" w:hAnsi="仿宋" w:cs="宋体"/>
                      <w:color w:val="333333"/>
                      <w:sz w:val="21"/>
                      <w:szCs w:val="21"/>
                      <w:bdr w:val="none" w:sz="0" w:space="0" w:color="auto" w:frame="1"/>
                    </w:rPr>
                  </w:pPr>
                  <w:r>
                    <w:rPr>
                      <w:rFonts w:ascii="仿宋" w:eastAsia="仿宋" w:hAnsi="仿宋" w:cs="宋体" w:hint="eastAsia"/>
                      <w:color w:val="333333"/>
                      <w:sz w:val="21"/>
                      <w:szCs w:val="21"/>
                      <w:bdr w:val="none" w:sz="0" w:space="0" w:color="auto" w:frame="1"/>
                    </w:rPr>
                    <w:t>0</w:t>
                  </w:r>
                </w:p>
              </w:tc>
              <w:tc>
                <w:tcPr>
                  <w:tcW w:w="1711" w:type="dxa"/>
                </w:tcPr>
                <w:p w14:paraId="492BE2A6" w14:textId="459D5F2A" w:rsidR="00170D24" w:rsidRDefault="00170D24" w:rsidP="00170D24">
                  <w:pPr>
                    <w:spacing w:line="300" w:lineRule="auto"/>
                    <w:jc w:val="center"/>
                    <w:rPr>
                      <w:rFonts w:ascii="仿宋" w:eastAsia="仿宋" w:hAnsi="仿宋" w:cs="宋体"/>
                      <w:color w:val="333333"/>
                      <w:szCs w:val="21"/>
                      <w:bdr w:val="none" w:sz="0" w:space="0" w:color="auto" w:frame="1"/>
                    </w:rPr>
                  </w:pPr>
                  <w:r>
                    <w:rPr>
                      <w:rFonts w:ascii="仿宋" w:eastAsia="仿宋" w:hAnsi="仿宋" w:cs="宋体" w:hint="eastAsia"/>
                      <w:color w:val="333333"/>
                      <w:szCs w:val="21"/>
                      <w:bdr w:val="none" w:sz="0" w:space="0" w:color="auto" w:frame="1"/>
                    </w:rPr>
                    <w:t>0</w:t>
                  </w:r>
                </w:p>
              </w:tc>
            </w:tr>
            <w:tr w:rsidR="00170D24" w14:paraId="1CDC7082" w14:textId="77777777" w:rsidTr="00D66AAA">
              <w:tc>
                <w:tcPr>
                  <w:tcW w:w="2145" w:type="dxa"/>
                </w:tcPr>
                <w:p w14:paraId="0669DB5F" w14:textId="16A415C4" w:rsidR="00170D24" w:rsidRPr="007A1240" w:rsidRDefault="009C743F" w:rsidP="00170D24">
                  <w:pPr>
                    <w:spacing w:line="300" w:lineRule="auto"/>
                    <w:rPr>
                      <w:rFonts w:ascii="仿宋" w:eastAsia="仿宋" w:hAnsi="仿宋" w:cs="宋体"/>
                      <w:color w:val="333333"/>
                      <w:szCs w:val="21"/>
                      <w:bdr w:val="none" w:sz="0" w:space="0" w:color="auto" w:frame="1"/>
                    </w:rPr>
                  </w:pPr>
                  <w:r>
                    <w:rPr>
                      <w:rFonts w:ascii="仿宋" w:eastAsia="仿宋" w:hAnsi="仿宋" w:cs="宋体" w:hint="eastAsia"/>
                      <w:color w:val="333333"/>
                      <w:szCs w:val="21"/>
                      <w:bdr w:val="none" w:sz="0" w:space="0" w:color="auto" w:frame="1"/>
                    </w:rPr>
                    <w:t>LNG接收站市场</w:t>
                  </w:r>
                </w:p>
              </w:tc>
              <w:tc>
                <w:tcPr>
                  <w:tcW w:w="1069" w:type="dxa"/>
                </w:tcPr>
                <w:p w14:paraId="2611771F" w14:textId="6320110E" w:rsidR="00170D24" w:rsidRPr="00A56D69" w:rsidRDefault="004D0EBF" w:rsidP="00170D24">
                  <w:pPr>
                    <w:spacing w:line="300" w:lineRule="auto"/>
                    <w:jc w:val="center"/>
                    <w:rPr>
                      <w:rFonts w:ascii="仿宋" w:eastAsia="仿宋" w:hAnsi="仿宋" w:cs="宋体"/>
                      <w:color w:val="333333"/>
                      <w:szCs w:val="21"/>
                      <w:bdr w:val="none" w:sz="0" w:space="0" w:color="auto" w:frame="1"/>
                    </w:rPr>
                  </w:pPr>
                  <w:r>
                    <w:rPr>
                      <w:rFonts w:ascii="仿宋" w:eastAsia="仿宋" w:hAnsi="仿宋" w:cs="宋体" w:hint="eastAsia"/>
                      <w:color w:val="333333"/>
                      <w:szCs w:val="21"/>
                      <w:bdr w:val="none" w:sz="0" w:space="0" w:color="auto" w:frame="1"/>
                    </w:rPr>
                    <w:t>0</w:t>
                  </w:r>
                </w:p>
              </w:tc>
              <w:tc>
                <w:tcPr>
                  <w:tcW w:w="1069" w:type="dxa"/>
                  <w:vAlign w:val="center"/>
                </w:tcPr>
                <w:p w14:paraId="0713AF2A" w14:textId="603B361A" w:rsidR="00170D24" w:rsidRDefault="004D0EBF" w:rsidP="00170D24">
                  <w:pPr>
                    <w:spacing w:line="300" w:lineRule="auto"/>
                    <w:jc w:val="center"/>
                    <w:rPr>
                      <w:rFonts w:ascii="仿宋" w:eastAsia="仿宋" w:hAnsi="仿宋" w:cs="宋体"/>
                      <w:color w:val="333333"/>
                      <w:szCs w:val="21"/>
                      <w:bdr w:val="none" w:sz="0" w:space="0" w:color="auto" w:frame="1"/>
                    </w:rPr>
                  </w:pPr>
                  <w:r>
                    <w:rPr>
                      <w:rFonts w:ascii="仿宋" w:eastAsia="仿宋" w:hAnsi="仿宋" w:cs="宋体" w:hint="eastAsia"/>
                      <w:color w:val="333333"/>
                      <w:szCs w:val="21"/>
                      <w:bdr w:val="none" w:sz="0" w:space="0" w:color="auto" w:frame="1"/>
                    </w:rPr>
                    <w:t>0</w:t>
                  </w:r>
                </w:p>
              </w:tc>
              <w:tc>
                <w:tcPr>
                  <w:tcW w:w="1070" w:type="dxa"/>
                  <w:vAlign w:val="center"/>
                </w:tcPr>
                <w:p w14:paraId="19339C00" w14:textId="5A97727D" w:rsidR="00170D24" w:rsidRDefault="004D0EBF" w:rsidP="00170D24">
                  <w:pPr>
                    <w:spacing w:line="300" w:lineRule="auto"/>
                    <w:jc w:val="center"/>
                    <w:rPr>
                      <w:rFonts w:ascii="仿宋" w:eastAsia="仿宋" w:hAnsi="仿宋" w:cs="宋体"/>
                      <w:color w:val="333333"/>
                      <w:szCs w:val="21"/>
                      <w:bdr w:val="none" w:sz="0" w:space="0" w:color="auto" w:frame="1"/>
                    </w:rPr>
                  </w:pPr>
                  <w:r>
                    <w:rPr>
                      <w:rFonts w:ascii="仿宋" w:eastAsia="仿宋" w:hAnsi="仿宋" w:cs="宋体" w:hint="eastAsia"/>
                      <w:color w:val="333333"/>
                      <w:szCs w:val="21"/>
                      <w:bdr w:val="none" w:sz="0" w:space="0" w:color="auto" w:frame="1"/>
                    </w:rPr>
                    <w:t>0</w:t>
                  </w:r>
                </w:p>
              </w:tc>
              <w:tc>
                <w:tcPr>
                  <w:tcW w:w="1711" w:type="dxa"/>
                </w:tcPr>
                <w:p w14:paraId="6BF47940" w14:textId="06C9640B" w:rsidR="00170D24" w:rsidRPr="007A1240" w:rsidRDefault="00D96D38" w:rsidP="00170D24">
                  <w:pPr>
                    <w:spacing w:line="300" w:lineRule="auto"/>
                    <w:jc w:val="center"/>
                    <w:rPr>
                      <w:rFonts w:ascii="仿宋" w:eastAsia="仿宋" w:hAnsi="仿宋" w:cs="宋体"/>
                      <w:color w:val="333333"/>
                      <w:szCs w:val="21"/>
                      <w:bdr w:val="none" w:sz="0" w:space="0" w:color="auto" w:frame="1"/>
                    </w:rPr>
                  </w:pPr>
                  <w:r w:rsidRPr="007A1240">
                    <w:rPr>
                      <w:rFonts w:ascii="仿宋" w:eastAsia="仿宋" w:hAnsi="仿宋" w:cs="宋体"/>
                      <w:color w:val="333333"/>
                      <w:sz w:val="21"/>
                      <w:szCs w:val="21"/>
                      <w:bdr w:val="none" w:sz="0" w:space="0" w:color="auto" w:frame="1"/>
                    </w:rPr>
                    <w:t xml:space="preserve">[0-5] </w:t>
                  </w:r>
                  <w:r>
                    <w:rPr>
                      <w:rFonts w:ascii="仿宋" w:eastAsia="仿宋" w:hAnsi="仿宋" w:cs="宋体"/>
                      <w:color w:val="333333"/>
                      <w:sz w:val="21"/>
                      <w:szCs w:val="21"/>
                      <w:bdr w:val="none" w:sz="0" w:space="0" w:color="auto" w:frame="1"/>
                    </w:rPr>
                    <w:t>%</w:t>
                  </w:r>
                  <w:r w:rsidR="00D66AAA">
                    <w:rPr>
                      <w:rFonts w:ascii="仿宋" w:eastAsia="仿宋" w:hAnsi="仿宋" w:cs="宋体" w:hint="eastAsia"/>
                      <w:color w:val="333333"/>
                      <w:sz w:val="21"/>
                      <w:szCs w:val="21"/>
                      <w:bdr w:val="none" w:sz="0" w:space="0" w:color="auto" w:frame="1"/>
                    </w:rPr>
                    <w:t>（</w:t>
                  </w:r>
                  <w:r w:rsidR="00051FA8">
                    <w:rPr>
                      <w:rFonts w:ascii="仿宋" w:eastAsia="仿宋" w:hAnsi="仿宋" w:cs="宋体" w:hint="eastAsia"/>
                      <w:color w:val="333333"/>
                      <w:sz w:val="21"/>
                      <w:szCs w:val="21"/>
                      <w:bdr w:val="none" w:sz="0" w:space="0" w:color="auto" w:frame="1"/>
                    </w:rPr>
                    <w:t>预估</w:t>
                  </w:r>
                  <w:r w:rsidR="00D66AAA">
                    <w:rPr>
                      <w:rFonts w:ascii="仿宋" w:eastAsia="仿宋" w:hAnsi="仿宋" w:cs="宋体" w:hint="eastAsia"/>
                      <w:color w:val="333333"/>
                      <w:sz w:val="21"/>
                      <w:szCs w:val="21"/>
                      <w:bdr w:val="none" w:sz="0" w:space="0" w:color="auto" w:frame="1"/>
                    </w:rPr>
                    <w:t>）</w:t>
                  </w:r>
                </w:p>
              </w:tc>
            </w:tr>
          </w:tbl>
          <w:p w14:paraId="51E97FAC" w14:textId="05D3DDDA" w:rsidR="00170D24" w:rsidRDefault="00170D24" w:rsidP="00D9232F">
            <w:pPr>
              <w:spacing w:line="500" w:lineRule="exact"/>
              <w:rPr>
                <w:rFonts w:ascii="仿宋" w:eastAsia="仿宋" w:hAnsi="仿宋" w:cs="宋体"/>
                <w:color w:val="333333"/>
                <w:kern w:val="0"/>
                <w:sz w:val="24"/>
                <w:szCs w:val="24"/>
                <w:bdr w:val="none" w:sz="0" w:space="0" w:color="auto" w:frame="1"/>
              </w:rPr>
            </w:pPr>
          </w:p>
          <w:tbl>
            <w:tblPr>
              <w:tblStyle w:val="a4"/>
              <w:tblW w:w="3910" w:type="dxa"/>
              <w:tblLook w:val="04A0" w:firstRow="1" w:lastRow="0" w:firstColumn="1" w:lastColumn="0" w:noHBand="0" w:noVBand="1"/>
            </w:tblPr>
            <w:tblGrid>
              <w:gridCol w:w="2351"/>
              <w:gridCol w:w="1559"/>
            </w:tblGrid>
            <w:tr w:rsidR="008A75DC" w:rsidRPr="007A1240" w14:paraId="1F9FEAD7" w14:textId="77777777" w:rsidTr="008A75DC">
              <w:tc>
                <w:tcPr>
                  <w:tcW w:w="2351" w:type="dxa"/>
                </w:tcPr>
                <w:p w14:paraId="54FFFCE0" w14:textId="77777777" w:rsidR="008A75DC" w:rsidRPr="007A1240" w:rsidRDefault="008A75DC" w:rsidP="008A75DC">
                  <w:pPr>
                    <w:spacing w:line="300" w:lineRule="auto"/>
                    <w:jc w:val="left"/>
                    <w:rPr>
                      <w:rFonts w:ascii="Times New Roman" w:eastAsia="仿宋_GB2312" w:hAnsi="Times New Roman"/>
                      <w:sz w:val="21"/>
                      <w:szCs w:val="21"/>
                    </w:rPr>
                  </w:pPr>
                  <w:r w:rsidRPr="007A1240">
                    <w:rPr>
                      <w:rFonts w:ascii="Times New Roman" w:eastAsia="仿宋_GB2312" w:hAnsi="Times New Roman" w:hint="eastAsia"/>
                      <w:sz w:val="21"/>
                      <w:szCs w:val="21"/>
                    </w:rPr>
                    <w:t>相关商品市场</w:t>
                  </w:r>
                </w:p>
              </w:tc>
              <w:tc>
                <w:tcPr>
                  <w:tcW w:w="1559" w:type="dxa"/>
                </w:tcPr>
                <w:p w14:paraId="7B9509A5" w14:textId="4B0C09B3" w:rsidR="008A75DC" w:rsidRPr="007A1240" w:rsidRDefault="008A75DC" w:rsidP="008A75DC">
                  <w:pPr>
                    <w:spacing w:line="300" w:lineRule="auto"/>
                    <w:jc w:val="left"/>
                    <w:rPr>
                      <w:rFonts w:ascii="Times New Roman" w:eastAsia="仿宋_GB2312" w:hAnsi="Times New Roman"/>
                      <w:sz w:val="21"/>
                      <w:szCs w:val="21"/>
                    </w:rPr>
                  </w:pPr>
                  <w:r>
                    <w:rPr>
                      <w:rFonts w:ascii="Times New Roman" w:eastAsia="仿宋_GB2312" w:hAnsi="Times New Roman" w:hint="eastAsia"/>
                      <w:sz w:val="21"/>
                      <w:szCs w:val="21"/>
                    </w:rPr>
                    <w:t>相关地域市场</w:t>
                  </w:r>
                </w:p>
              </w:tc>
            </w:tr>
            <w:tr w:rsidR="008A75DC" w:rsidRPr="007A1240" w14:paraId="7D58385F" w14:textId="77777777" w:rsidTr="008A75DC">
              <w:tc>
                <w:tcPr>
                  <w:tcW w:w="2351" w:type="dxa"/>
                  <w:vAlign w:val="center"/>
                </w:tcPr>
                <w:p w14:paraId="55010329" w14:textId="77777777" w:rsidR="008A75DC" w:rsidRPr="007A1240" w:rsidRDefault="008A75DC" w:rsidP="008A75DC">
                  <w:pPr>
                    <w:spacing w:line="300" w:lineRule="auto"/>
                    <w:jc w:val="left"/>
                    <w:rPr>
                      <w:rFonts w:ascii="仿宋" w:eastAsia="仿宋" w:hAnsi="仿宋" w:cs="宋体"/>
                      <w:color w:val="333333"/>
                      <w:sz w:val="21"/>
                      <w:szCs w:val="21"/>
                      <w:bdr w:val="none" w:sz="0" w:space="0" w:color="auto" w:frame="1"/>
                    </w:rPr>
                  </w:pPr>
                  <w:r w:rsidRPr="007A1240">
                    <w:rPr>
                      <w:rFonts w:ascii="仿宋" w:eastAsia="仿宋" w:hAnsi="仿宋" w:cs="宋体" w:hint="eastAsia"/>
                      <w:color w:val="333333"/>
                      <w:sz w:val="21"/>
                      <w:szCs w:val="21"/>
                      <w:bdr w:val="none" w:sz="0" w:space="0" w:color="auto" w:frame="1"/>
                    </w:rPr>
                    <w:t>天然气进口市场</w:t>
                  </w:r>
                </w:p>
              </w:tc>
              <w:tc>
                <w:tcPr>
                  <w:tcW w:w="1559" w:type="dxa"/>
                  <w:vAlign w:val="center"/>
                </w:tcPr>
                <w:p w14:paraId="22E3198F" w14:textId="33EC1701" w:rsidR="008A75DC" w:rsidRPr="007A1240" w:rsidRDefault="008A75DC" w:rsidP="008A75DC">
                  <w:pPr>
                    <w:spacing w:line="300" w:lineRule="auto"/>
                    <w:jc w:val="center"/>
                    <w:rPr>
                      <w:rFonts w:ascii="仿宋" w:eastAsia="仿宋" w:hAnsi="仿宋" w:cs="宋体"/>
                      <w:color w:val="333333"/>
                      <w:sz w:val="21"/>
                      <w:szCs w:val="21"/>
                      <w:bdr w:val="none" w:sz="0" w:space="0" w:color="auto" w:frame="1"/>
                    </w:rPr>
                  </w:pPr>
                  <w:r>
                    <w:rPr>
                      <w:rFonts w:ascii="仿宋" w:eastAsia="仿宋" w:hAnsi="仿宋" w:cs="宋体" w:hint="eastAsia"/>
                      <w:color w:val="333333"/>
                      <w:sz w:val="21"/>
                      <w:szCs w:val="21"/>
                      <w:bdr w:val="none" w:sz="0" w:space="0" w:color="auto" w:frame="1"/>
                    </w:rPr>
                    <w:t>中国</w:t>
                  </w:r>
                  <w:r w:rsidR="00051FA8">
                    <w:rPr>
                      <w:rFonts w:ascii="仿宋" w:eastAsia="仿宋" w:hAnsi="仿宋" w:cs="宋体" w:hint="eastAsia"/>
                      <w:color w:val="333333"/>
                      <w:sz w:val="21"/>
                      <w:szCs w:val="21"/>
                      <w:bdr w:val="none" w:sz="0" w:space="0" w:color="auto" w:frame="1"/>
                    </w:rPr>
                    <w:t>境内</w:t>
                  </w:r>
                </w:p>
              </w:tc>
            </w:tr>
            <w:tr w:rsidR="008A75DC" w:rsidRPr="007A1240" w14:paraId="01029901" w14:textId="77777777" w:rsidTr="008A75DC">
              <w:tc>
                <w:tcPr>
                  <w:tcW w:w="2351" w:type="dxa"/>
                  <w:vAlign w:val="center"/>
                </w:tcPr>
                <w:p w14:paraId="3C7781E8" w14:textId="77777777" w:rsidR="008A75DC" w:rsidRPr="007A1240" w:rsidRDefault="008A75DC" w:rsidP="008A75DC">
                  <w:pPr>
                    <w:spacing w:line="300" w:lineRule="auto"/>
                    <w:jc w:val="left"/>
                    <w:rPr>
                      <w:rFonts w:ascii="仿宋" w:eastAsia="仿宋" w:hAnsi="仿宋" w:cs="宋体"/>
                      <w:color w:val="333333"/>
                      <w:sz w:val="21"/>
                      <w:szCs w:val="21"/>
                      <w:bdr w:val="none" w:sz="0" w:space="0" w:color="auto" w:frame="1"/>
                    </w:rPr>
                  </w:pPr>
                  <w:r w:rsidRPr="007A1240">
                    <w:rPr>
                      <w:rFonts w:ascii="仿宋" w:eastAsia="仿宋" w:hAnsi="仿宋" w:cs="宋体" w:hint="eastAsia"/>
                      <w:color w:val="333333"/>
                      <w:sz w:val="21"/>
                      <w:szCs w:val="21"/>
                      <w:bdr w:val="none" w:sz="0" w:space="0" w:color="auto" w:frame="1"/>
                    </w:rPr>
                    <w:t>天然气批发供应市场</w:t>
                  </w:r>
                </w:p>
              </w:tc>
              <w:tc>
                <w:tcPr>
                  <w:tcW w:w="1559" w:type="dxa"/>
                </w:tcPr>
                <w:p w14:paraId="4FBF829D" w14:textId="033B4122" w:rsidR="008A75DC" w:rsidRPr="007A1240" w:rsidRDefault="008A75DC" w:rsidP="008A75DC">
                  <w:pPr>
                    <w:spacing w:line="300" w:lineRule="auto"/>
                    <w:jc w:val="center"/>
                    <w:rPr>
                      <w:rFonts w:ascii="仿宋" w:eastAsia="仿宋" w:hAnsi="仿宋" w:cs="宋体"/>
                      <w:color w:val="333333"/>
                      <w:sz w:val="21"/>
                      <w:szCs w:val="21"/>
                      <w:bdr w:val="none" w:sz="0" w:space="0" w:color="auto" w:frame="1"/>
                    </w:rPr>
                  </w:pPr>
                  <w:r w:rsidRPr="00414FF3">
                    <w:rPr>
                      <w:rFonts w:ascii="仿宋" w:eastAsia="仿宋" w:hAnsi="仿宋" w:cs="宋体" w:hint="eastAsia"/>
                      <w:color w:val="333333"/>
                      <w:sz w:val="21"/>
                      <w:szCs w:val="21"/>
                      <w:bdr w:val="none" w:sz="0" w:space="0" w:color="auto" w:frame="1"/>
                    </w:rPr>
                    <w:t>中国</w:t>
                  </w:r>
                  <w:r w:rsidR="00051FA8">
                    <w:rPr>
                      <w:rFonts w:ascii="仿宋" w:eastAsia="仿宋" w:hAnsi="仿宋" w:cs="宋体" w:hint="eastAsia"/>
                      <w:color w:val="333333"/>
                      <w:sz w:val="21"/>
                      <w:szCs w:val="21"/>
                      <w:bdr w:val="none" w:sz="0" w:space="0" w:color="auto" w:frame="1"/>
                    </w:rPr>
                    <w:t>境内</w:t>
                  </w:r>
                </w:p>
              </w:tc>
            </w:tr>
            <w:tr w:rsidR="008A75DC" w:rsidRPr="007A1240" w14:paraId="3865785F" w14:textId="77777777" w:rsidTr="008A75DC">
              <w:tc>
                <w:tcPr>
                  <w:tcW w:w="2351" w:type="dxa"/>
                </w:tcPr>
                <w:p w14:paraId="5BB47847" w14:textId="77777777" w:rsidR="008A75DC" w:rsidRPr="007A1240" w:rsidRDefault="008A75DC" w:rsidP="008A75DC">
                  <w:pPr>
                    <w:spacing w:line="300" w:lineRule="auto"/>
                    <w:rPr>
                      <w:rFonts w:ascii="仿宋" w:eastAsia="仿宋" w:hAnsi="仿宋" w:cs="宋体"/>
                      <w:color w:val="333333"/>
                      <w:sz w:val="21"/>
                      <w:szCs w:val="21"/>
                      <w:bdr w:val="none" w:sz="0" w:space="0" w:color="auto" w:frame="1"/>
                    </w:rPr>
                  </w:pPr>
                  <w:r>
                    <w:rPr>
                      <w:rFonts w:ascii="仿宋" w:eastAsia="仿宋" w:hAnsi="仿宋" w:cs="宋体" w:hint="eastAsia"/>
                      <w:color w:val="333333"/>
                      <w:sz w:val="21"/>
                      <w:szCs w:val="21"/>
                      <w:bdr w:val="none" w:sz="0" w:space="0" w:color="auto" w:frame="1"/>
                    </w:rPr>
                    <w:t>天然气</w:t>
                  </w:r>
                  <w:r w:rsidRPr="007A1240">
                    <w:rPr>
                      <w:rFonts w:ascii="仿宋" w:eastAsia="仿宋" w:hAnsi="仿宋" w:cs="宋体" w:hint="eastAsia"/>
                      <w:color w:val="333333"/>
                      <w:sz w:val="21"/>
                      <w:szCs w:val="21"/>
                      <w:bdr w:val="none" w:sz="0" w:space="0" w:color="auto" w:frame="1"/>
                    </w:rPr>
                    <w:t>发电市场</w:t>
                  </w:r>
                </w:p>
              </w:tc>
              <w:tc>
                <w:tcPr>
                  <w:tcW w:w="1559" w:type="dxa"/>
                </w:tcPr>
                <w:p w14:paraId="35772F7C" w14:textId="133E5892" w:rsidR="008A75DC" w:rsidRPr="007A1240" w:rsidRDefault="008A75DC" w:rsidP="008A75DC">
                  <w:pPr>
                    <w:spacing w:line="300" w:lineRule="auto"/>
                    <w:jc w:val="center"/>
                    <w:rPr>
                      <w:rFonts w:ascii="仿宋" w:eastAsia="仿宋" w:hAnsi="仿宋" w:cs="宋体"/>
                      <w:color w:val="333333"/>
                      <w:sz w:val="21"/>
                      <w:szCs w:val="21"/>
                      <w:bdr w:val="none" w:sz="0" w:space="0" w:color="auto" w:frame="1"/>
                    </w:rPr>
                  </w:pPr>
                  <w:r w:rsidRPr="00414FF3">
                    <w:rPr>
                      <w:rFonts w:ascii="仿宋" w:eastAsia="仿宋" w:hAnsi="仿宋" w:cs="宋体" w:hint="eastAsia"/>
                      <w:color w:val="333333"/>
                      <w:sz w:val="21"/>
                      <w:szCs w:val="21"/>
                      <w:bdr w:val="none" w:sz="0" w:space="0" w:color="auto" w:frame="1"/>
                    </w:rPr>
                    <w:t>中国</w:t>
                  </w:r>
                  <w:r w:rsidR="00051FA8">
                    <w:rPr>
                      <w:rFonts w:ascii="仿宋" w:eastAsia="仿宋" w:hAnsi="仿宋" w:cs="宋体" w:hint="eastAsia"/>
                      <w:color w:val="333333"/>
                      <w:sz w:val="21"/>
                      <w:szCs w:val="21"/>
                      <w:bdr w:val="none" w:sz="0" w:space="0" w:color="auto" w:frame="1"/>
                    </w:rPr>
                    <w:t>境内</w:t>
                  </w:r>
                </w:p>
              </w:tc>
            </w:tr>
            <w:tr w:rsidR="008A75DC" w:rsidRPr="00A56D69" w14:paraId="4CDF5348" w14:textId="77777777" w:rsidTr="008A75DC">
              <w:tc>
                <w:tcPr>
                  <w:tcW w:w="2351" w:type="dxa"/>
                </w:tcPr>
                <w:p w14:paraId="27C7A390" w14:textId="77777777" w:rsidR="008A75DC" w:rsidRPr="007A1240" w:rsidRDefault="008A75DC" w:rsidP="008A75DC">
                  <w:pPr>
                    <w:spacing w:line="300" w:lineRule="auto"/>
                    <w:rPr>
                      <w:rFonts w:ascii="仿宋" w:eastAsia="仿宋" w:hAnsi="仿宋" w:cs="宋体"/>
                      <w:color w:val="333333"/>
                      <w:szCs w:val="21"/>
                      <w:bdr w:val="none" w:sz="0" w:space="0" w:color="auto" w:frame="1"/>
                    </w:rPr>
                  </w:pPr>
                  <w:r>
                    <w:rPr>
                      <w:rFonts w:ascii="仿宋" w:eastAsia="仿宋" w:hAnsi="仿宋" w:cs="宋体" w:hint="eastAsia"/>
                      <w:color w:val="333333"/>
                      <w:szCs w:val="21"/>
                      <w:bdr w:val="none" w:sz="0" w:space="0" w:color="auto" w:frame="1"/>
                    </w:rPr>
                    <w:t>LNG接收站市场</w:t>
                  </w:r>
                </w:p>
              </w:tc>
              <w:tc>
                <w:tcPr>
                  <w:tcW w:w="1559" w:type="dxa"/>
                </w:tcPr>
                <w:p w14:paraId="30DA96FE" w14:textId="59D89AC1" w:rsidR="008A75DC" w:rsidRPr="00A56D69" w:rsidRDefault="008A75DC" w:rsidP="008A75DC">
                  <w:pPr>
                    <w:spacing w:line="300" w:lineRule="auto"/>
                    <w:jc w:val="center"/>
                    <w:rPr>
                      <w:rFonts w:ascii="仿宋" w:eastAsia="仿宋" w:hAnsi="仿宋" w:cs="宋体"/>
                      <w:color w:val="333333"/>
                      <w:szCs w:val="21"/>
                      <w:bdr w:val="none" w:sz="0" w:space="0" w:color="auto" w:frame="1"/>
                    </w:rPr>
                  </w:pPr>
                  <w:r w:rsidRPr="00414FF3">
                    <w:rPr>
                      <w:rFonts w:ascii="仿宋" w:eastAsia="仿宋" w:hAnsi="仿宋" w:cs="宋体" w:hint="eastAsia"/>
                      <w:color w:val="333333"/>
                      <w:sz w:val="21"/>
                      <w:szCs w:val="21"/>
                      <w:bdr w:val="none" w:sz="0" w:space="0" w:color="auto" w:frame="1"/>
                    </w:rPr>
                    <w:t>中国</w:t>
                  </w:r>
                  <w:r w:rsidR="00051FA8">
                    <w:rPr>
                      <w:rFonts w:ascii="仿宋" w:eastAsia="仿宋" w:hAnsi="仿宋" w:cs="宋体" w:hint="eastAsia"/>
                      <w:color w:val="333333"/>
                      <w:sz w:val="21"/>
                      <w:szCs w:val="21"/>
                      <w:bdr w:val="none" w:sz="0" w:space="0" w:color="auto" w:frame="1"/>
                    </w:rPr>
                    <w:t>境内</w:t>
                  </w:r>
                </w:p>
              </w:tc>
            </w:tr>
          </w:tbl>
          <w:p w14:paraId="459FD21C" w14:textId="77777777" w:rsidR="00CB00DF" w:rsidRPr="00131F20" w:rsidRDefault="00CB00DF" w:rsidP="00131F20">
            <w:pPr>
              <w:spacing w:line="500" w:lineRule="exact"/>
              <w:rPr>
                <w:rFonts w:ascii="仿宋" w:eastAsia="仿宋" w:hAnsi="仿宋" w:cs="宋体"/>
                <w:color w:val="333333"/>
                <w:kern w:val="0"/>
                <w:sz w:val="24"/>
                <w:szCs w:val="24"/>
                <w:bdr w:val="none" w:sz="0" w:space="0" w:color="auto" w:frame="1"/>
              </w:rPr>
            </w:pPr>
          </w:p>
        </w:tc>
      </w:tr>
    </w:tbl>
    <w:p w14:paraId="4EAC2157" w14:textId="77777777" w:rsidR="00CB00DF" w:rsidRDefault="00CB00DF" w:rsidP="00CB00DF">
      <w:pPr>
        <w:snapToGrid w:val="0"/>
        <w:spacing w:line="240" w:lineRule="exact"/>
        <w:jc w:val="left"/>
        <w:rPr>
          <w:rFonts w:ascii="楷体_GB2312" w:eastAsia="楷体_GB2312" w:hAnsi="宋体"/>
          <w:sz w:val="24"/>
          <w:szCs w:val="24"/>
        </w:rPr>
      </w:pPr>
    </w:p>
    <w:p w14:paraId="3C87D907" w14:textId="77777777" w:rsidR="00CB00DF" w:rsidRPr="00CB00DF" w:rsidRDefault="00CB00DF" w:rsidP="00CB00DF">
      <w:pPr>
        <w:snapToGrid w:val="0"/>
        <w:spacing w:line="240" w:lineRule="exact"/>
        <w:jc w:val="left"/>
        <w:rPr>
          <w:rFonts w:ascii="方正仿宋_GBK" w:eastAsia="方正仿宋_GBK" w:hAnsi="宋体"/>
          <w:sz w:val="24"/>
          <w:szCs w:val="24"/>
        </w:rPr>
      </w:pPr>
      <w:r w:rsidRPr="00CB00DF">
        <w:rPr>
          <w:rFonts w:ascii="方正仿宋_GBK" w:eastAsia="方正仿宋_GBK" w:hAnsi="宋体" w:hint="eastAsia"/>
          <w:sz w:val="24"/>
          <w:szCs w:val="24"/>
        </w:rPr>
        <w:t>注解：</w:t>
      </w:r>
    </w:p>
    <w:p w14:paraId="429DB3E4" w14:textId="77777777" w:rsidR="00CB00DF" w:rsidRPr="00CB00DF" w:rsidRDefault="00CB00DF" w:rsidP="00CB00DF">
      <w:pPr>
        <w:snapToGrid w:val="0"/>
        <w:spacing w:line="360" w:lineRule="auto"/>
        <w:ind w:firstLineChars="200" w:firstLine="480"/>
        <w:jc w:val="left"/>
        <w:rPr>
          <w:rFonts w:ascii="方正仿宋_GBK" w:eastAsia="方正仿宋_GBK" w:hAnsi="宋体"/>
          <w:sz w:val="24"/>
          <w:szCs w:val="24"/>
        </w:rPr>
      </w:pPr>
      <w:r w:rsidRPr="00CB00DF">
        <w:rPr>
          <w:rFonts w:ascii="方正仿宋_GBK" w:eastAsia="方正仿宋_GBK" w:hAnsi="宋体" w:hint="eastAsia"/>
          <w:sz w:val="24"/>
          <w:szCs w:val="24"/>
        </w:rPr>
        <w:t>1</w:t>
      </w:r>
      <w:r>
        <w:rPr>
          <w:rFonts w:ascii="方正仿宋_GBK" w:eastAsia="方正仿宋_GBK" w:hAnsi="宋体" w:hint="eastAsia"/>
          <w:sz w:val="24"/>
          <w:szCs w:val="24"/>
        </w:rPr>
        <w:t>.</w:t>
      </w:r>
      <w:r w:rsidRPr="00CB00DF">
        <w:rPr>
          <w:rFonts w:ascii="方正仿宋_GBK" w:eastAsia="方正仿宋_GBK" w:hAnsi="宋体" w:hint="eastAsia"/>
          <w:sz w:val="24"/>
          <w:szCs w:val="24"/>
        </w:rPr>
        <w:t>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14:paraId="1D9D203D" w14:textId="40FD43AD" w:rsidR="000F5E24" w:rsidRPr="006D0E25" w:rsidRDefault="00CB00DF" w:rsidP="006D0E25">
      <w:pPr>
        <w:spacing w:line="360" w:lineRule="auto"/>
        <w:ind w:firstLineChars="200" w:firstLine="480"/>
        <w:rPr>
          <w:rFonts w:ascii="方正仿宋_GBK" w:eastAsia="方正仿宋_GBK" w:hAnsi="Times New Roman"/>
          <w:sz w:val="28"/>
          <w:szCs w:val="28"/>
        </w:rPr>
      </w:pPr>
      <w:r w:rsidRPr="00CB00DF">
        <w:rPr>
          <w:rFonts w:ascii="方正仿宋_GBK" w:eastAsia="方正仿宋_GBK" w:hAnsi="宋体" w:hint="eastAsia"/>
          <w:sz w:val="24"/>
          <w:szCs w:val="24"/>
        </w:rPr>
        <w:t>2</w:t>
      </w:r>
      <w:r>
        <w:rPr>
          <w:rFonts w:ascii="方正仿宋_GBK" w:eastAsia="方正仿宋_GBK" w:hAnsi="宋体" w:hint="eastAsia"/>
          <w:sz w:val="24"/>
          <w:szCs w:val="24"/>
        </w:rPr>
        <w:t>.</w:t>
      </w:r>
      <w:r w:rsidRPr="00CB00DF">
        <w:rPr>
          <w:rFonts w:ascii="方正仿宋_GBK" w:eastAsia="方正仿宋_GBK" w:hAnsi="宋体" w:hint="eastAsia"/>
          <w:sz w:val="24"/>
          <w:szCs w:val="24"/>
        </w:rPr>
        <w:t>申报方申请简易案件的理由是基于第4项、第5项时，无须在备注中说明相关市场和市场份额。</w:t>
      </w:r>
      <w:r w:rsidRPr="00CB00DF">
        <w:rPr>
          <w:rFonts w:ascii="方正仿宋_GBK" w:eastAsia="方正仿宋_GBK" w:hAnsi="宋体" w:hint="eastAsia"/>
          <w:sz w:val="24"/>
          <w:szCs w:val="24"/>
        </w:rPr>
        <w:br/>
        <w:t xml:space="preserve">    3</w:t>
      </w:r>
      <w:r>
        <w:rPr>
          <w:rFonts w:ascii="方正仿宋_GBK" w:eastAsia="方正仿宋_GBK" w:hAnsi="宋体" w:hint="eastAsia"/>
          <w:sz w:val="24"/>
          <w:szCs w:val="24"/>
        </w:rPr>
        <w:t>.</w:t>
      </w:r>
      <w:r w:rsidRPr="00CB00DF">
        <w:rPr>
          <w:rFonts w:ascii="方正仿宋_GBK" w:eastAsia="方正仿宋_GBK" w:hAnsi="宋体" w:hint="eastAsia"/>
          <w:sz w:val="24"/>
          <w:szCs w:val="24"/>
        </w:rPr>
        <w:t>由两个或两个以上经营者共同控制的合营企业，通过集中被其中的一个经营者控制，如果该经营者与合营企业属于同一相关市场的竞争者，则申报方在申</w:t>
      </w:r>
      <w:r w:rsidRPr="00CB00DF">
        <w:rPr>
          <w:rFonts w:ascii="方正仿宋_GBK" w:eastAsia="方正仿宋_GBK" w:hAnsi="宋体" w:hint="eastAsia"/>
          <w:sz w:val="24"/>
          <w:szCs w:val="24"/>
        </w:rPr>
        <w:lastRenderedPageBreak/>
        <w:t>请简易案件时，须同时勾选第1项和第6项理由，并在备注中说明界定的相关商品市场和相关地域市场（无须阐述界定理由），以及相关市场份额。市场份额可以区间形式提供，区间幅度不应超过5%。</w:t>
      </w:r>
    </w:p>
    <w:sectPr w:rsidR="000F5E24" w:rsidRPr="006D0E25" w:rsidSect="00ED21B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楷体_GB2312">
    <w:altName w:val="楷体"/>
    <w:charset w:val="86"/>
    <w:family w:val="modern"/>
    <w:pitch w:val="default"/>
    <w:sig w:usb0="00000001" w:usb1="080E0000" w:usb2="00000010" w:usb3="00000000" w:csb0="00040000" w:csb1="00000000"/>
  </w:font>
  <w:font w:name="方正仿宋_GBK">
    <w:altName w:val="微软雅黑"/>
    <w:charset w:val="86"/>
    <w:family w:val="script"/>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22565BE"/>
    <w:multiLevelType w:val="hybridMultilevel"/>
    <w:tmpl w:val="5922D910"/>
    <w:lvl w:ilvl="0" w:tplc="139C9D70">
      <w:start w:val="1"/>
      <w:numFmt w:val="decimal"/>
      <w:lvlText w:val="%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0545011"/>
    <w:multiLevelType w:val="hybridMultilevel"/>
    <w:tmpl w:val="8A207658"/>
    <w:lvl w:ilvl="0" w:tplc="835A8DD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CB00DF"/>
    <w:rsid w:val="00037065"/>
    <w:rsid w:val="00051FA8"/>
    <w:rsid w:val="000B3CD5"/>
    <w:rsid w:val="000D7EBA"/>
    <w:rsid w:val="000F7548"/>
    <w:rsid w:val="001164CD"/>
    <w:rsid w:val="00131F20"/>
    <w:rsid w:val="00155717"/>
    <w:rsid w:val="00170D24"/>
    <w:rsid w:val="001837A3"/>
    <w:rsid w:val="00207694"/>
    <w:rsid w:val="00244486"/>
    <w:rsid w:val="00283F70"/>
    <w:rsid w:val="002E4A3E"/>
    <w:rsid w:val="00325B5F"/>
    <w:rsid w:val="003C0AEB"/>
    <w:rsid w:val="003E4F24"/>
    <w:rsid w:val="00410EF5"/>
    <w:rsid w:val="004D0EBF"/>
    <w:rsid w:val="004D191E"/>
    <w:rsid w:val="004E1DDC"/>
    <w:rsid w:val="004F7688"/>
    <w:rsid w:val="00537D22"/>
    <w:rsid w:val="005708FF"/>
    <w:rsid w:val="0059264F"/>
    <w:rsid w:val="0059747C"/>
    <w:rsid w:val="006467D8"/>
    <w:rsid w:val="00653CC9"/>
    <w:rsid w:val="00676A30"/>
    <w:rsid w:val="006A531B"/>
    <w:rsid w:val="006C04BF"/>
    <w:rsid w:val="006D0E25"/>
    <w:rsid w:val="006D3A4A"/>
    <w:rsid w:val="006F7693"/>
    <w:rsid w:val="00710140"/>
    <w:rsid w:val="00710329"/>
    <w:rsid w:val="007829BF"/>
    <w:rsid w:val="0078725B"/>
    <w:rsid w:val="007A1240"/>
    <w:rsid w:val="007F2275"/>
    <w:rsid w:val="007F4B0E"/>
    <w:rsid w:val="00815DA5"/>
    <w:rsid w:val="00857DF3"/>
    <w:rsid w:val="008A75DC"/>
    <w:rsid w:val="00915F0F"/>
    <w:rsid w:val="009532DF"/>
    <w:rsid w:val="00980C26"/>
    <w:rsid w:val="00997019"/>
    <w:rsid w:val="009A5029"/>
    <w:rsid w:val="009C743F"/>
    <w:rsid w:val="009D38D5"/>
    <w:rsid w:val="00A30C4E"/>
    <w:rsid w:val="00A53F26"/>
    <w:rsid w:val="00A56D69"/>
    <w:rsid w:val="00AA0CC5"/>
    <w:rsid w:val="00AE0FBE"/>
    <w:rsid w:val="00B16AFE"/>
    <w:rsid w:val="00B35776"/>
    <w:rsid w:val="00B60FDD"/>
    <w:rsid w:val="00B65DD5"/>
    <w:rsid w:val="00BD10B6"/>
    <w:rsid w:val="00BD2FBB"/>
    <w:rsid w:val="00C00129"/>
    <w:rsid w:val="00C07076"/>
    <w:rsid w:val="00CB00DF"/>
    <w:rsid w:val="00D66AAA"/>
    <w:rsid w:val="00D73C72"/>
    <w:rsid w:val="00D9232F"/>
    <w:rsid w:val="00D9516D"/>
    <w:rsid w:val="00D96D38"/>
    <w:rsid w:val="00E0592B"/>
    <w:rsid w:val="00E27D11"/>
    <w:rsid w:val="00E31738"/>
    <w:rsid w:val="00E63D7F"/>
    <w:rsid w:val="00E86786"/>
    <w:rsid w:val="00ED2F80"/>
    <w:rsid w:val="00F1624E"/>
    <w:rsid w:val="00F239B7"/>
    <w:rsid w:val="00F32F8A"/>
    <w:rsid w:val="00F810AA"/>
    <w:rsid w:val="00F954C3"/>
    <w:rsid w:val="00FB43EC"/>
    <w:rsid w:val="00FB6B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84416"/>
  <w15:docId w15:val="{F377E8B7-858C-054D-9ED4-5C387F654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9232F"/>
    <w:pPr>
      <w:ind w:firstLineChars="200" w:firstLine="420"/>
    </w:pPr>
  </w:style>
  <w:style w:type="table" w:styleId="a4">
    <w:name w:val="Table Grid"/>
    <w:basedOn w:val="a1"/>
    <w:uiPriority w:val="39"/>
    <w:qFormat/>
    <w:rsid w:val="00D9232F"/>
    <w:rPr>
      <w:kern w:val="0"/>
      <w:sz w:val="22"/>
      <w:lang w:bidi="he-I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210</Words>
  <Characters>1203</Characters>
  <Application>Microsoft Office Word</Application>
  <DocSecurity>0</DocSecurity>
  <Lines>10</Lines>
  <Paragraphs>2</Paragraphs>
  <ScaleCrop>false</ScaleCrop>
  <Company/>
  <LinksUpToDate>false</LinksUpToDate>
  <CharactersWithSpaces>1411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GA</cp:lastModifiedBy>
  <cp:revision>50</cp:revision>
  <dcterms:created xsi:type="dcterms:W3CDTF">2018-09-29T02:33:00Z</dcterms:created>
  <dcterms:modified xsi:type="dcterms:W3CDTF">2021-09-02T03:17:00Z</dcterms:modified>
</cp:coreProperties>
</file>