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13AD1D" w14:textId="48CD7B2B" w:rsidR="00231587" w:rsidRDefault="00231587" w:rsidP="00231587">
      <w:pPr>
        <w:tabs>
          <w:tab w:val="left" w:pos="142"/>
        </w:tabs>
        <w:overflowPunct w:val="0"/>
        <w:autoSpaceDE w:val="0"/>
        <w:autoSpaceDN w:val="0"/>
        <w:adjustRightInd w:val="0"/>
        <w:snapToGrid w:val="0"/>
        <w:spacing w:line="300" w:lineRule="auto"/>
        <w:jc w:val="center"/>
        <w:rPr>
          <w:rFonts w:cs="Arial"/>
          <w:b/>
          <w:sz w:val="24"/>
          <w:szCs w:val="24"/>
        </w:rPr>
      </w:pPr>
      <w:r w:rsidRPr="003245BC">
        <w:rPr>
          <w:rFonts w:cs="Arial" w:hint="eastAsia"/>
          <w:b/>
          <w:sz w:val="24"/>
          <w:szCs w:val="24"/>
        </w:rPr>
        <w:t>经营者集中简易案件公示表</w:t>
      </w:r>
    </w:p>
    <w:p w14:paraId="1242810B" w14:textId="77777777" w:rsidR="006D3CEA" w:rsidRPr="003245BC" w:rsidRDefault="006D3CEA" w:rsidP="00231587">
      <w:pPr>
        <w:tabs>
          <w:tab w:val="left" w:pos="142"/>
        </w:tabs>
        <w:overflowPunct w:val="0"/>
        <w:autoSpaceDE w:val="0"/>
        <w:autoSpaceDN w:val="0"/>
        <w:adjustRightInd w:val="0"/>
        <w:snapToGrid w:val="0"/>
        <w:spacing w:line="300" w:lineRule="auto"/>
        <w:jc w:val="center"/>
        <w:rPr>
          <w:rFonts w:cs="Arial"/>
          <w:b/>
          <w:sz w:val="24"/>
          <w:szCs w:val="24"/>
        </w:rPr>
      </w:pPr>
    </w:p>
    <w:tbl>
      <w:tblPr>
        <w:tblW w:w="8931"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87"/>
        <w:gridCol w:w="2071"/>
        <w:gridCol w:w="4773"/>
      </w:tblGrid>
      <w:tr w:rsidR="00231587" w:rsidRPr="003245BC" w14:paraId="03C5A5CE" w14:textId="77777777" w:rsidTr="006009A7">
        <w:trPr>
          <w:trHeight w:val="346"/>
        </w:trPr>
        <w:tc>
          <w:tcPr>
            <w:tcW w:w="2087" w:type="dxa"/>
            <w:shd w:val="clear" w:color="auto" w:fill="D9D9D9"/>
          </w:tcPr>
          <w:p w14:paraId="0BE4F3B3" w14:textId="77777777" w:rsidR="00231587" w:rsidRPr="003245BC" w:rsidRDefault="00231587" w:rsidP="006009A7">
            <w:pPr>
              <w:spacing w:afterLines="50" w:after="156"/>
              <w:rPr>
                <w:sz w:val="24"/>
                <w:szCs w:val="24"/>
              </w:rPr>
            </w:pPr>
            <w:r w:rsidRPr="003245BC">
              <w:rPr>
                <w:sz w:val="24"/>
                <w:szCs w:val="24"/>
              </w:rPr>
              <w:t>案件名称</w:t>
            </w:r>
          </w:p>
        </w:tc>
        <w:tc>
          <w:tcPr>
            <w:tcW w:w="6844" w:type="dxa"/>
            <w:gridSpan w:val="2"/>
          </w:tcPr>
          <w:p w14:paraId="6965DC69" w14:textId="77777777" w:rsidR="00231587" w:rsidRPr="003245BC" w:rsidRDefault="00231587" w:rsidP="006009A7">
            <w:pPr>
              <w:spacing w:afterLines="50" w:after="156"/>
              <w:rPr>
                <w:sz w:val="24"/>
                <w:szCs w:val="24"/>
              </w:rPr>
            </w:pPr>
            <w:r w:rsidRPr="003245BC">
              <w:rPr>
                <w:sz w:val="24"/>
                <w:szCs w:val="24"/>
              </w:rPr>
              <w:t>广东邦普循环科技有限公司与上海汽车资产经营有限公司等经营者新设合营企业案</w:t>
            </w:r>
          </w:p>
        </w:tc>
      </w:tr>
      <w:tr w:rsidR="00231587" w:rsidRPr="003245BC" w14:paraId="51C76672" w14:textId="77777777" w:rsidTr="006009A7">
        <w:trPr>
          <w:trHeight w:val="732"/>
        </w:trPr>
        <w:tc>
          <w:tcPr>
            <w:tcW w:w="2087" w:type="dxa"/>
            <w:shd w:val="clear" w:color="auto" w:fill="D9D9D9"/>
          </w:tcPr>
          <w:p w14:paraId="50767466" w14:textId="77777777" w:rsidR="00231587" w:rsidRPr="003245BC" w:rsidRDefault="00231587" w:rsidP="006009A7">
            <w:pPr>
              <w:spacing w:afterLines="50" w:after="156"/>
              <w:rPr>
                <w:sz w:val="24"/>
                <w:szCs w:val="24"/>
              </w:rPr>
            </w:pPr>
            <w:r w:rsidRPr="003245BC">
              <w:rPr>
                <w:sz w:val="24"/>
                <w:szCs w:val="24"/>
              </w:rPr>
              <w:t>交易概况（限</w:t>
            </w:r>
            <w:r w:rsidRPr="003245BC">
              <w:rPr>
                <w:sz w:val="24"/>
                <w:szCs w:val="24"/>
              </w:rPr>
              <w:t>200</w:t>
            </w:r>
            <w:r w:rsidRPr="003245BC">
              <w:rPr>
                <w:sz w:val="24"/>
                <w:szCs w:val="24"/>
              </w:rPr>
              <w:t>字内）</w:t>
            </w:r>
          </w:p>
        </w:tc>
        <w:tc>
          <w:tcPr>
            <w:tcW w:w="6844" w:type="dxa"/>
            <w:gridSpan w:val="2"/>
          </w:tcPr>
          <w:p w14:paraId="6B5C5F78" w14:textId="77777777" w:rsidR="00231587" w:rsidRPr="003245BC" w:rsidRDefault="00231587" w:rsidP="006009A7">
            <w:pPr>
              <w:snapToGrid w:val="0"/>
              <w:rPr>
                <w:sz w:val="24"/>
                <w:szCs w:val="24"/>
              </w:rPr>
            </w:pPr>
            <w:r w:rsidRPr="003245BC">
              <w:rPr>
                <w:sz w:val="24"/>
                <w:szCs w:val="24"/>
              </w:rPr>
              <w:t>广东邦普循环科技有限公司（</w:t>
            </w:r>
            <w:r w:rsidRPr="003245BC">
              <w:rPr>
                <w:sz w:val="24"/>
                <w:szCs w:val="24"/>
              </w:rPr>
              <w:t>“</w:t>
            </w:r>
            <w:r w:rsidRPr="003245BC">
              <w:rPr>
                <w:b/>
                <w:bCs/>
                <w:sz w:val="24"/>
                <w:szCs w:val="24"/>
              </w:rPr>
              <w:t>广东邦普</w:t>
            </w:r>
            <w:r w:rsidRPr="003245BC">
              <w:rPr>
                <w:sz w:val="24"/>
                <w:szCs w:val="24"/>
              </w:rPr>
              <w:t>”</w:t>
            </w:r>
            <w:r w:rsidRPr="003245BC">
              <w:rPr>
                <w:sz w:val="24"/>
                <w:szCs w:val="24"/>
              </w:rPr>
              <w:t>）</w:t>
            </w:r>
            <w:r w:rsidRPr="003245BC">
              <w:rPr>
                <w:rFonts w:hint="eastAsia"/>
                <w:sz w:val="24"/>
                <w:szCs w:val="24"/>
              </w:rPr>
              <w:t>与</w:t>
            </w:r>
            <w:r w:rsidRPr="003245BC">
              <w:rPr>
                <w:sz w:val="24"/>
                <w:szCs w:val="24"/>
              </w:rPr>
              <w:t>上海汽车资产经营有限公司（</w:t>
            </w:r>
            <w:r w:rsidRPr="003245BC">
              <w:rPr>
                <w:sz w:val="24"/>
                <w:szCs w:val="24"/>
              </w:rPr>
              <w:t>“</w:t>
            </w:r>
            <w:r w:rsidRPr="003245BC">
              <w:rPr>
                <w:b/>
                <w:bCs/>
                <w:sz w:val="24"/>
                <w:szCs w:val="24"/>
              </w:rPr>
              <w:t>上汽资产</w:t>
            </w:r>
            <w:r w:rsidRPr="003245BC">
              <w:rPr>
                <w:sz w:val="24"/>
                <w:szCs w:val="24"/>
              </w:rPr>
              <w:t>”</w:t>
            </w:r>
            <w:r w:rsidRPr="003245BC">
              <w:rPr>
                <w:sz w:val="24"/>
                <w:szCs w:val="24"/>
              </w:rPr>
              <w:t>）等</w:t>
            </w:r>
            <w:r w:rsidRPr="003245BC">
              <w:rPr>
                <w:rFonts w:hint="eastAsia"/>
                <w:sz w:val="24"/>
                <w:szCs w:val="24"/>
              </w:rPr>
              <w:t>经营者</w:t>
            </w:r>
            <w:r w:rsidRPr="003245BC">
              <w:rPr>
                <w:sz w:val="24"/>
                <w:szCs w:val="24"/>
              </w:rPr>
              <w:t>签署《股东协议》（</w:t>
            </w:r>
            <w:r w:rsidRPr="003245BC">
              <w:rPr>
                <w:sz w:val="24"/>
                <w:szCs w:val="24"/>
              </w:rPr>
              <w:t>“</w:t>
            </w:r>
            <w:r w:rsidRPr="003245BC">
              <w:rPr>
                <w:b/>
                <w:bCs/>
                <w:sz w:val="24"/>
                <w:szCs w:val="24"/>
              </w:rPr>
              <w:t>集中协议</w:t>
            </w:r>
            <w:r w:rsidRPr="003245BC">
              <w:rPr>
                <w:sz w:val="24"/>
                <w:szCs w:val="24"/>
              </w:rPr>
              <w:t>”</w:t>
            </w:r>
            <w:r w:rsidRPr="003245BC">
              <w:rPr>
                <w:sz w:val="24"/>
                <w:szCs w:val="24"/>
              </w:rPr>
              <w:t>），拟于中国江苏省溧阳市共同出资设立一家合资经营企业。根据集中协议，合资企业的名称拟定为</w:t>
            </w:r>
            <w:r w:rsidRPr="003245BC">
              <w:rPr>
                <w:sz w:val="24"/>
                <w:szCs w:val="24"/>
              </w:rPr>
              <w:t>“</w:t>
            </w:r>
            <w:r w:rsidRPr="003245BC">
              <w:rPr>
                <w:sz w:val="24"/>
                <w:szCs w:val="24"/>
              </w:rPr>
              <w:t>江苏邦普上汽循环科技有限公司</w:t>
            </w:r>
            <w:r w:rsidRPr="003245BC">
              <w:rPr>
                <w:sz w:val="24"/>
                <w:szCs w:val="24"/>
              </w:rPr>
              <w:t>”</w:t>
            </w:r>
            <w:r w:rsidRPr="003245BC">
              <w:rPr>
                <w:sz w:val="24"/>
                <w:szCs w:val="24"/>
              </w:rPr>
              <w:t>（</w:t>
            </w:r>
            <w:r w:rsidRPr="003245BC">
              <w:rPr>
                <w:sz w:val="24"/>
                <w:szCs w:val="24"/>
              </w:rPr>
              <w:t>“</w:t>
            </w:r>
            <w:r w:rsidRPr="003245BC">
              <w:rPr>
                <w:b/>
                <w:bCs/>
                <w:sz w:val="24"/>
                <w:szCs w:val="24"/>
              </w:rPr>
              <w:t>合营企业</w:t>
            </w:r>
            <w:r w:rsidRPr="003245BC">
              <w:rPr>
                <w:sz w:val="24"/>
                <w:szCs w:val="24"/>
              </w:rPr>
              <w:t>”</w:t>
            </w:r>
            <w:r w:rsidRPr="003245BC">
              <w:rPr>
                <w:sz w:val="24"/>
                <w:szCs w:val="24"/>
              </w:rPr>
              <w:t>）。合营企业将主要从事锂离子动力电池的拆解回收业务。</w:t>
            </w:r>
          </w:p>
        </w:tc>
      </w:tr>
      <w:tr w:rsidR="00231587" w:rsidRPr="003245BC" w14:paraId="241E1CCE" w14:textId="77777777" w:rsidTr="006009A7">
        <w:trPr>
          <w:trHeight w:val="343"/>
        </w:trPr>
        <w:tc>
          <w:tcPr>
            <w:tcW w:w="2087" w:type="dxa"/>
            <w:vMerge w:val="restart"/>
            <w:shd w:val="clear" w:color="auto" w:fill="D9D9D9"/>
          </w:tcPr>
          <w:p w14:paraId="69B1F3F6" w14:textId="77777777" w:rsidR="00231587" w:rsidRPr="003245BC" w:rsidRDefault="00231587" w:rsidP="006009A7">
            <w:pPr>
              <w:spacing w:afterLines="50" w:after="156"/>
              <w:rPr>
                <w:sz w:val="24"/>
                <w:szCs w:val="24"/>
              </w:rPr>
            </w:pPr>
            <w:r w:rsidRPr="003245BC">
              <w:rPr>
                <w:sz w:val="24"/>
                <w:szCs w:val="24"/>
              </w:rPr>
              <w:t>参与集中的经营者简介</w:t>
            </w:r>
          </w:p>
        </w:tc>
        <w:tc>
          <w:tcPr>
            <w:tcW w:w="2071" w:type="dxa"/>
          </w:tcPr>
          <w:p w14:paraId="6AE90852" w14:textId="77777777" w:rsidR="00231587" w:rsidRPr="003245BC" w:rsidRDefault="00231587" w:rsidP="006009A7">
            <w:pPr>
              <w:spacing w:afterLines="50" w:after="156"/>
              <w:rPr>
                <w:sz w:val="24"/>
                <w:szCs w:val="24"/>
              </w:rPr>
            </w:pPr>
            <w:r w:rsidRPr="003245BC">
              <w:rPr>
                <w:sz w:val="24"/>
                <w:szCs w:val="24"/>
              </w:rPr>
              <w:t xml:space="preserve">1. </w:t>
            </w:r>
            <w:r w:rsidRPr="003245BC">
              <w:rPr>
                <w:kern w:val="0"/>
                <w:sz w:val="24"/>
                <w:szCs w:val="24"/>
              </w:rPr>
              <w:t>广东邦普</w:t>
            </w:r>
          </w:p>
        </w:tc>
        <w:tc>
          <w:tcPr>
            <w:tcW w:w="4773" w:type="dxa"/>
          </w:tcPr>
          <w:p w14:paraId="08F11778" w14:textId="77777777" w:rsidR="00231587" w:rsidRPr="003245BC" w:rsidRDefault="00231587" w:rsidP="006009A7">
            <w:pPr>
              <w:pStyle w:val="a7"/>
              <w:spacing w:afterLines="50" w:after="156"/>
              <w:ind w:firstLineChars="0" w:firstLine="0"/>
              <w:rPr>
                <w:rFonts w:ascii="Times New Roman" w:hAnsi="Times New Roman"/>
                <w:sz w:val="24"/>
                <w:szCs w:val="24"/>
              </w:rPr>
            </w:pPr>
            <w:r w:rsidRPr="003245BC">
              <w:rPr>
                <w:rFonts w:ascii="Times New Roman" w:hAnsi="Times New Roman"/>
                <w:sz w:val="24"/>
                <w:szCs w:val="24"/>
              </w:rPr>
              <w:t>广东邦普于</w:t>
            </w:r>
            <w:r w:rsidRPr="003245BC">
              <w:rPr>
                <w:rFonts w:ascii="Times New Roman" w:hAnsi="Times New Roman"/>
                <w:sz w:val="24"/>
                <w:szCs w:val="24"/>
              </w:rPr>
              <w:t>2005</w:t>
            </w:r>
            <w:r w:rsidRPr="003245BC">
              <w:rPr>
                <w:rFonts w:ascii="Times New Roman" w:hAnsi="Times New Roman"/>
                <w:sz w:val="24"/>
                <w:szCs w:val="24"/>
              </w:rPr>
              <w:t>年</w:t>
            </w:r>
            <w:r w:rsidRPr="003245BC">
              <w:rPr>
                <w:rFonts w:ascii="Times New Roman" w:hAnsi="Times New Roman"/>
                <w:sz w:val="24"/>
                <w:szCs w:val="24"/>
              </w:rPr>
              <w:t>12</w:t>
            </w:r>
            <w:r w:rsidRPr="003245BC">
              <w:rPr>
                <w:rFonts w:ascii="Times New Roman" w:hAnsi="Times New Roman"/>
                <w:sz w:val="24"/>
                <w:szCs w:val="24"/>
              </w:rPr>
              <w:t>月</w:t>
            </w:r>
            <w:r w:rsidRPr="003245BC">
              <w:rPr>
                <w:rFonts w:ascii="Times New Roman" w:hAnsi="Times New Roman"/>
                <w:sz w:val="24"/>
                <w:szCs w:val="24"/>
              </w:rPr>
              <w:t>7</w:t>
            </w:r>
            <w:r w:rsidRPr="003245BC">
              <w:rPr>
                <w:rFonts w:ascii="Times New Roman" w:hAnsi="Times New Roman"/>
                <w:sz w:val="24"/>
                <w:szCs w:val="24"/>
              </w:rPr>
              <w:t>日成立，注册地址为广东省佛山市三水区乐平镇智信大道</w:t>
            </w:r>
            <w:r w:rsidRPr="003245BC">
              <w:rPr>
                <w:rFonts w:ascii="Times New Roman" w:hAnsi="Times New Roman"/>
                <w:sz w:val="24"/>
                <w:szCs w:val="24"/>
              </w:rPr>
              <w:t>6</w:t>
            </w:r>
            <w:r w:rsidRPr="003245BC">
              <w:rPr>
                <w:rFonts w:ascii="Times New Roman" w:hAnsi="Times New Roman"/>
                <w:sz w:val="24"/>
                <w:szCs w:val="24"/>
              </w:rPr>
              <w:t>号。广东邦普主要从事</w:t>
            </w:r>
            <w:r w:rsidRPr="003245BC">
              <w:rPr>
                <w:rFonts w:ascii="Times New Roman" w:hAnsi="Times New Roman" w:hint="eastAsia"/>
                <w:sz w:val="24"/>
                <w:szCs w:val="24"/>
              </w:rPr>
              <w:t>动力电池用正极材料。</w:t>
            </w:r>
          </w:p>
        </w:tc>
      </w:tr>
      <w:tr w:rsidR="00231587" w:rsidRPr="003245BC" w14:paraId="273A17CB" w14:textId="77777777" w:rsidTr="006009A7">
        <w:trPr>
          <w:trHeight w:val="296"/>
        </w:trPr>
        <w:tc>
          <w:tcPr>
            <w:tcW w:w="2087" w:type="dxa"/>
            <w:vMerge/>
            <w:shd w:val="clear" w:color="auto" w:fill="D9D9D9"/>
          </w:tcPr>
          <w:p w14:paraId="3243C5E1" w14:textId="77777777" w:rsidR="00231587" w:rsidRPr="003245BC" w:rsidRDefault="00231587" w:rsidP="006009A7">
            <w:pPr>
              <w:spacing w:afterLines="50" w:after="156"/>
              <w:rPr>
                <w:sz w:val="24"/>
                <w:szCs w:val="24"/>
              </w:rPr>
            </w:pPr>
          </w:p>
        </w:tc>
        <w:tc>
          <w:tcPr>
            <w:tcW w:w="2071" w:type="dxa"/>
          </w:tcPr>
          <w:p w14:paraId="6D0B27AC" w14:textId="77777777" w:rsidR="00231587" w:rsidRPr="003245BC" w:rsidRDefault="00231587" w:rsidP="006009A7">
            <w:pPr>
              <w:spacing w:afterLines="50" w:after="156"/>
              <w:rPr>
                <w:sz w:val="24"/>
                <w:szCs w:val="24"/>
              </w:rPr>
            </w:pPr>
            <w:r w:rsidRPr="003245BC">
              <w:rPr>
                <w:sz w:val="24"/>
                <w:szCs w:val="24"/>
              </w:rPr>
              <w:t xml:space="preserve">2. </w:t>
            </w:r>
            <w:r w:rsidRPr="003245BC">
              <w:rPr>
                <w:sz w:val="24"/>
                <w:szCs w:val="24"/>
              </w:rPr>
              <w:t>上汽资产</w:t>
            </w:r>
          </w:p>
        </w:tc>
        <w:tc>
          <w:tcPr>
            <w:tcW w:w="4773" w:type="dxa"/>
          </w:tcPr>
          <w:p w14:paraId="5FFDD0A4" w14:textId="77777777" w:rsidR="00231587" w:rsidRPr="003245BC" w:rsidRDefault="00231587" w:rsidP="006009A7">
            <w:pPr>
              <w:spacing w:afterLines="50" w:after="156"/>
              <w:rPr>
                <w:sz w:val="24"/>
                <w:szCs w:val="24"/>
              </w:rPr>
            </w:pPr>
            <w:r w:rsidRPr="003245BC">
              <w:rPr>
                <w:sz w:val="24"/>
                <w:szCs w:val="24"/>
              </w:rPr>
              <w:t>上汽资产于</w:t>
            </w:r>
            <w:r w:rsidRPr="003245BC">
              <w:rPr>
                <w:sz w:val="24"/>
                <w:szCs w:val="24"/>
              </w:rPr>
              <w:t>2002</w:t>
            </w:r>
            <w:r w:rsidRPr="003245BC">
              <w:rPr>
                <w:sz w:val="24"/>
                <w:szCs w:val="24"/>
              </w:rPr>
              <w:t>年</w:t>
            </w:r>
            <w:r w:rsidRPr="003245BC">
              <w:rPr>
                <w:sz w:val="24"/>
                <w:szCs w:val="24"/>
              </w:rPr>
              <w:t>11</w:t>
            </w:r>
            <w:r w:rsidRPr="003245BC">
              <w:rPr>
                <w:sz w:val="24"/>
                <w:szCs w:val="24"/>
              </w:rPr>
              <w:t>月</w:t>
            </w:r>
            <w:r w:rsidRPr="003245BC">
              <w:rPr>
                <w:sz w:val="24"/>
                <w:szCs w:val="24"/>
              </w:rPr>
              <w:t>18</w:t>
            </w:r>
            <w:r w:rsidRPr="003245BC">
              <w:rPr>
                <w:sz w:val="24"/>
                <w:szCs w:val="24"/>
              </w:rPr>
              <w:t>日成立，注册地址为上海市黄浦区河南南路</w:t>
            </w:r>
            <w:r w:rsidRPr="003245BC">
              <w:rPr>
                <w:sz w:val="24"/>
                <w:szCs w:val="24"/>
              </w:rPr>
              <w:t>1</w:t>
            </w:r>
            <w:r w:rsidRPr="003245BC">
              <w:rPr>
                <w:sz w:val="24"/>
                <w:szCs w:val="24"/>
              </w:rPr>
              <w:t>号</w:t>
            </w:r>
            <w:r w:rsidRPr="003245BC">
              <w:rPr>
                <w:sz w:val="24"/>
                <w:szCs w:val="24"/>
              </w:rPr>
              <w:t>16</w:t>
            </w:r>
            <w:r w:rsidRPr="003245BC">
              <w:rPr>
                <w:sz w:val="24"/>
                <w:szCs w:val="24"/>
              </w:rPr>
              <w:t>楼</w:t>
            </w:r>
            <w:r w:rsidRPr="003245BC">
              <w:rPr>
                <w:sz w:val="24"/>
                <w:szCs w:val="24"/>
              </w:rPr>
              <w:t>01</w:t>
            </w:r>
            <w:r w:rsidRPr="003245BC">
              <w:rPr>
                <w:sz w:val="24"/>
                <w:szCs w:val="24"/>
              </w:rPr>
              <w:t>－</w:t>
            </w:r>
            <w:r w:rsidRPr="003245BC">
              <w:rPr>
                <w:sz w:val="24"/>
                <w:szCs w:val="24"/>
              </w:rPr>
              <w:t>05</w:t>
            </w:r>
            <w:r w:rsidRPr="003245BC">
              <w:rPr>
                <w:sz w:val="24"/>
                <w:szCs w:val="24"/>
              </w:rPr>
              <w:t>室。上汽资产主要从事资产经营和资本运作业务</w:t>
            </w:r>
            <w:r w:rsidRPr="003245BC">
              <w:rPr>
                <w:rFonts w:hint="eastAsia"/>
                <w:sz w:val="24"/>
                <w:szCs w:val="24"/>
              </w:rPr>
              <w:t>。</w:t>
            </w:r>
          </w:p>
        </w:tc>
      </w:tr>
      <w:tr w:rsidR="00231587" w:rsidRPr="003245BC" w14:paraId="546A0E23" w14:textId="77777777" w:rsidTr="006009A7">
        <w:trPr>
          <w:trHeight w:val="205"/>
        </w:trPr>
        <w:tc>
          <w:tcPr>
            <w:tcW w:w="2087" w:type="dxa"/>
            <w:vMerge w:val="restart"/>
            <w:shd w:val="clear" w:color="auto" w:fill="D9D9D9"/>
          </w:tcPr>
          <w:p w14:paraId="7AAF9604" w14:textId="77777777" w:rsidR="00231587" w:rsidRPr="003245BC" w:rsidRDefault="00231587" w:rsidP="006009A7">
            <w:pPr>
              <w:spacing w:afterLines="50" w:after="156"/>
              <w:rPr>
                <w:sz w:val="24"/>
                <w:szCs w:val="24"/>
              </w:rPr>
            </w:pPr>
            <w:r w:rsidRPr="003245BC">
              <w:rPr>
                <w:sz w:val="24"/>
                <w:szCs w:val="24"/>
              </w:rPr>
              <w:t>简易案件理由（可以单选，也可以多选）</w:t>
            </w:r>
          </w:p>
        </w:tc>
        <w:tc>
          <w:tcPr>
            <w:tcW w:w="6844" w:type="dxa"/>
            <w:gridSpan w:val="2"/>
          </w:tcPr>
          <w:p w14:paraId="3D1B1E66" w14:textId="77777777" w:rsidR="00231587" w:rsidRPr="003245BC" w:rsidRDefault="00231587" w:rsidP="006009A7">
            <w:pPr>
              <w:spacing w:afterLines="50" w:after="156"/>
              <w:rPr>
                <w:sz w:val="24"/>
                <w:szCs w:val="24"/>
              </w:rPr>
            </w:pPr>
            <w:r w:rsidRPr="003245BC">
              <w:rPr>
                <w:sz w:val="24"/>
                <w:szCs w:val="24"/>
              </w:rPr>
              <w:sym w:font="Wingdings" w:char="F0FE"/>
            </w:r>
            <w:r w:rsidRPr="003245BC">
              <w:rPr>
                <w:sz w:val="24"/>
                <w:szCs w:val="24"/>
              </w:rPr>
              <w:t>1</w:t>
            </w:r>
            <w:r w:rsidRPr="003245BC">
              <w:rPr>
                <w:sz w:val="24"/>
                <w:szCs w:val="24"/>
              </w:rPr>
              <w:t>、在同一相关市场，所有参与集中的经营者所占市场份额之和小于</w:t>
            </w:r>
            <w:r w:rsidRPr="003245BC">
              <w:rPr>
                <w:sz w:val="24"/>
                <w:szCs w:val="24"/>
              </w:rPr>
              <w:t>15%</w:t>
            </w:r>
            <w:r w:rsidRPr="003245BC">
              <w:rPr>
                <w:sz w:val="24"/>
                <w:szCs w:val="24"/>
              </w:rPr>
              <w:t>。</w:t>
            </w:r>
          </w:p>
        </w:tc>
      </w:tr>
      <w:tr w:rsidR="00231587" w:rsidRPr="003245BC" w14:paraId="4ACF3E44" w14:textId="77777777" w:rsidTr="006009A7">
        <w:trPr>
          <w:trHeight w:val="242"/>
        </w:trPr>
        <w:tc>
          <w:tcPr>
            <w:tcW w:w="2087" w:type="dxa"/>
            <w:vMerge/>
            <w:shd w:val="clear" w:color="auto" w:fill="D9D9D9"/>
          </w:tcPr>
          <w:p w14:paraId="03AD41D0" w14:textId="77777777" w:rsidR="00231587" w:rsidRPr="003245BC" w:rsidRDefault="00231587" w:rsidP="006009A7">
            <w:pPr>
              <w:spacing w:afterLines="50" w:after="156"/>
              <w:rPr>
                <w:sz w:val="24"/>
                <w:szCs w:val="24"/>
              </w:rPr>
            </w:pPr>
          </w:p>
        </w:tc>
        <w:tc>
          <w:tcPr>
            <w:tcW w:w="6844" w:type="dxa"/>
            <w:gridSpan w:val="2"/>
          </w:tcPr>
          <w:p w14:paraId="28C28E06" w14:textId="77777777" w:rsidR="00231587" w:rsidRPr="003245BC" w:rsidRDefault="00231587" w:rsidP="006009A7">
            <w:pPr>
              <w:spacing w:afterLines="50" w:after="156"/>
              <w:rPr>
                <w:sz w:val="24"/>
                <w:szCs w:val="24"/>
              </w:rPr>
            </w:pPr>
            <w:r w:rsidRPr="003245BC">
              <w:rPr>
                <w:sz w:val="24"/>
                <w:szCs w:val="24"/>
              </w:rPr>
              <w:sym w:font="Wingdings" w:char="F0FE"/>
            </w:r>
            <w:r w:rsidRPr="003245BC">
              <w:rPr>
                <w:sz w:val="24"/>
                <w:szCs w:val="24"/>
              </w:rPr>
              <w:t>2</w:t>
            </w:r>
            <w:r w:rsidRPr="003245BC">
              <w:rPr>
                <w:sz w:val="24"/>
                <w:szCs w:val="24"/>
              </w:rPr>
              <w:t>、存在上下游关系的参与集中的经营者，在上下游市场所占的市场份额均小于</w:t>
            </w:r>
            <w:r w:rsidRPr="003245BC">
              <w:rPr>
                <w:sz w:val="24"/>
                <w:szCs w:val="24"/>
              </w:rPr>
              <w:t>25%</w:t>
            </w:r>
            <w:r w:rsidRPr="003245BC">
              <w:rPr>
                <w:sz w:val="24"/>
                <w:szCs w:val="24"/>
              </w:rPr>
              <w:t>。</w:t>
            </w:r>
          </w:p>
        </w:tc>
      </w:tr>
      <w:tr w:rsidR="00231587" w:rsidRPr="003245BC" w14:paraId="540D816C" w14:textId="77777777" w:rsidTr="006009A7">
        <w:trPr>
          <w:trHeight w:val="209"/>
        </w:trPr>
        <w:tc>
          <w:tcPr>
            <w:tcW w:w="2087" w:type="dxa"/>
            <w:vMerge/>
            <w:shd w:val="clear" w:color="auto" w:fill="D9D9D9"/>
          </w:tcPr>
          <w:p w14:paraId="0B94987D" w14:textId="77777777" w:rsidR="00231587" w:rsidRPr="003245BC" w:rsidRDefault="00231587" w:rsidP="006009A7">
            <w:pPr>
              <w:spacing w:afterLines="50" w:after="156"/>
              <w:rPr>
                <w:sz w:val="24"/>
                <w:szCs w:val="24"/>
              </w:rPr>
            </w:pPr>
          </w:p>
        </w:tc>
        <w:tc>
          <w:tcPr>
            <w:tcW w:w="6844" w:type="dxa"/>
            <w:gridSpan w:val="2"/>
          </w:tcPr>
          <w:p w14:paraId="5EAAA875" w14:textId="77777777" w:rsidR="00231587" w:rsidRPr="003245BC" w:rsidRDefault="00231587" w:rsidP="006009A7">
            <w:pPr>
              <w:spacing w:afterLines="50" w:after="156"/>
              <w:rPr>
                <w:sz w:val="24"/>
                <w:szCs w:val="24"/>
              </w:rPr>
            </w:pPr>
            <w:r w:rsidRPr="003245BC">
              <w:rPr>
                <w:sz w:val="24"/>
                <w:szCs w:val="24"/>
              </w:rPr>
              <w:t>□3</w:t>
            </w:r>
            <w:r w:rsidRPr="003245BC">
              <w:rPr>
                <w:sz w:val="24"/>
                <w:szCs w:val="24"/>
              </w:rPr>
              <w:t>、不在同一相关市场、也不存在上下游关系的参与集中的经营者，在与交易有关的每个市场所占的份额均小于</w:t>
            </w:r>
            <w:r w:rsidRPr="003245BC">
              <w:rPr>
                <w:sz w:val="24"/>
                <w:szCs w:val="24"/>
              </w:rPr>
              <w:t>25%</w:t>
            </w:r>
            <w:r w:rsidRPr="003245BC">
              <w:rPr>
                <w:sz w:val="24"/>
                <w:szCs w:val="24"/>
              </w:rPr>
              <w:t>。</w:t>
            </w:r>
          </w:p>
        </w:tc>
      </w:tr>
      <w:tr w:rsidR="00231587" w:rsidRPr="003245BC" w14:paraId="33DD8DC6" w14:textId="77777777" w:rsidTr="006009A7">
        <w:trPr>
          <w:trHeight w:val="640"/>
        </w:trPr>
        <w:tc>
          <w:tcPr>
            <w:tcW w:w="2087" w:type="dxa"/>
            <w:vMerge/>
            <w:shd w:val="clear" w:color="auto" w:fill="D9D9D9"/>
          </w:tcPr>
          <w:p w14:paraId="252ADBCF" w14:textId="77777777" w:rsidR="00231587" w:rsidRPr="003245BC" w:rsidRDefault="00231587" w:rsidP="006009A7">
            <w:pPr>
              <w:spacing w:afterLines="50" w:after="156"/>
              <w:rPr>
                <w:sz w:val="24"/>
                <w:szCs w:val="24"/>
              </w:rPr>
            </w:pPr>
          </w:p>
        </w:tc>
        <w:tc>
          <w:tcPr>
            <w:tcW w:w="6844" w:type="dxa"/>
            <w:gridSpan w:val="2"/>
          </w:tcPr>
          <w:p w14:paraId="783F6A4A" w14:textId="77777777" w:rsidR="00231587" w:rsidRPr="003245BC" w:rsidRDefault="00231587" w:rsidP="006009A7">
            <w:pPr>
              <w:spacing w:afterLines="50" w:after="156"/>
              <w:rPr>
                <w:sz w:val="24"/>
                <w:szCs w:val="24"/>
              </w:rPr>
            </w:pPr>
            <w:r w:rsidRPr="003245BC">
              <w:rPr>
                <w:sz w:val="24"/>
                <w:szCs w:val="24"/>
              </w:rPr>
              <w:t>□4</w:t>
            </w:r>
            <w:r w:rsidRPr="003245BC">
              <w:rPr>
                <w:sz w:val="24"/>
                <w:szCs w:val="24"/>
              </w:rPr>
              <w:t>、参与集中的经营者在中国境外设立合营企业，合营企业不在中国境内从事经济活动。</w:t>
            </w:r>
          </w:p>
        </w:tc>
      </w:tr>
      <w:tr w:rsidR="00231587" w:rsidRPr="003245BC" w14:paraId="3C391A6A" w14:textId="77777777" w:rsidTr="006009A7">
        <w:trPr>
          <w:trHeight w:val="193"/>
        </w:trPr>
        <w:tc>
          <w:tcPr>
            <w:tcW w:w="2087" w:type="dxa"/>
            <w:vMerge/>
            <w:shd w:val="clear" w:color="auto" w:fill="D9D9D9"/>
          </w:tcPr>
          <w:p w14:paraId="5594A631" w14:textId="77777777" w:rsidR="00231587" w:rsidRPr="003245BC" w:rsidRDefault="00231587" w:rsidP="006009A7">
            <w:pPr>
              <w:spacing w:afterLines="50" w:after="156"/>
              <w:rPr>
                <w:sz w:val="24"/>
                <w:szCs w:val="24"/>
              </w:rPr>
            </w:pPr>
          </w:p>
        </w:tc>
        <w:tc>
          <w:tcPr>
            <w:tcW w:w="6844" w:type="dxa"/>
            <w:gridSpan w:val="2"/>
          </w:tcPr>
          <w:p w14:paraId="42B887A8" w14:textId="77777777" w:rsidR="00231587" w:rsidRPr="003245BC" w:rsidRDefault="00231587" w:rsidP="006009A7">
            <w:pPr>
              <w:spacing w:afterLines="50" w:after="156"/>
              <w:rPr>
                <w:sz w:val="24"/>
                <w:szCs w:val="24"/>
              </w:rPr>
            </w:pPr>
            <w:r w:rsidRPr="003245BC">
              <w:rPr>
                <w:sz w:val="24"/>
                <w:szCs w:val="24"/>
              </w:rPr>
              <w:t>□5</w:t>
            </w:r>
            <w:r w:rsidRPr="003245BC">
              <w:rPr>
                <w:sz w:val="24"/>
                <w:szCs w:val="24"/>
              </w:rPr>
              <w:t>、参与集中的经营者收购境外企业股权或资产的，该境外企业不在中国境内从事经济活动。</w:t>
            </w:r>
          </w:p>
        </w:tc>
      </w:tr>
      <w:tr w:rsidR="00231587" w:rsidRPr="003245BC" w14:paraId="40098425" w14:textId="77777777" w:rsidTr="006009A7">
        <w:trPr>
          <w:trHeight w:val="253"/>
        </w:trPr>
        <w:tc>
          <w:tcPr>
            <w:tcW w:w="2087" w:type="dxa"/>
            <w:vMerge/>
            <w:shd w:val="clear" w:color="auto" w:fill="D9D9D9"/>
          </w:tcPr>
          <w:p w14:paraId="75B71AF0" w14:textId="77777777" w:rsidR="00231587" w:rsidRPr="003245BC" w:rsidRDefault="00231587" w:rsidP="006009A7">
            <w:pPr>
              <w:spacing w:afterLines="50" w:after="156"/>
              <w:rPr>
                <w:sz w:val="24"/>
                <w:szCs w:val="24"/>
              </w:rPr>
            </w:pPr>
          </w:p>
        </w:tc>
        <w:tc>
          <w:tcPr>
            <w:tcW w:w="6844" w:type="dxa"/>
            <w:gridSpan w:val="2"/>
          </w:tcPr>
          <w:p w14:paraId="0C915F81" w14:textId="77777777" w:rsidR="00231587" w:rsidRPr="003245BC" w:rsidRDefault="00231587" w:rsidP="006009A7">
            <w:pPr>
              <w:spacing w:afterLines="50" w:after="156"/>
              <w:rPr>
                <w:sz w:val="24"/>
                <w:szCs w:val="24"/>
              </w:rPr>
            </w:pPr>
            <w:r w:rsidRPr="003245BC">
              <w:rPr>
                <w:sz w:val="24"/>
                <w:szCs w:val="24"/>
              </w:rPr>
              <w:t>□6</w:t>
            </w:r>
            <w:r w:rsidRPr="003245BC">
              <w:rPr>
                <w:sz w:val="24"/>
                <w:szCs w:val="24"/>
              </w:rPr>
              <w:t>、由两个以上的经营者共同控制的合营企业，通过集中被其中一个或一个以上经营者控制。</w:t>
            </w:r>
          </w:p>
        </w:tc>
      </w:tr>
      <w:tr w:rsidR="00231587" w:rsidRPr="003245BC" w14:paraId="7028A1C9" w14:textId="77777777" w:rsidTr="006009A7">
        <w:trPr>
          <w:trHeight w:val="1677"/>
        </w:trPr>
        <w:tc>
          <w:tcPr>
            <w:tcW w:w="2087" w:type="dxa"/>
            <w:shd w:val="clear" w:color="auto" w:fill="D9D9D9"/>
          </w:tcPr>
          <w:p w14:paraId="481F66B1" w14:textId="77777777" w:rsidR="00231587" w:rsidRPr="003245BC" w:rsidRDefault="00231587" w:rsidP="006009A7">
            <w:pPr>
              <w:spacing w:afterLines="50" w:after="156"/>
              <w:rPr>
                <w:sz w:val="24"/>
                <w:szCs w:val="24"/>
              </w:rPr>
            </w:pPr>
            <w:r w:rsidRPr="003245BC">
              <w:rPr>
                <w:sz w:val="24"/>
                <w:szCs w:val="24"/>
              </w:rPr>
              <w:t>备注</w:t>
            </w:r>
          </w:p>
        </w:tc>
        <w:tc>
          <w:tcPr>
            <w:tcW w:w="6844" w:type="dxa"/>
            <w:gridSpan w:val="2"/>
          </w:tcPr>
          <w:p w14:paraId="77B379AD" w14:textId="5ED0CB9B" w:rsidR="00231587" w:rsidRDefault="00231587" w:rsidP="006009A7">
            <w:pPr>
              <w:rPr>
                <w:sz w:val="24"/>
                <w:szCs w:val="24"/>
              </w:rPr>
            </w:pPr>
            <w:r w:rsidRPr="003245BC">
              <w:rPr>
                <w:sz w:val="24"/>
                <w:szCs w:val="24"/>
              </w:rPr>
              <w:t>相关市场界定及集中各方的市场份额：</w:t>
            </w:r>
          </w:p>
          <w:p w14:paraId="0B1FEF06" w14:textId="77777777" w:rsidR="005325A9" w:rsidRDefault="005325A9" w:rsidP="006009A7">
            <w:pPr>
              <w:rPr>
                <w:sz w:val="24"/>
                <w:szCs w:val="24"/>
              </w:rPr>
            </w:pPr>
          </w:p>
          <w:p w14:paraId="7B7F3989" w14:textId="26809A56" w:rsidR="005325A9" w:rsidRPr="003245BC" w:rsidRDefault="005325A9" w:rsidP="006009A7">
            <w:pPr>
              <w:rPr>
                <w:sz w:val="24"/>
                <w:szCs w:val="24"/>
              </w:rPr>
            </w:pPr>
            <w:r>
              <w:rPr>
                <w:rFonts w:hint="eastAsia"/>
                <w:sz w:val="24"/>
                <w:szCs w:val="24"/>
              </w:rPr>
              <w:t>横向重叠：</w:t>
            </w:r>
          </w:p>
          <w:p w14:paraId="3B4FD8D6" w14:textId="77777777" w:rsidR="00231587" w:rsidRPr="003245BC" w:rsidRDefault="00231587" w:rsidP="005325A9">
            <w:pPr>
              <w:numPr>
                <w:ilvl w:val="0"/>
                <w:numId w:val="25"/>
              </w:numPr>
              <w:rPr>
                <w:sz w:val="24"/>
                <w:szCs w:val="24"/>
              </w:rPr>
            </w:pPr>
            <w:r w:rsidRPr="003245BC">
              <w:rPr>
                <w:sz w:val="24"/>
                <w:szCs w:val="24"/>
              </w:rPr>
              <w:t>相关产品市场：锂离子动力电池的拆解回收市场</w:t>
            </w:r>
          </w:p>
          <w:p w14:paraId="013E4E4E" w14:textId="77777777" w:rsidR="00231587" w:rsidRPr="003245BC" w:rsidRDefault="00231587" w:rsidP="006009A7">
            <w:pPr>
              <w:ind w:left="420"/>
              <w:rPr>
                <w:sz w:val="24"/>
                <w:szCs w:val="24"/>
              </w:rPr>
            </w:pPr>
            <w:r w:rsidRPr="003245BC">
              <w:rPr>
                <w:sz w:val="24"/>
                <w:szCs w:val="24"/>
              </w:rPr>
              <w:t>相关地域市场：中国</w:t>
            </w:r>
            <w:r w:rsidRPr="003245BC">
              <w:rPr>
                <w:rFonts w:hint="eastAsia"/>
                <w:sz w:val="24"/>
                <w:szCs w:val="24"/>
              </w:rPr>
              <w:t>境内</w:t>
            </w:r>
          </w:p>
          <w:p w14:paraId="4E4EC187" w14:textId="600DF5EE" w:rsidR="00231587" w:rsidRDefault="00231587" w:rsidP="0076322A">
            <w:pPr>
              <w:ind w:left="420"/>
              <w:rPr>
                <w:sz w:val="24"/>
                <w:szCs w:val="24"/>
              </w:rPr>
            </w:pPr>
            <w:r w:rsidRPr="003245BC">
              <w:rPr>
                <w:sz w:val="24"/>
                <w:szCs w:val="24"/>
              </w:rPr>
              <w:t>市场份额：广东邦普：</w:t>
            </w:r>
            <w:r w:rsidRPr="003245BC">
              <w:rPr>
                <w:sz w:val="24"/>
                <w:szCs w:val="24"/>
              </w:rPr>
              <w:t>[5-10]%</w:t>
            </w:r>
            <w:r w:rsidR="00265FF0">
              <w:rPr>
                <w:rFonts w:hint="eastAsia"/>
                <w:sz w:val="24"/>
                <w:szCs w:val="24"/>
              </w:rPr>
              <w:t>；合营企业（预估）：</w:t>
            </w:r>
            <w:r w:rsidR="00265FF0" w:rsidRPr="003245BC">
              <w:rPr>
                <w:sz w:val="24"/>
                <w:szCs w:val="24"/>
              </w:rPr>
              <w:t>[</w:t>
            </w:r>
            <w:r w:rsidR="00265FF0">
              <w:rPr>
                <w:sz w:val="24"/>
                <w:szCs w:val="24"/>
              </w:rPr>
              <w:t>0</w:t>
            </w:r>
            <w:r w:rsidR="00265FF0" w:rsidRPr="003245BC">
              <w:rPr>
                <w:sz w:val="24"/>
                <w:szCs w:val="24"/>
              </w:rPr>
              <w:t>-</w:t>
            </w:r>
            <w:r w:rsidR="00265FF0">
              <w:rPr>
                <w:sz w:val="24"/>
                <w:szCs w:val="24"/>
              </w:rPr>
              <w:t>5</w:t>
            </w:r>
            <w:r w:rsidR="00265FF0" w:rsidRPr="003245BC">
              <w:rPr>
                <w:sz w:val="24"/>
                <w:szCs w:val="24"/>
              </w:rPr>
              <w:t>]</w:t>
            </w:r>
            <w:r w:rsidR="00265FF0">
              <w:rPr>
                <w:sz w:val="24"/>
                <w:szCs w:val="24"/>
              </w:rPr>
              <w:t>%</w:t>
            </w:r>
          </w:p>
          <w:p w14:paraId="1660430A" w14:textId="77777777" w:rsidR="005325A9" w:rsidRDefault="005325A9" w:rsidP="006009A7">
            <w:pPr>
              <w:ind w:left="420"/>
              <w:rPr>
                <w:sz w:val="24"/>
                <w:szCs w:val="24"/>
              </w:rPr>
            </w:pPr>
          </w:p>
          <w:p w14:paraId="58000BDA" w14:textId="45FA2F71" w:rsidR="005325A9" w:rsidRPr="003245BC" w:rsidRDefault="005325A9" w:rsidP="005325A9">
            <w:pPr>
              <w:rPr>
                <w:sz w:val="24"/>
                <w:szCs w:val="24"/>
              </w:rPr>
            </w:pPr>
            <w:r>
              <w:rPr>
                <w:rFonts w:hint="eastAsia"/>
                <w:sz w:val="24"/>
                <w:szCs w:val="24"/>
              </w:rPr>
              <w:t>纵向关系：</w:t>
            </w:r>
          </w:p>
          <w:p w14:paraId="512F2B84" w14:textId="41571480" w:rsidR="005325A9" w:rsidRPr="003245BC" w:rsidRDefault="005325A9" w:rsidP="005325A9">
            <w:pPr>
              <w:numPr>
                <w:ilvl w:val="0"/>
                <w:numId w:val="26"/>
              </w:numPr>
              <w:rPr>
                <w:sz w:val="24"/>
                <w:szCs w:val="24"/>
              </w:rPr>
            </w:pPr>
            <w:r w:rsidRPr="003245BC">
              <w:rPr>
                <w:sz w:val="24"/>
                <w:szCs w:val="24"/>
              </w:rPr>
              <w:t>相关产品市场</w:t>
            </w:r>
            <w:r>
              <w:rPr>
                <w:rFonts w:hint="eastAsia"/>
                <w:sz w:val="24"/>
                <w:szCs w:val="24"/>
              </w:rPr>
              <w:t>（上游）</w:t>
            </w:r>
            <w:r w:rsidRPr="003245BC">
              <w:rPr>
                <w:sz w:val="24"/>
                <w:szCs w:val="24"/>
              </w:rPr>
              <w:t>：锂离子动力电池的拆解回收市场</w:t>
            </w:r>
          </w:p>
          <w:p w14:paraId="19A5521B" w14:textId="77777777" w:rsidR="005325A9" w:rsidRPr="003245BC" w:rsidRDefault="005325A9" w:rsidP="005325A9">
            <w:pPr>
              <w:ind w:left="420"/>
              <w:rPr>
                <w:sz w:val="24"/>
                <w:szCs w:val="24"/>
              </w:rPr>
            </w:pPr>
            <w:r w:rsidRPr="003245BC">
              <w:rPr>
                <w:sz w:val="24"/>
                <w:szCs w:val="24"/>
              </w:rPr>
              <w:lastRenderedPageBreak/>
              <w:t>相关地域市场：中国</w:t>
            </w:r>
            <w:r w:rsidRPr="003245BC">
              <w:rPr>
                <w:rFonts w:hint="eastAsia"/>
                <w:sz w:val="24"/>
                <w:szCs w:val="24"/>
              </w:rPr>
              <w:t>境内</w:t>
            </w:r>
          </w:p>
          <w:p w14:paraId="408F3C46" w14:textId="33A806D3" w:rsidR="005325A9" w:rsidRDefault="005325A9" w:rsidP="005325A9">
            <w:pPr>
              <w:ind w:left="420"/>
              <w:rPr>
                <w:sz w:val="24"/>
                <w:szCs w:val="24"/>
              </w:rPr>
            </w:pPr>
            <w:r w:rsidRPr="003245BC">
              <w:rPr>
                <w:sz w:val="24"/>
                <w:szCs w:val="24"/>
              </w:rPr>
              <w:t>市场份额：广东邦普：</w:t>
            </w:r>
            <w:r w:rsidRPr="003245BC">
              <w:rPr>
                <w:sz w:val="24"/>
                <w:szCs w:val="24"/>
              </w:rPr>
              <w:t>[5-10]%</w:t>
            </w:r>
            <w:r w:rsidR="00265FF0">
              <w:rPr>
                <w:rFonts w:hint="eastAsia"/>
                <w:sz w:val="24"/>
                <w:szCs w:val="24"/>
              </w:rPr>
              <w:t>；合营企业（预估）：</w:t>
            </w:r>
            <w:r w:rsidR="00265FF0" w:rsidRPr="003245BC">
              <w:rPr>
                <w:sz w:val="24"/>
                <w:szCs w:val="24"/>
              </w:rPr>
              <w:t>[</w:t>
            </w:r>
            <w:r w:rsidR="00265FF0">
              <w:rPr>
                <w:sz w:val="24"/>
                <w:szCs w:val="24"/>
              </w:rPr>
              <w:t>0</w:t>
            </w:r>
            <w:r w:rsidR="00265FF0" w:rsidRPr="003245BC">
              <w:rPr>
                <w:sz w:val="24"/>
                <w:szCs w:val="24"/>
              </w:rPr>
              <w:t>-</w:t>
            </w:r>
            <w:r w:rsidR="00265FF0">
              <w:rPr>
                <w:sz w:val="24"/>
                <w:szCs w:val="24"/>
              </w:rPr>
              <w:t>5</w:t>
            </w:r>
            <w:r w:rsidR="00265FF0" w:rsidRPr="003245BC">
              <w:rPr>
                <w:sz w:val="24"/>
                <w:szCs w:val="24"/>
              </w:rPr>
              <w:t>]</w:t>
            </w:r>
            <w:r w:rsidR="00265FF0">
              <w:rPr>
                <w:sz w:val="24"/>
                <w:szCs w:val="24"/>
              </w:rPr>
              <w:t>%</w:t>
            </w:r>
          </w:p>
          <w:p w14:paraId="3E6344EA" w14:textId="741255B4" w:rsidR="00231587" w:rsidRPr="003245BC" w:rsidRDefault="00231587" w:rsidP="005325A9">
            <w:pPr>
              <w:numPr>
                <w:ilvl w:val="0"/>
                <w:numId w:val="26"/>
              </w:numPr>
              <w:rPr>
                <w:sz w:val="24"/>
                <w:szCs w:val="24"/>
              </w:rPr>
            </w:pPr>
            <w:r w:rsidRPr="003245BC">
              <w:rPr>
                <w:sz w:val="24"/>
                <w:szCs w:val="24"/>
              </w:rPr>
              <w:t>相关产品市场</w:t>
            </w:r>
            <w:r w:rsidR="005325A9">
              <w:rPr>
                <w:rFonts w:hint="eastAsia"/>
                <w:sz w:val="24"/>
                <w:szCs w:val="24"/>
              </w:rPr>
              <w:t>（下游）</w:t>
            </w:r>
            <w:r w:rsidRPr="003245BC">
              <w:rPr>
                <w:sz w:val="24"/>
                <w:szCs w:val="24"/>
              </w:rPr>
              <w:t>：</w:t>
            </w:r>
            <w:r w:rsidRPr="003245BC">
              <w:rPr>
                <w:rFonts w:hint="eastAsia"/>
                <w:sz w:val="24"/>
                <w:szCs w:val="24"/>
              </w:rPr>
              <w:t>镍钴锰三元</w:t>
            </w:r>
            <w:r w:rsidRPr="003245BC">
              <w:rPr>
                <w:sz w:val="24"/>
                <w:szCs w:val="24"/>
              </w:rPr>
              <w:t>前驱体市场</w:t>
            </w:r>
          </w:p>
          <w:p w14:paraId="0157A765" w14:textId="77777777" w:rsidR="00231587" w:rsidRPr="003245BC" w:rsidRDefault="00231587" w:rsidP="006009A7">
            <w:pPr>
              <w:ind w:left="420"/>
              <w:rPr>
                <w:sz w:val="24"/>
                <w:szCs w:val="24"/>
              </w:rPr>
            </w:pPr>
            <w:r w:rsidRPr="003245BC">
              <w:rPr>
                <w:sz w:val="24"/>
                <w:szCs w:val="24"/>
              </w:rPr>
              <w:t>相关地域市场：中国</w:t>
            </w:r>
            <w:r w:rsidRPr="003245BC">
              <w:rPr>
                <w:rFonts w:hint="eastAsia"/>
                <w:sz w:val="24"/>
                <w:szCs w:val="24"/>
              </w:rPr>
              <w:t>境内</w:t>
            </w:r>
          </w:p>
          <w:p w14:paraId="1ABD6DC3" w14:textId="61FC0021" w:rsidR="00231587" w:rsidRPr="003245BC" w:rsidRDefault="00231587" w:rsidP="006009A7">
            <w:pPr>
              <w:ind w:left="420"/>
              <w:rPr>
                <w:sz w:val="24"/>
                <w:szCs w:val="24"/>
              </w:rPr>
            </w:pPr>
            <w:r w:rsidRPr="003245BC">
              <w:rPr>
                <w:sz w:val="24"/>
                <w:szCs w:val="24"/>
              </w:rPr>
              <w:t>市场份额：广东邦普：</w:t>
            </w:r>
            <w:r w:rsidRPr="003245BC">
              <w:rPr>
                <w:sz w:val="24"/>
                <w:szCs w:val="24"/>
              </w:rPr>
              <w:t>[10-15]%</w:t>
            </w:r>
          </w:p>
        </w:tc>
      </w:tr>
    </w:tbl>
    <w:p w14:paraId="147C8BA2" w14:textId="77777777" w:rsidR="0041551A" w:rsidRPr="003245BC" w:rsidRDefault="0041551A" w:rsidP="0041551A">
      <w:pPr>
        <w:tabs>
          <w:tab w:val="left" w:pos="142"/>
        </w:tabs>
        <w:spacing w:line="300" w:lineRule="auto"/>
        <w:rPr>
          <w:rFonts w:cs="Times New Roman"/>
          <w:sz w:val="24"/>
          <w:szCs w:val="24"/>
        </w:rPr>
      </w:pPr>
    </w:p>
    <w:sectPr w:rsidR="0041551A" w:rsidRPr="003245BC">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43A614" w14:textId="77777777" w:rsidR="0075177F" w:rsidRDefault="0075177F" w:rsidP="0041551A">
      <w:r>
        <w:separator/>
      </w:r>
    </w:p>
  </w:endnote>
  <w:endnote w:type="continuationSeparator" w:id="0">
    <w:p w14:paraId="591086DF" w14:textId="77777777" w:rsidR="0075177F" w:rsidRDefault="0075177F" w:rsidP="004155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3416625"/>
      <w:docPartObj>
        <w:docPartGallery w:val="Page Numbers (Bottom of Page)"/>
        <w:docPartUnique/>
      </w:docPartObj>
    </w:sdtPr>
    <w:sdtEndPr/>
    <w:sdtContent>
      <w:p w14:paraId="427A7092" w14:textId="4695DBC3" w:rsidR="006B6009" w:rsidRDefault="006B6009">
        <w:pPr>
          <w:pStyle w:val="a5"/>
          <w:jc w:val="center"/>
        </w:pPr>
        <w:r>
          <w:fldChar w:fldCharType="begin"/>
        </w:r>
        <w:r>
          <w:instrText>PAGE   \* MERGEFORMAT</w:instrText>
        </w:r>
        <w:r>
          <w:fldChar w:fldCharType="separate"/>
        </w:r>
        <w:r>
          <w:rPr>
            <w:lang w:val="zh-CN"/>
          </w:rPr>
          <w:t>2</w:t>
        </w:r>
        <w:r>
          <w:fldChar w:fldCharType="end"/>
        </w:r>
      </w:p>
    </w:sdtContent>
  </w:sdt>
  <w:p w14:paraId="7EB4F278" w14:textId="77777777" w:rsidR="006B6009" w:rsidRDefault="006B6009">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90F6C2" w14:textId="77777777" w:rsidR="0075177F" w:rsidRDefault="0075177F" w:rsidP="0041551A">
      <w:r>
        <w:separator/>
      </w:r>
    </w:p>
  </w:footnote>
  <w:footnote w:type="continuationSeparator" w:id="0">
    <w:p w14:paraId="73C0B3B1" w14:textId="77777777" w:rsidR="0075177F" w:rsidRDefault="0075177F" w:rsidP="004155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F4BF9"/>
    <w:multiLevelType w:val="hybridMultilevel"/>
    <w:tmpl w:val="82D0D1B6"/>
    <w:lvl w:ilvl="0" w:tplc="25F21C34">
      <w:start w:val="1"/>
      <w:numFmt w:val="decimal"/>
      <w:lvlText w:val="(%1)"/>
      <w:lvlJc w:val="left"/>
      <w:pPr>
        <w:ind w:left="987" w:hanging="420"/>
      </w:pPr>
      <w:rPr>
        <w:rFonts w:hint="default"/>
      </w:rPr>
    </w:lvl>
    <w:lvl w:ilvl="1" w:tplc="04090003" w:tentative="1">
      <w:start w:val="1"/>
      <w:numFmt w:val="bullet"/>
      <w:lvlText w:val=""/>
      <w:lvlJc w:val="left"/>
      <w:pPr>
        <w:ind w:left="1407" w:hanging="420"/>
      </w:pPr>
      <w:rPr>
        <w:rFonts w:ascii="Wingdings" w:hAnsi="Wingdings" w:hint="default"/>
      </w:rPr>
    </w:lvl>
    <w:lvl w:ilvl="2" w:tplc="04090005" w:tentative="1">
      <w:start w:val="1"/>
      <w:numFmt w:val="bullet"/>
      <w:lvlText w:val=""/>
      <w:lvlJc w:val="left"/>
      <w:pPr>
        <w:ind w:left="1827" w:hanging="420"/>
      </w:pPr>
      <w:rPr>
        <w:rFonts w:ascii="Wingdings" w:hAnsi="Wingdings" w:hint="default"/>
      </w:rPr>
    </w:lvl>
    <w:lvl w:ilvl="3" w:tplc="04090001" w:tentative="1">
      <w:start w:val="1"/>
      <w:numFmt w:val="bullet"/>
      <w:lvlText w:val=""/>
      <w:lvlJc w:val="left"/>
      <w:pPr>
        <w:ind w:left="2247" w:hanging="420"/>
      </w:pPr>
      <w:rPr>
        <w:rFonts w:ascii="Wingdings" w:hAnsi="Wingdings" w:hint="default"/>
      </w:rPr>
    </w:lvl>
    <w:lvl w:ilvl="4" w:tplc="04090003" w:tentative="1">
      <w:start w:val="1"/>
      <w:numFmt w:val="bullet"/>
      <w:lvlText w:val=""/>
      <w:lvlJc w:val="left"/>
      <w:pPr>
        <w:ind w:left="2667" w:hanging="420"/>
      </w:pPr>
      <w:rPr>
        <w:rFonts w:ascii="Wingdings" w:hAnsi="Wingdings" w:hint="default"/>
      </w:rPr>
    </w:lvl>
    <w:lvl w:ilvl="5" w:tplc="04090005" w:tentative="1">
      <w:start w:val="1"/>
      <w:numFmt w:val="bullet"/>
      <w:lvlText w:val=""/>
      <w:lvlJc w:val="left"/>
      <w:pPr>
        <w:ind w:left="3087" w:hanging="420"/>
      </w:pPr>
      <w:rPr>
        <w:rFonts w:ascii="Wingdings" w:hAnsi="Wingdings" w:hint="default"/>
      </w:rPr>
    </w:lvl>
    <w:lvl w:ilvl="6" w:tplc="04090001" w:tentative="1">
      <w:start w:val="1"/>
      <w:numFmt w:val="bullet"/>
      <w:lvlText w:val=""/>
      <w:lvlJc w:val="left"/>
      <w:pPr>
        <w:ind w:left="3507" w:hanging="420"/>
      </w:pPr>
      <w:rPr>
        <w:rFonts w:ascii="Wingdings" w:hAnsi="Wingdings" w:hint="default"/>
      </w:rPr>
    </w:lvl>
    <w:lvl w:ilvl="7" w:tplc="04090003" w:tentative="1">
      <w:start w:val="1"/>
      <w:numFmt w:val="bullet"/>
      <w:lvlText w:val=""/>
      <w:lvlJc w:val="left"/>
      <w:pPr>
        <w:ind w:left="3927" w:hanging="420"/>
      </w:pPr>
      <w:rPr>
        <w:rFonts w:ascii="Wingdings" w:hAnsi="Wingdings" w:hint="default"/>
      </w:rPr>
    </w:lvl>
    <w:lvl w:ilvl="8" w:tplc="04090005" w:tentative="1">
      <w:start w:val="1"/>
      <w:numFmt w:val="bullet"/>
      <w:lvlText w:val=""/>
      <w:lvlJc w:val="left"/>
      <w:pPr>
        <w:ind w:left="4347" w:hanging="420"/>
      </w:pPr>
      <w:rPr>
        <w:rFonts w:ascii="Wingdings" w:hAnsi="Wingdings" w:hint="default"/>
      </w:rPr>
    </w:lvl>
  </w:abstractNum>
  <w:abstractNum w:abstractNumId="1" w15:restartNumberingAfterBreak="0">
    <w:nsid w:val="02785AE3"/>
    <w:multiLevelType w:val="hybridMultilevel"/>
    <w:tmpl w:val="47D674E6"/>
    <w:lvl w:ilvl="0" w:tplc="BB901550">
      <w:start w:val="1"/>
      <w:numFmt w:val="decimal"/>
      <w:lvlText w:val="(%1)"/>
      <w:lvlJc w:val="left"/>
      <w:pPr>
        <w:ind w:left="750" w:hanging="390"/>
      </w:pPr>
      <w:rPr>
        <w:rFonts w:hint="default"/>
      </w:rPr>
    </w:lvl>
    <w:lvl w:ilvl="1" w:tplc="2102AEAA">
      <w:numFmt w:val="bullet"/>
      <w:lvlText w:val="-"/>
      <w:lvlJc w:val="left"/>
      <w:pPr>
        <w:ind w:left="1215" w:hanging="435"/>
      </w:pPr>
      <w:rPr>
        <w:rFonts w:ascii="Times New Roman" w:eastAsia="宋体" w:hAnsi="Times New Roman" w:cs="Times New Roman" w:hint="default"/>
      </w:r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 w15:restartNumberingAfterBreak="0">
    <w:nsid w:val="028140AC"/>
    <w:multiLevelType w:val="hybridMultilevel"/>
    <w:tmpl w:val="6D0A76A0"/>
    <w:lvl w:ilvl="0" w:tplc="0409000B">
      <w:start w:val="1"/>
      <w:numFmt w:val="bullet"/>
      <w:lvlText w:val=""/>
      <w:lvlJc w:val="left"/>
      <w:pPr>
        <w:ind w:left="987" w:hanging="420"/>
      </w:pPr>
      <w:rPr>
        <w:rFonts w:ascii="Wingdings" w:hAnsi="Wingdings" w:hint="default"/>
      </w:rPr>
    </w:lvl>
    <w:lvl w:ilvl="1" w:tplc="04090003" w:tentative="1">
      <w:start w:val="1"/>
      <w:numFmt w:val="bullet"/>
      <w:lvlText w:val=""/>
      <w:lvlJc w:val="left"/>
      <w:pPr>
        <w:ind w:left="1407" w:hanging="420"/>
      </w:pPr>
      <w:rPr>
        <w:rFonts w:ascii="Wingdings" w:hAnsi="Wingdings" w:hint="default"/>
      </w:rPr>
    </w:lvl>
    <w:lvl w:ilvl="2" w:tplc="04090005" w:tentative="1">
      <w:start w:val="1"/>
      <w:numFmt w:val="bullet"/>
      <w:lvlText w:val=""/>
      <w:lvlJc w:val="left"/>
      <w:pPr>
        <w:ind w:left="1827" w:hanging="420"/>
      </w:pPr>
      <w:rPr>
        <w:rFonts w:ascii="Wingdings" w:hAnsi="Wingdings" w:hint="default"/>
      </w:rPr>
    </w:lvl>
    <w:lvl w:ilvl="3" w:tplc="04090001" w:tentative="1">
      <w:start w:val="1"/>
      <w:numFmt w:val="bullet"/>
      <w:lvlText w:val=""/>
      <w:lvlJc w:val="left"/>
      <w:pPr>
        <w:ind w:left="2247" w:hanging="420"/>
      </w:pPr>
      <w:rPr>
        <w:rFonts w:ascii="Wingdings" w:hAnsi="Wingdings" w:hint="default"/>
      </w:rPr>
    </w:lvl>
    <w:lvl w:ilvl="4" w:tplc="04090003" w:tentative="1">
      <w:start w:val="1"/>
      <w:numFmt w:val="bullet"/>
      <w:lvlText w:val=""/>
      <w:lvlJc w:val="left"/>
      <w:pPr>
        <w:ind w:left="2667" w:hanging="420"/>
      </w:pPr>
      <w:rPr>
        <w:rFonts w:ascii="Wingdings" w:hAnsi="Wingdings" w:hint="default"/>
      </w:rPr>
    </w:lvl>
    <w:lvl w:ilvl="5" w:tplc="04090005" w:tentative="1">
      <w:start w:val="1"/>
      <w:numFmt w:val="bullet"/>
      <w:lvlText w:val=""/>
      <w:lvlJc w:val="left"/>
      <w:pPr>
        <w:ind w:left="3087" w:hanging="420"/>
      </w:pPr>
      <w:rPr>
        <w:rFonts w:ascii="Wingdings" w:hAnsi="Wingdings" w:hint="default"/>
      </w:rPr>
    </w:lvl>
    <w:lvl w:ilvl="6" w:tplc="04090001" w:tentative="1">
      <w:start w:val="1"/>
      <w:numFmt w:val="bullet"/>
      <w:lvlText w:val=""/>
      <w:lvlJc w:val="left"/>
      <w:pPr>
        <w:ind w:left="3507" w:hanging="420"/>
      </w:pPr>
      <w:rPr>
        <w:rFonts w:ascii="Wingdings" w:hAnsi="Wingdings" w:hint="default"/>
      </w:rPr>
    </w:lvl>
    <w:lvl w:ilvl="7" w:tplc="04090003" w:tentative="1">
      <w:start w:val="1"/>
      <w:numFmt w:val="bullet"/>
      <w:lvlText w:val=""/>
      <w:lvlJc w:val="left"/>
      <w:pPr>
        <w:ind w:left="3927" w:hanging="420"/>
      </w:pPr>
      <w:rPr>
        <w:rFonts w:ascii="Wingdings" w:hAnsi="Wingdings" w:hint="default"/>
      </w:rPr>
    </w:lvl>
    <w:lvl w:ilvl="8" w:tplc="04090005" w:tentative="1">
      <w:start w:val="1"/>
      <w:numFmt w:val="bullet"/>
      <w:lvlText w:val=""/>
      <w:lvlJc w:val="left"/>
      <w:pPr>
        <w:ind w:left="4347" w:hanging="420"/>
      </w:pPr>
      <w:rPr>
        <w:rFonts w:ascii="Wingdings" w:hAnsi="Wingdings" w:hint="default"/>
      </w:rPr>
    </w:lvl>
  </w:abstractNum>
  <w:abstractNum w:abstractNumId="3" w15:restartNumberingAfterBreak="0">
    <w:nsid w:val="036E4E08"/>
    <w:multiLevelType w:val="hybridMultilevel"/>
    <w:tmpl w:val="3C223EE4"/>
    <w:lvl w:ilvl="0" w:tplc="0A7EE434">
      <w:start w:val="1"/>
      <w:numFmt w:val="japaneseCounting"/>
      <w:lvlText w:val="第%1，"/>
      <w:lvlJc w:val="left"/>
      <w:pPr>
        <w:ind w:left="1080" w:hanging="72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17250A"/>
    <w:multiLevelType w:val="hybridMultilevel"/>
    <w:tmpl w:val="40D48064"/>
    <w:lvl w:ilvl="0" w:tplc="C61A73F6">
      <w:start w:val="1"/>
      <w:numFmt w:val="lowerLetter"/>
      <w:lvlText w:val="%1."/>
      <w:lvlJc w:val="left"/>
      <w:pPr>
        <w:ind w:left="1110" w:hanging="360"/>
      </w:pPr>
      <w:rPr>
        <w:rFonts w:hint="default"/>
      </w:rPr>
    </w:lvl>
    <w:lvl w:ilvl="1" w:tplc="04090019" w:tentative="1">
      <w:start w:val="1"/>
      <w:numFmt w:val="lowerLetter"/>
      <w:lvlText w:val="%2)"/>
      <w:lvlJc w:val="left"/>
      <w:pPr>
        <w:ind w:left="1590" w:hanging="420"/>
      </w:pPr>
    </w:lvl>
    <w:lvl w:ilvl="2" w:tplc="0409001B" w:tentative="1">
      <w:start w:val="1"/>
      <w:numFmt w:val="lowerRoman"/>
      <w:lvlText w:val="%3."/>
      <w:lvlJc w:val="right"/>
      <w:pPr>
        <w:ind w:left="2010" w:hanging="420"/>
      </w:pPr>
    </w:lvl>
    <w:lvl w:ilvl="3" w:tplc="0409000F" w:tentative="1">
      <w:start w:val="1"/>
      <w:numFmt w:val="decimal"/>
      <w:lvlText w:val="%4."/>
      <w:lvlJc w:val="left"/>
      <w:pPr>
        <w:ind w:left="2430" w:hanging="420"/>
      </w:pPr>
    </w:lvl>
    <w:lvl w:ilvl="4" w:tplc="04090019" w:tentative="1">
      <w:start w:val="1"/>
      <w:numFmt w:val="lowerLetter"/>
      <w:lvlText w:val="%5)"/>
      <w:lvlJc w:val="left"/>
      <w:pPr>
        <w:ind w:left="2850" w:hanging="420"/>
      </w:pPr>
    </w:lvl>
    <w:lvl w:ilvl="5" w:tplc="0409001B" w:tentative="1">
      <w:start w:val="1"/>
      <w:numFmt w:val="lowerRoman"/>
      <w:lvlText w:val="%6."/>
      <w:lvlJc w:val="right"/>
      <w:pPr>
        <w:ind w:left="3270" w:hanging="420"/>
      </w:pPr>
    </w:lvl>
    <w:lvl w:ilvl="6" w:tplc="0409000F" w:tentative="1">
      <w:start w:val="1"/>
      <w:numFmt w:val="decimal"/>
      <w:lvlText w:val="%7."/>
      <w:lvlJc w:val="left"/>
      <w:pPr>
        <w:ind w:left="3690" w:hanging="420"/>
      </w:pPr>
    </w:lvl>
    <w:lvl w:ilvl="7" w:tplc="04090019" w:tentative="1">
      <w:start w:val="1"/>
      <w:numFmt w:val="lowerLetter"/>
      <w:lvlText w:val="%8)"/>
      <w:lvlJc w:val="left"/>
      <w:pPr>
        <w:ind w:left="4110" w:hanging="420"/>
      </w:pPr>
    </w:lvl>
    <w:lvl w:ilvl="8" w:tplc="0409001B" w:tentative="1">
      <w:start w:val="1"/>
      <w:numFmt w:val="lowerRoman"/>
      <w:lvlText w:val="%9."/>
      <w:lvlJc w:val="right"/>
      <w:pPr>
        <w:ind w:left="4530" w:hanging="420"/>
      </w:pPr>
    </w:lvl>
  </w:abstractNum>
  <w:abstractNum w:abstractNumId="5" w15:restartNumberingAfterBreak="0">
    <w:nsid w:val="07E32E75"/>
    <w:multiLevelType w:val="hybridMultilevel"/>
    <w:tmpl w:val="E2D6F270"/>
    <w:lvl w:ilvl="0" w:tplc="F1365730">
      <w:start w:val="1"/>
      <w:numFmt w:val="lowerLetter"/>
      <w:lvlText w:val="(%1)"/>
      <w:lvlJc w:val="left"/>
      <w:pPr>
        <w:ind w:left="1271" w:hanging="420"/>
      </w:pPr>
      <w:rPr>
        <w:rFonts w:hint="default"/>
      </w:rPr>
    </w:lvl>
    <w:lvl w:ilvl="1" w:tplc="04090019" w:tentative="1">
      <w:start w:val="1"/>
      <w:numFmt w:val="lowerLetter"/>
      <w:lvlText w:val="%2)"/>
      <w:lvlJc w:val="left"/>
      <w:pPr>
        <w:ind w:left="1691" w:hanging="420"/>
      </w:pPr>
    </w:lvl>
    <w:lvl w:ilvl="2" w:tplc="0409001B" w:tentative="1">
      <w:start w:val="1"/>
      <w:numFmt w:val="lowerRoman"/>
      <w:lvlText w:val="%3."/>
      <w:lvlJc w:val="right"/>
      <w:pPr>
        <w:ind w:left="2111" w:hanging="420"/>
      </w:pPr>
    </w:lvl>
    <w:lvl w:ilvl="3" w:tplc="0409000F" w:tentative="1">
      <w:start w:val="1"/>
      <w:numFmt w:val="decimal"/>
      <w:lvlText w:val="%4."/>
      <w:lvlJc w:val="left"/>
      <w:pPr>
        <w:ind w:left="2531" w:hanging="420"/>
      </w:pPr>
    </w:lvl>
    <w:lvl w:ilvl="4" w:tplc="04090019" w:tentative="1">
      <w:start w:val="1"/>
      <w:numFmt w:val="lowerLetter"/>
      <w:lvlText w:val="%5)"/>
      <w:lvlJc w:val="left"/>
      <w:pPr>
        <w:ind w:left="2951" w:hanging="420"/>
      </w:pPr>
    </w:lvl>
    <w:lvl w:ilvl="5" w:tplc="0409001B" w:tentative="1">
      <w:start w:val="1"/>
      <w:numFmt w:val="lowerRoman"/>
      <w:lvlText w:val="%6."/>
      <w:lvlJc w:val="right"/>
      <w:pPr>
        <w:ind w:left="3371" w:hanging="420"/>
      </w:pPr>
    </w:lvl>
    <w:lvl w:ilvl="6" w:tplc="0409000F" w:tentative="1">
      <w:start w:val="1"/>
      <w:numFmt w:val="decimal"/>
      <w:lvlText w:val="%7."/>
      <w:lvlJc w:val="left"/>
      <w:pPr>
        <w:ind w:left="3791" w:hanging="420"/>
      </w:pPr>
    </w:lvl>
    <w:lvl w:ilvl="7" w:tplc="04090019" w:tentative="1">
      <w:start w:val="1"/>
      <w:numFmt w:val="lowerLetter"/>
      <w:lvlText w:val="%8)"/>
      <w:lvlJc w:val="left"/>
      <w:pPr>
        <w:ind w:left="4211" w:hanging="420"/>
      </w:pPr>
    </w:lvl>
    <w:lvl w:ilvl="8" w:tplc="0409001B" w:tentative="1">
      <w:start w:val="1"/>
      <w:numFmt w:val="lowerRoman"/>
      <w:lvlText w:val="%9."/>
      <w:lvlJc w:val="right"/>
      <w:pPr>
        <w:ind w:left="4631" w:hanging="420"/>
      </w:pPr>
    </w:lvl>
  </w:abstractNum>
  <w:abstractNum w:abstractNumId="6" w15:restartNumberingAfterBreak="0">
    <w:nsid w:val="14025056"/>
    <w:multiLevelType w:val="hybridMultilevel"/>
    <w:tmpl w:val="22F0934E"/>
    <w:lvl w:ilvl="0" w:tplc="268AE2B0">
      <w:start w:val="1"/>
      <w:numFmt w:val="decimal"/>
      <w:lvlText w:val="%1．"/>
      <w:lvlJc w:val="left"/>
      <w:pPr>
        <w:ind w:left="360" w:hanging="360"/>
      </w:pPr>
      <w:rPr>
        <w:rFonts w:hint="default"/>
      </w:rPr>
    </w:lvl>
    <w:lvl w:ilvl="1" w:tplc="08E484C6">
      <w:start w:val="1"/>
      <w:numFmt w:val="decimal"/>
      <w:lvlText w:val="(%2)"/>
      <w:lvlJc w:val="left"/>
      <w:pPr>
        <w:ind w:left="1140" w:hanging="720"/>
      </w:pPr>
      <w:rPr>
        <w:rFonts w:ascii="Times New Roman" w:hAnsi="Times New Roman" w:cs="Times New Roman" w:hint="default"/>
        <w:lang w:val="en-US"/>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5F8059A"/>
    <w:multiLevelType w:val="hybridMultilevel"/>
    <w:tmpl w:val="134EDFB2"/>
    <w:lvl w:ilvl="0" w:tplc="0409000B">
      <w:start w:val="1"/>
      <w:numFmt w:val="bullet"/>
      <w:lvlText w:val=""/>
      <w:lvlJc w:val="left"/>
      <w:pPr>
        <w:ind w:left="1413" w:hanging="420"/>
      </w:pPr>
      <w:rPr>
        <w:rFonts w:ascii="Wingdings" w:hAnsi="Wingdings" w:hint="default"/>
      </w:rPr>
    </w:lvl>
    <w:lvl w:ilvl="1" w:tplc="04090003" w:tentative="1">
      <w:start w:val="1"/>
      <w:numFmt w:val="bullet"/>
      <w:lvlText w:val=""/>
      <w:lvlJc w:val="left"/>
      <w:pPr>
        <w:ind w:left="1833" w:hanging="420"/>
      </w:pPr>
      <w:rPr>
        <w:rFonts w:ascii="Wingdings" w:hAnsi="Wingdings" w:hint="default"/>
      </w:rPr>
    </w:lvl>
    <w:lvl w:ilvl="2" w:tplc="04090005" w:tentative="1">
      <w:start w:val="1"/>
      <w:numFmt w:val="bullet"/>
      <w:lvlText w:val=""/>
      <w:lvlJc w:val="left"/>
      <w:pPr>
        <w:ind w:left="2253" w:hanging="420"/>
      </w:pPr>
      <w:rPr>
        <w:rFonts w:ascii="Wingdings" w:hAnsi="Wingdings" w:hint="default"/>
      </w:rPr>
    </w:lvl>
    <w:lvl w:ilvl="3" w:tplc="04090001" w:tentative="1">
      <w:start w:val="1"/>
      <w:numFmt w:val="bullet"/>
      <w:lvlText w:val=""/>
      <w:lvlJc w:val="left"/>
      <w:pPr>
        <w:ind w:left="2673" w:hanging="420"/>
      </w:pPr>
      <w:rPr>
        <w:rFonts w:ascii="Wingdings" w:hAnsi="Wingdings" w:hint="default"/>
      </w:rPr>
    </w:lvl>
    <w:lvl w:ilvl="4" w:tplc="04090003" w:tentative="1">
      <w:start w:val="1"/>
      <w:numFmt w:val="bullet"/>
      <w:lvlText w:val=""/>
      <w:lvlJc w:val="left"/>
      <w:pPr>
        <w:ind w:left="3093" w:hanging="420"/>
      </w:pPr>
      <w:rPr>
        <w:rFonts w:ascii="Wingdings" w:hAnsi="Wingdings" w:hint="default"/>
      </w:rPr>
    </w:lvl>
    <w:lvl w:ilvl="5" w:tplc="04090005" w:tentative="1">
      <w:start w:val="1"/>
      <w:numFmt w:val="bullet"/>
      <w:lvlText w:val=""/>
      <w:lvlJc w:val="left"/>
      <w:pPr>
        <w:ind w:left="3513" w:hanging="420"/>
      </w:pPr>
      <w:rPr>
        <w:rFonts w:ascii="Wingdings" w:hAnsi="Wingdings" w:hint="default"/>
      </w:rPr>
    </w:lvl>
    <w:lvl w:ilvl="6" w:tplc="04090001" w:tentative="1">
      <w:start w:val="1"/>
      <w:numFmt w:val="bullet"/>
      <w:lvlText w:val=""/>
      <w:lvlJc w:val="left"/>
      <w:pPr>
        <w:ind w:left="3933" w:hanging="420"/>
      </w:pPr>
      <w:rPr>
        <w:rFonts w:ascii="Wingdings" w:hAnsi="Wingdings" w:hint="default"/>
      </w:rPr>
    </w:lvl>
    <w:lvl w:ilvl="7" w:tplc="04090003" w:tentative="1">
      <w:start w:val="1"/>
      <w:numFmt w:val="bullet"/>
      <w:lvlText w:val=""/>
      <w:lvlJc w:val="left"/>
      <w:pPr>
        <w:ind w:left="4353" w:hanging="420"/>
      </w:pPr>
      <w:rPr>
        <w:rFonts w:ascii="Wingdings" w:hAnsi="Wingdings" w:hint="default"/>
      </w:rPr>
    </w:lvl>
    <w:lvl w:ilvl="8" w:tplc="04090005" w:tentative="1">
      <w:start w:val="1"/>
      <w:numFmt w:val="bullet"/>
      <w:lvlText w:val=""/>
      <w:lvlJc w:val="left"/>
      <w:pPr>
        <w:ind w:left="4773" w:hanging="420"/>
      </w:pPr>
      <w:rPr>
        <w:rFonts w:ascii="Wingdings" w:hAnsi="Wingdings" w:hint="default"/>
      </w:rPr>
    </w:lvl>
  </w:abstractNum>
  <w:abstractNum w:abstractNumId="8" w15:restartNumberingAfterBreak="0">
    <w:nsid w:val="19E809EF"/>
    <w:multiLevelType w:val="hybridMultilevel"/>
    <w:tmpl w:val="EA4E46AC"/>
    <w:lvl w:ilvl="0" w:tplc="8FE26C5C">
      <w:start w:val="1"/>
      <w:numFmt w:val="decimal"/>
      <w:lvlText w:val="(%1)"/>
      <w:lvlJc w:val="left"/>
      <w:pPr>
        <w:ind w:left="957" w:hanging="390"/>
      </w:pPr>
      <w:rPr>
        <w:rFonts w:ascii="Times New Roman" w:hAnsi="Times New Roman" w:cs="Times New Roman" w:hint="default"/>
      </w:rPr>
    </w:lvl>
    <w:lvl w:ilvl="1" w:tplc="04090019" w:tentative="1">
      <w:start w:val="1"/>
      <w:numFmt w:val="lowerLetter"/>
      <w:lvlText w:val="%2)"/>
      <w:lvlJc w:val="left"/>
      <w:pPr>
        <w:ind w:left="1407" w:hanging="420"/>
      </w:pPr>
    </w:lvl>
    <w:lvl w:ilvl="2" w:tplc="0409001B" w:tentative="1">
      <w:start w:val="1"/>
      <w:numFmt w:val="lowerRoman"/>
      <w:lvlText w:val="%3."/>
      <w:lvlJc w:val="righ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abstractNum w:abstractNumId="9" w15:restartNumberingAfterBreak="0">
    <w:nsid w:val="1FDC63F1"/>
    <w:multiLevelType w:val="multilevel"/>
    <w:tmpl w:val="1FDC63F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2DBC3F5F"/>
    <w:multiLevelType w:val="hybridMultilevel"/>
    <w:tmpl w:val="CF86BEF2"/>
    <w:lvl w:ilvl="0" w:tplc="0409000B">
      <w:start w:val="1"/>
      <w:numFmt w:val="bullet"/>
      <w:lvlText w:val=""/>
      <w:lvlJc w:val="left"/>
      <w:pPr>
        <w:ind w:left="1240" w:hanging="420"/>
      </w:pPr>
      <w:rPr>
        <w:rFonts w:ascii="Wingdings" w:hAnsi="Wingdings" w:hint="default"/>
      </w:rPr>
    </w:lvl>
    <w:lvl w:ilvl="1" w:tplc="04090003">
      <w:start w:val="1"/>
      <w:numFmt w:val="bullet"/>
      <w:lvlText w:val=""/>
      <w:lvlJc w:val="left"/>
      <w:pPr>
        <w:ind w:left="1660" w:hanging="420"/>
      </w:pPr>
      <w:rPr>
        <w:rFonts w:ascii="Wingdings" w:hAnsi="Wingdings" w:hint="default"/>
      </w:rPr>
    </w:lvl>
    <w:lvl w:ilvl="2" w:tplc="04090005" w:tentative="1">
      <w:start w:val="1"/>
      <w:numFmt w:val="bullet"/>
      <w:lvlText w:val=""/>
      <w:lvlJc w:val="left"/>
      <w:pPr>
        <w:ind w:left="2080" w:hanging="420"/>
      </w:pPr>
      <w:rPr>
        <w:rFonts w:ascii="Wingdings" w:hAnsi="Wingdings" w:hint="default"/>
      </w:rPr>
    </w:lvl>
    <w:lvl w:ilvl="3" w:tplc="04090001" w:tentative="1">
      <w:start w:val="1"/>
      <w:numFmt w:val="bullet"/>
      <w:lvlText w:val=""/>
      <w:lvlJc w:val="left"/>
      <w:pPr>
        <w:ind w:left="2500" w:hanging="420"/>
      </w:pPr>
      <w:rPr>
        <w:rFonts w:ascii="Wingdings" w:hAnsi="Wingdings" w:hint="default"/>
      </w:rPr>
    </w:lvl>
    <w:lvl w:ilvl="4" w:tplc="04090003" w:tentative="1">
      <w:start w:val="1"/>
      <w:numFmt w:val="bullet"/>
      <w:lvlText w:val=""/>
      <w:lvlJc w:val="left"/>
      <w:pPr>
        <w:ind w:left="2920" w:hanging="420"/>
      </w:pPr>
      <w:rPr>
        <w:rFonts w:ascii="Wingdings" w:hAnsi="Wingdings" w:hint="default"/>
      </w:rPr>
    </w:lvl>
    <w:lvl w:ilvl="5" w:tplc="04090005" w:tentative="1">
      <w:start w:val="1"/>
      <w:numFmt w:val="bullet"/>
      <w:lvlText w:val=""/>
      <w:lvlJc w:val="left"/>
      <w:pPr>
        <w:ind w:left="3340" w:hanging="420"/>
      </w:pPr>
      <w:rPr>
        <w:rFonts w:ascii="Wingdings" w:hAnsi="Wingdings" w:hint="default"/>
      </w:rPr>
    </w:lvl>
    <w:lvl w:ilvl="6" w:tplc="04090001" w:tentative="1">
      <w:start w:val="1"/>
      <w:numFmt w:val="bullet"/>
      <w:lvlText w:val=""/>
      <w:lvlJc w:val="left"/>
      <w:pPr>
        <w:ind w:left="3760" w:hanging="420"/>
      </w:pPr>
      <w:rPr>
        <w:rFonts w:ascii="Wingdings" w:hAnsi="Wingdings" w:hint="default"/>
      </w:rPr>
    </w:lvl>
    <w:lvl w:ilvl="7" w:tplc="04090003" w:tentative="1">
      <w:start w:val="1"/>
      <w:numFmt w:val="bullet"/>
      <w:lvlText w:val=""/>
      <w:lvlJc w:val="left"/>
      <w:pPr>
        <w:ind w:left="4180" w:hanging="420"/>
      </w:pPr>
      <w:rPr>
        <w:rFonts w:ascii="Wingdings" w:hAnsi="Wingdings" w:hint="default"/>
      </w:rPr>
    </w:lvl>
    <w:lvl w:ilvl="8" w:tplc="04090005" w:tentative="1">
      <w:start w:val="1"/>
      <w:numFmt w:val="bullet"/>
      <w:lvlText w:val=""/>
      <w:lvlJc w:val="left"/>
      <w:pPr>
        <w:ind w:left="4600" w:hanging="420"/>
      </w:pPr>
      <w:rPr>
        <w:rFonts w:ascii="Wingdings" w:hAnsi="Wingdings" w:hint="default"/>
      </w:rPr>
    </w:lvl>
  </w:abstractNum>
  <w:abstractNum w:abstractNumId="11" w15:restartNumberingAfterBreak="0">
    <w:nsid w:val="2DF66B91"/>
    <w:multiLevelType w:val="hybridMultilevel"/>
    <w:tmpl w:val="351607CA"/>
    <w:lvl w:ilvl="0" w:tplc="0409000B">
      <w:start w:val="1"/>
      <w:numFmt w:val="bullet"/>
      <w:lvlText w:val=""/>
      <w:lvlJc w:val="left"/>
      <w:pPr>
        <w:ind w:left="846" w:hanging="420"/>
      </w:pPr>
      <w:rPr>
        <w:rFonts w:ascii="Wingdings" w:hAnsi="Wingdings" w:hint="default"/>
      </w:rPr>
    </w:lvl>
    <w:lvl w:ilvl="1" w:tplc="04090003" w:tentative="1">
      <w:start w:val="1"/>
      <w:numFmt w:val="bullet"/>
      <w:lvlText w:val=""/>
      <w:lvlJc w:val="left"/>
      <w:pPr>
        <w:ind w:left="1266" w:hanging="420"/>
      </w:pPr>
      <w:rPr>
        <w:rFonts w:ascii="Wingdings" w:hAnsi="Wingdings" w:hint="default"/>
      </w:rPr>
    </w:lvl>
    <w:lvl w:ilvl="2" w:tplc="04090005" w:tentative="1">
      <w:start w:val="1"/>
      <w:numFmt w:val="bullet"/>
      <w:lvlText w:val=""/>
      <w:lvlJc w:val="left"/>
      <w:pPr>
        <w:ind w:left="1686" w:hanging="420"/>
      </w:pPr>
      <w:rPr>
        <w:rFonts w:ascii="Wingdings" w:hAnsi="Wingdings" w:hint="default"/>
      </w:rPr>
    </w:lvl>
    <w:lvl w:ilvl="3" w:tplc="04090001" w:tentative="1">
      <w:start w:val="1"/>
      <w:numFmt w:val="bullet"/>
      <w:lvlText w:val=""/>
      <w:lvlJc w:val="left"/>
      <w:pPr>
        <w:ind w:left="2106" w:hanging="420"/>
      </w:pPr>
      <w:rPr>
        <w:rFonts w:ascii="Wingdings" w:hAnsi="Wingdings" w:hint="default"/>
      </w:rPr>
    </w:lvl>
    <w:lvl w:ilvl="4" w:tplc="04090003" w:tentative="1">
      <w:start w:val="1"/>
      <w:numFmt w:val="bullet"/>
      <w:lvlText w:val=""/>
      <w:lvlJc w:val="left"/>
      <w:pPr>
        <w:ind w:left="2526" w:hanging="420"/>
      </w:pPr>
      <w:rPr>
        <w:rFonts w:ascii="Wingdings" w:hAnsi="Wingdings" w:hint="default"/>
      </w:rPr>
    </w:lvl>
    <w:lvl w:ilvl="5" w:tplc="04090005" w:tentative="1">
      <w:start w:val="1"/>
      <w:numFmt w:val="bullet"/>
      <w:lvlText w:val=""/>
      <w:lvlJc w:val="left"/>
      <w:pPr>
        <w:ind w:left="2946" w:hanging="420"/>
      </w:pPr>
      <w:rPr>
        <w:rFonts w:ascii="Wingdings" w:hAnsi="Wingdings" w:hint="default"/>
      </w:rPr>
    </w:lvl>
    <w:lvl w:ilvl="6" w:tplc="04090001" w:tentative="1">
      <w:start w:val="1"/>
      <w:numFmt w:val="bullet"/>
      <w:lvlText w:val=""/>
      <w:lvlJc w:val="left"/>
      <w:pPr>
        <w:ind w:left="3366" w:hanging="420"/>
      </w:pPr>
      <w:rPr>
        <w:rFonts w:ascii="Wingdings" w:hAnsi="Wingdings" w:hint="default"/>
      </w:rPr>
    </w:lvl>
    <w:lvl w:ilvl="7" w:tplc="04090003" w:tentative="1">
      <w:start w:val="1"/>
      <w:numFmt w:val="bullet"/>
      <w:lvlText w:val=""/>
      <w:lvlJc w:val="left"/>
      <w:pPr>
        <w:ind w:left="3786" w:hanging="420"/>
      </w:pPr>
      <w:rPr>
        <w:rFonts w:ascii="Wingdings" w:hAnsi="Wingdings" w:hint="default"/>
      </w:rPr>
    </w:lvl>
    <w:lvl w:ilvl="8" w:tplc="04090005" w:tentative="1">
      <w:start w:val="1"/>
      <w:numFmt w:val="bullet"/>
      <w:lvlText w:val=""/>
      <w:lvlJc w:val="left"/>
      <w:pPr>
        <w:ind w:left="4206" w:hanging="420"/>
      </w:pPr>
      <w:rPr>
        <w:rFonts w:ascii="Wingdings" w:hAnsi="Wingdings" w:hint="default"/>
      </w:rPr>
    </w:lvl>
  </w:abstractNum>
  <w:abstractNum w:abstractNumId="12" w15:restartNumberingAfterBreak="0">
    <w:nsid w:val="31513FF5"/>
    <w:multiLevelType w:val="hybridMultilevel"/>
    <w:tmpl w:val="501466DE"/>
    <w:lvl w:ilvl="0" w:tplc="F1365730">
      <w:start w:val="1"/>
      <w:numFmt w:val="lowerLetter"/>
      <w:lvlText w:val="(%1)"/>
      <w:lvlJc w:val="left"/>
      <w:pPr>
        <w:ind w:left="1209" w:hanging="360"/>
      </w:pPr>
      <w:rPr>
        <w:rFonts w:hint="default"/>
      </w:rPr>
    </w:lvl>
    <w:lvl w:ilvl="1" w:tplc="04090019" w:tentative="1">
      <w:start w:val="1"/>
      <w:numFmt w:val="lowerLetter"/>
      <w:lvlText w:val="%2)"/>
      <w:lvlJc w:val="left"/>
      <w:pPr>
        <w:ind w:left="1689" w:hanging="420"/>
      </w:pPr>
    </w:lvl>
    <w:lvl w:ilvl="2" w:tplc="0409001B" w:tentative="1">
      <w:start w:val="1"/>
      <w:numFmt w:val="lowerRoman"/>
      <w:lvlText w:val="%3."/>
      <w:lvlJc w:val="right"/>
      <w:pPr>
        <w:ind w:left="2109" w:hanging="420"/>
      </w:pPr>
    </w:lvl>
    <w:lvl w:ilvl="3" w:tplc="0409000F" w:tentative="1">
      <w:start w:val="1"/>
      <w:numFmt w:val="decimal"/>
      <w:lvlText w:val="%4."/>
      <w:lvlJc w:val="left"/>
      <w:pPr>
        <w:ind w:left="2529" w:hanging="420"/>
      </w:pPr>
    </w:lvl>
    <w:lvl w:ilvl="4" w:tplc="04090019" w:tentative="1">
      <w:start w:val="1"/>
      <w:numFmt w:val="lowerLetter"/>
      <w:lvlText w:val="%5)"/>
      <w:lvlJc w:val="left"/>
      <w:pPr>
        <w:ind w:left="2949" w:hanging="420"/>
      </w:pPr>
    </w:lvl>
    <w:lvl w:ilvl="5" w:tplc="0409001B" w:tentative="1">
      <w:start w:val="1"/>
      <w:numFmt w:val="lowerRoman"/>
      <w:lvlText w:val="%6."/>
      <w:lvlJc w:val="right"/>
      <w:pPr>
        <w:ind w:left="3369" w:hanging="420"/>
      </w:pPr>
    </w:lvl>
    <w:lvl w:ilvl="6" w:tplc="0409000F" w:tentative="1">
      <w:start w:val="1"/>
      <w:numFmt w:val="decimal"/>
      <w:lvlText w:val="%7."/>
      <w:lvlJc w:val="left"/>
      <w:pPr>
        <w:ind w:left="3789" w:hanging="420"/>
      </w:pPr>
    </w:lvl>
    <w:lvl w:ilvl="7" w:tplc="04090019" w:tentative="1">
      <w:start w:val="1"/>
      <w:numFmt w:val="lowerLetter"/>
      <w:lvlText w:val="%8)"/>
      <w:lvlJc w:val="left"/>
      <w:pPr>
        <w:ind w:left="4209" w:hanging="420"/>
      </w:pPr>
    </w:lvl>
    <w:lvl w:ilvl="8" w:tplc="0409001B" w:tentative="1">
      <w:start w:val="1"/>
      <w:numFmt w:val="lowerRoman"/>
      <w:lvlText w:val="%9."/>
      <w:lvlJc w:val="right"/>
      <w:pPr>
        <w:ind w:left="4629" w:hanging="420"/>
      </w:pPr>
    </w:lvl>
  </w:abstractNum>
  <w:abstractNum w:abstractNumId="13" w15:restartNumberingAfterBreak="0">
    <w:nsid w:val="3B6A199F"/>
    <w:multiLevelType w:val="hybridMultilevel"/>
    <w:tmpl w:val="E0D014D0"/>
    <w:lvl w:ilvl="0" w:tplc="D59A1F64">
      <w:start w:val="1"/>
      <w:numFmt w:val="upperLetter"/>
      <w:lvlText w:val="%1."/>
      <w:lvlJc w:val="left"/>
      <w:pPr>
        <w:ind w:left="957" w:hanging="390"/>
      </w:pPr>
      <w:rPr>
        <w:rFonts w:ascii="Times New Roman" w:hAnsi="Times New Roman" w:cs="Times New Roman" w:hint="default"/>
      </w:rPr>
    </w:lvl>
    <w:lvl w:ilvl="1" w:tplc="04090019" w:tentative="1">
      <w:start w:val="1"/>
      <w:numFmt w:val="lowerLetter"/>
      <w:lvlText w:val="%2)"/>
      <w:lvlJc w:val="left"/>
      <w:pPr>
        <w:ind w:left="1407" w:hanging="420"/>
      </w:pPr>
    </w:lvl>
    <w:lvl w:ilvl="2" w:tplc="0409001B" w:tentative="1">
      <w:start w:val="1"/>
      <w:numFmt w:val="lowerRoman"/>
      <w:lvlText w:val="%3."/>
      <w:lvlJc w:val="righ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abstractNum w:abstractNumId="14" w15:restartNumberingAfterBreak="0">
    <w:nsid w:val="3D7B59B7"/>
    <w:multiLevelType w:val="hybridMultilevel"/>
    <w:tmpl w:val="A0DC8300"/>
    <w:lvl w:ilvl="0" w:tplc="08E484C6">
      <w:start w:val="1"/>
      <w:numFmt w:val="decimal"/>
      <w:lvlText w:val="(%1)"/>
      <w:lvlJc w:val="left"/>
      <w:pPr>
        <w:ind w:left="1146" w:hanging="720"/>
      </w:pPr>
      <w:rPr>
        <w:rFonts w:ascii="Times New Roman" w:hAnsi="Times New Roman" w:cs="Times New Roman" w:hint="default"/>
        <w:b/>
        <w:bCs/>
        <w:i w:val="0"/>
        <w:iCs/>
      </w:r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15" w15:restartNumberingAfterBreak="0">
    <w:nsid w:val="55655897"/>
    <w:multiLevelType w:val="hybridMultilevel"/>
    <w:tmpl w:val="47D674E6"/>
    <w:lvl w:ilvl="0" w:tplc="BB901550">
      <w:start w:val="1"/>
      <w:numFmt w:val="decimal"/>
      <w:lvlText w:val="(%1)"/>
      <w:lvlJc w:val="left"/>
      <w:pPr>
        <w:ind w:left="750" w:hanging="390"/>
      </w:pPr>
      <w:rPr>
        <w:rFonts w:hint="default"/>
      </w:rPr>
    </w:lvl>
    <w:lvl w:ilvl="1" w:tplc="2102AEAA">
      <w:numFmt w:val="bullet"/>
      <w:lvlText w:val="-"/>
      <w:lvlJc w:val="left"/>
      <w:pPr>
        <w:ind w:left="1215" w:hanging="435"/>
      </w:pPr>
      <w:rPr>
        <w:rFonts w:ascii="Times New Roman" w:eastAsia="宋体" w:hAnsi="Times New Roman" w:cs="Times New Roman" w:hint="default"/>
      </w:r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6" w15:restartNumberingAfterBreak="0">
    <w:nsid w:val="627A3C37"/>
    <w:multiLevelType w:val="hybridMultilevel"/>
    <w:tmpl w:val="C65ADD3C"/>
    <w:lvl w:ilvl="0" w:tplc="08227DDE">
      <w:start w:val="1"/>
      <w:numFmt w:val="decimal"/>
      <w:lvlText w:val="(%1)"/>
      <w:lvlJc w:val="left"/>
      <w:pPr>
        <w:ind w:left="1287" w:hanging="720"/>
      </w:pPr>
      <w:rPr>
        <w:rFonts w:ascii="Times New Roman" w:hAnsi="Times New Roman" w:cs="Times New Roman" w:hint="default"/>
      </w:rPr>
    </w:lvl>
    <w:lvl w:ilvl="1" w:tplc="04090019" w:tentative="1">
      <w:start w:val="1"/>
      <w:numFmt w:val="lowerLetter"/>
      <w:lvlText w:val="%2)"/>
      <w:lvlJc w:val="left"/>
      <w:pPr>
        <w:ind w:left="1407" w:hanging="420"/>
      </w:pPr>
    </w:lvl>
    <w:lvl w:ilvl="2" w:tplc="0409001B" w:tentative="1">
      <w:start w:val="1"/>
      <w:numFmt w:val="lowerRoman"/>
      <w:lvlText w:val="%3."/>
      <w:lvlJc w:val="righ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abstractNum w:abstractNumId="17" w15:restartNumberingAfterBreak="0">
    <w:nsid w:val="63613D57"/>
    <w:multiLevelType w:val="hybridMultilevel"/>
    <w:tmpl w:val="D6B69C10"/>
    <w:lvl w:ilvl="0" w:tplc="04090003">
      <w:start w:val="1"/>
      <w:numFmt w:val="bullet"/>
      <w:lvlText w:val=""/>
      <w:lvlJc w:val="left"/>
      <w:pPr>
        <w:ind w:left="846" w:hanging="420"/>
      </w:pPr>
      <w:rPr>
        <w:rFonts w:ascii="Wingdings" w:hAnsi="Wingdings" w:hint="default"/>
      </w:rPr>
    </w:lvl>
    <w:lvl w:ilvl="1" w:tplc="04090003" w:tentative="1">
      <w:start w:val="1"/>
      <w:numFmt w:val="bullet"/>
      <w:lvlText w:val=""/>
      <w:lvlJc w:val="left"/>
      <w:pPr>
        <w:ind w:left="1266" w:hanging="420"/>
      </w:pPr>
      <w:rPr>
        <w:rFonts w:ascii="Wingdings" w:hAnsi="Wingdings" w:hint="default"/>
      </w:rPr>
    </w:lvl>
    <w:lvl w:ilvl="2" w:tplc="04090005" w:tentative="1">
      <w:start w:val="1"/>
      <w:numFmt w:val="bullet"/>
      <w:lvlText w:val=""/>
      <w:lvlJc w:val="left"/>
      <w:pPr>
        <w:ind w:left="1686" w:hanging="420"/>
      </w:pPr>
      <w:rPr>
        <w:rFonts w:ascii="Wingdings" w:hAnsi="Wingdings" w:hint="default"/>
      </w:rPr>
    </w:lvl>
    <w:lvl w:ilvl="3" w:tplc="04090001" w:tentative="1">
      <w:start w:val="1"/>
      <w:numFmt w:val="bullet"/>
      <w:lvlText w:val=""/>
      <w:lvlJc w:val="left"/>
      <w:pPr>
        <w:ind w:left="2106" w:hanging="420"/>
      </w:pPr>
      <w:rPr>
        <w:rFonts w:ascii="Wingdings" w:hAnsi="Wingdings" w:hint="default"/>
      </w:rPr>
    </w:lvl>
    <w:lvl w:ilvl="4" w:tplc="04090003" w:tentative="1">
      <w:start w:val="1"/>
      <w:numFmt w:val="bullet"/>
      <w:lvlText w:val=""/>
      <w:lvlJc w:val="left"/>
      <w:pPr>
        <w:ind w:left="2526" w:hanging="420"/>
      </w:pPr>
      <w:rPr>
        <w:rFonts w:ascii="Wingdings" w:hAnsi="Wingdings" w:hint="default"/>
      </w:rPr>
    </w:lvl>
    <w:lvl w:ilvl="5" w:tplc="04090005" w:tentative="1">
      <w:start w:val="1"/>
      <w:numFmt w:val="bullet"/>
      <w:lvlText w:val=""/>
      <w:lvlJc w:val="left"/>
      <w:pPr>
        <w:ind w:left="2946" w:hanging="420"/>
      </w:pPr>
      <w:rPr>
        <w:rFonts w:ascii="Wingdings" w:hAnsi="Wingdings" w:hint="default"/>
      </w:rPr>
    </w:lvl>
    <w:lvl w:ilvl="6" w:tplc="04090001" w:tentative="1">
      <w:start w:val="1"/>
      <w:numFmt w:val="bullet"/>
      <w:lvlText w:val=""/>
      <w:lvlJc w:val="left"/>
      <w:pPr>
        <w:ind w:left="3366" w:hanging="420"/>
      </w:pPr>
      <w:rPr>
        <w:rFonts w:ascii="Wingdings" w:hAnsi="Wingdings" w:hint="default"/>
      </w:rPr>
    </w:lvl>
    <w:lvl w:ilvl="7" w:tplc="04090003" w:tentative="1">
      <w:start w:val="1"/>
      <w:numFmt w:val="bullet"/>
      <w:lvlText w:val=""/>
      <w:lvlJc w:val="left"/>
      <w:pPr>
        <w:ind w:left="3786" w:hanging="420"/>
      </w:pPr>
      <w:rPr>
        <w:rFonts w:ascii="Wingdings" w:hAnsi="Wingdings" w:hint="default"/>
      </w:rPr>
    </w:lvl>
    <w:lvl w:ilvl="8" w:tplc="04090005" w:tentative="1">
      <w:start w:val="1"/>
      <w:numFmt w:val="bullet"/>
      <w:lvlText w:val=""/>
      <w:lvlJc w:val="left"/>
      <w:pPr>
        <w:ind w:left="4206" w:hanging="420"/>
      </w:pPr>
      <w:rPr>
        <w:rFonts w:ascii="Wingdings" w:hAnsi="Wingdings" w:hint="default"/>
      </w:rPr>
    </w:lvl>
  </w:abstractNum>
  <w:abstractNum w:abstractNumId="18" w15:restartNumberingAfterBreak="0">
    <w:nsid w:val="64670BC9"/>
    <w:multiLevelType w:val="hybridMultilevel"/>
    <w:tmpl w:val="E2D6F270"/>
    <w:lvl w:ilvl="0" w:tplc="F1365730">
      <w:start w:val="1"/>
      <w:numFmt w:val="lowerLetter"/>
      <w:lvlText w:val="(%1)"/>
      <w:lvlJc w:val="left"/>
      <w:pPr>
        <w:ind w:left="1271" w:hanging="420"/>
      </w:pPr>
      <w:rPr>
        <w:rFonts w:hint="default"/>
      </w:rPr>
    </w:lvl>
    <w:lvl w:ilvl="1" w:tplc="04090019" w:tentative="1">
      <w:start w:val="1"/>
      <w:numFmt w:val="lowerLetter"/>
      <w:lvlText w:val="%2)"/>
      <w:lvlJc w:val="left"/>
      <w:pPr>
        <w:ind w:left="1691" w:hanging="420"/>
      </w:pPr>
    </w:lvl>
    <w:lvl w:ilvl="2" w:tplc="0409001B" w:tentative="1">
      <w:start w:val="1"/>
      <w:numFmt w:val="lowerRoman"/>
      <w:lvlText w:val="%3."/>
      <w:lvlJc w:val="right"/>
      <w:pPr>
        <w:ind w:left="2111" w:hanging="420"/>
      </w:pPr>
    </w:lvl>
    <w:lvl w:ilvl="3" w:tplc="0409000F" w:tentative="1">
      <w:start w:val="1"/>
      <w:numFmt w:val="decimal"/>
      <w:lvlText w:val="%4."/>
      <w:lvlJc w:val="left"/>
      <w:pPr>
        <w:ind w:left="2531" w:hanging="420"/>
      </w:pPr>
    </w:lvl>
    <w:lvl w:ilvl="4" w:tplc="04090019" w:tentative="1">
      <w:start w:val="1"/>
      <w:numFmt w:val="lowerLetter"/>
      <w:lvlText w:val="%5)"/>
      <w:lvlJc w:val="left"/>
      <w:pPr>
        <w:ind w:left="2951" w:hanging="420"/>
      </w:pPr>
    </w:lvl>
    <w:lvl w:ilvl="5" w:tplc="0409001B" w:tentative="1">
      <w:start w:val="1"/>
      <w:numFmt w:val="lowerRoman"/>
      <w:lvlText w:val="%6."/>
      <w:lvlJc w:val="right"/>
      <w:pPr>
        <w:ind w:left="3371" w:hanging="420"/>
      </w:pPr>
    </w:lvl>
    <w:lvl w:ilvl="6" w:tplc="0409000F" w:tentative="1">
      <w:start w:val="1"/>
      <w:numFmt w:val="decimal"/>
      <w:lvlText w:val="%7."/>
      <w:lvlJc w:val="left"/>
      <w:pPr>
        <w:ind w:left="3791" w:hanging="420"/>
      </w:pPr>
    </w:lvl>
    <w:lvl w:ilvl="7" w:tplc="04090019" w:tentative="1">
      <w:start w:val="1"/>
      <w:numFmt w:val="lowerLetter"/>
      <w:lvlText w:val="%8)"/>
      <w:lvlJc w:val="left"/>
      <w:pPr>
        <w:ind w:left="4211" w:hanging="420"/>
      </w:pPr>
    </w:lvl>
    <w:lvl w:ilvl="8" w:tplc="0409001B" w:tentative="1">
      <w:start w:val="1"/>
      <w:numFmt w:val="lowerRoman"/>
      <w:lvlText w:val="%9."/>
      <w:lvlJc w:val="right"/>
      <w:pPr>
        <w:ind w:left="4631" w:hanging="420"/>
      </w:pPr>
    </w:lvl>
  </w:abstractNum>
  <w:abstractNum w:abstractNumId="19" w15:restartNumberingAfterBreak="0">
    <w:nsid w:val="688A4E71"/>
    <w:multiLevelType w:val="hybridMultilevel"/>
    <w:tmpl w:val="0980C8B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6D390020"/>
    <w:multiLevelType w:val="multilevel"/>
    <w:tmpl w:val="1FDC63F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71AF2103"/>
    <w:multiLevelType w:val="hybridMultilevel"/>
    <w:tmpl w:val="6B4CC87E"/>
    <w:lvl w:ilvl="0" w:tplc="066C9CDA">
      <w:start w:val="1"/>
      <w:numFmt w:val="decimal"/>
      <w:lvlText w:val="%1."/>
      <w:lvlJc w:val="left"/>
      <w:pPr>
        <w:ind w:left="927" w:hanging="360"/>
      </w:pPr>
      <w:rPr>
        <w:rFonts w:ascii="Times New Roman" w:hAnsi="Times New Roman" w:cs="Times New Roman" w:hint="default"/>
        <w:b w:val="0"/>
        <w:i w:val="0"/>
        <w:color w:val="auto"/>
      </w:rPr>
    </w:lvl>
    <w:lvl w:ilvl="1" w:tplc="04090019" w:tentative="1">
      <w:start w:val="1"/>
      <w:numFmt w:val="lowerLetter"/>
      <w:lvlText w:val="%2)"/>
      <w:lvlJc w:val="left"/>
      <w:pPr>
        <w:ind w:left="1407" w:hanging="420"/>
      </w:pPr>
    </w:lvl>
    <w:lvl w:ilvl="2" w:tplc="0409001B" w:tentative="1">
      <w:start w:val="1"/>
      <w:numFmt w:val="lowerRoman"/>
      <w:lvlText w:val="%3."/>
      <w:lvlJc w:val="righ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abstractNum w:abstractNumId="22" w15:restartNumberingAfterBreak="0">
    <w:nsid w:val="79895A25"/>
    <w:multiLevelType w:val="hybridMultilevel"/>
    <w:tmpl w:val="79D42F22"/>
    <w:lvl w:ilvl="0" w:tplc="669E2AAC">
      <w:start w:val="1"/>
      <w:numFmt w:val="decimal"/>
      <w:lvlText w:val="(%1)"/>
      <w:lvlJc w:val="left"/>
      <w:pPr>
        <w:ind w:left="786" w:hanging="360"/>
      </w:pPr>
      <w:rPr>
        <w:rFonts w:hint="default"/>
      </w:r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23" w15:restartNumberingAfterBreak="0">
    <w:nsid w:val="7B91346E"/>
    <w:multiLevelType w:val="hybridMultilevel"/>
    <w:tmpl w:val="E0D014D0"/>
    <w:lvl w:ilvl="0" w:tplc="D59A1F64">
      <w:start w:val="1"/>
      <w:numFmt w:val="upperLetter"/>
      <w:lvlText w:val="%1."/>
      <w:lvlJc w:val="left"/>
      <w:pPr>
        <w:ind w:left="957" w:hanging="390"/>
      </w:pPr>
      <w:rPr>
        <w:rFonts w:ascii="Times New Roman" w:hAnsi="Times New Roman" w:cs="Times New Roman" w:hint="default"/>
      </w:rPr>
    </w:lvl>
    <w:lvl w:ilvl="1" w:tplc="04090019" w:tentative="1">
      <w:start w:val="1"/>
      <w:numFmt w:val="lowerLetter"/>
      <w:lvlText w:val="%2)"/>
      <w:lvlJc w:val="left"/>
      <w:pPr>
        <w:ind w:left="1407" w:hanging="420"/>
      </w:pPr>
    </w:lvl>
    <w:lvl w:ilvl="2" w:tplc="0409001B" w:tentative="1">
      <w:start w:val="1"/>
      <w:numFmt w:val="lowerRoman"/>
      <w:lvlText w:val="%3."/>
      <w:lvlJc w:val="righ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abstractNum w:abstractNumId="24" w15:restartNumberingAfterBreak="0">
    <w:nsid w:val="7E6D7A23"/>
    <w:multiLevelType w:val="multilevel"/>
    <w:tmpl w:val="1FDC63F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5" w15:restartNumberingAfterBreak="0">
    <w:nsid w:val="7F036073"/>
    <w:multiLevelType w:val="hybridMultilevel"/>
    <w:tmpl w:val="501466DE"/>
    <w:lvl w:ilvl="0" w:tplc="F1365730">
      <w:start w:val="1"/>
      <w:numFmt w:val="lowerLetter"/>
      <w:lvlText w:val="(%1)"/>
      <w:lvlJc w:val="left"/>
      <w:pPr>
        <w:ind w:left="1209" w:hanging="360"/>
      </w:pPr>
      <w:rPr>
        <w:rFonts w:hint="default"/>
      </w:rPr>
    </w:lvl>
    <w:lvl w:ilvl="1" w:tplc="04090019" w:tentative="1">
      <w:start w:val="1"/>
      <w:numFmt w:val="lowerLetter"/>
      <w:lvlText w:val="%2)"/>
      <w:lvlJc w:val="left"/>
      <w:pPr>
        <w:ind w:left="1689" w:hanging="420"/>
      </w:pPr>
    </w:lvl>
    <w:lvl w:ilvl="2" w:tplc="0409001B" w:tentative="1">
      <w:start w:val="1"/>
      <w:numFmt w:val="lowerRoman"/>
      <w:lvlText w:val="%3."/>
      <w:lvlJc w:val="right"/>
      <w:pPr>
        <w:ind w:left="2109" w:hanging="420"/>
      </w:pPr>
    </w:lvl>
    <w:lvl w:ilvl="3" w:tplc="0409000F" w:tentative="1">
      <w:start w:val="1"/>
      <w:numFmt w:val="decimal"/>
      <w:lvlText w:val="%4."/>
      <w:lvlJc w:val="left"/>
      <w:pPr>
        <w:ind w:left="2529" w:hanging="420"/>
      </w:pPr>
    </w:lvl>
    <w:lvl w:ilvl="4" w:tplc="04090019" w:tentative="1">
      <w:start w:val="1"/>
      <w:numFmt w:val="lowerLetter"/>
      <w:lvlText w:val="%5)"/>
      <w:lvlJc w:val="left"/>
      <w:pPr>
        <w:ind w:left="2949" w:hanging="420"/>
      </w:pPr>
    </w:lvl>
    <w:lvl w:ilvl="5" w:tplc="0409001B" w:tentative="1">
      <w:start w:val="1"/>
      <w:numFmt w:val="lowerRoman"/>
      <w:lvlText w:val="%6."/>
      <w:lvlJc w:val="right"/>
      <w:pPr>
        <w:ind w:left="3369" w:hanging="420"/>
      </w:pPr>
    </w:lvl>
    <w:lvl w:ilvl="6" w:tplc="0409000F" w:tentative="1">
      <w:start w:val="1"/>
      <w:numFmt w:val="decimal"/>
      <w:lvlText w:val="%7."/>
      <w:lvlJc w:val="left"/>
      <w:pPr>
        <w:ind w:left="3789" w:hanging="420"/>
      </w:pPr>
    </w:lvl>
    <w:lvl w:ilvl="7" w:tplc="04090019" w:tentative="1">
      <w:start w:val="1"/>
      <w:numFmt w:val="lowerLetter"/>
      <w:lvlText w:val="%8)"/>
      <w:lvlJc w:val="left"/>
      <w:pPr>
        <w:ind w:left="4209" w:hanging="420"/>
      </w:pPr>
    </w:lvl>
    <w:lvl w:ilvl="8" w:tplc="0409001B" w:tentative="1">
      <w:start w:val="1"/>
      <w:numFmt w:val="lowerRoman"/>
      <w:lvlText w:val="%9."/>
      <w:lvlJc w:val="right"/>
      <w:pPr>
        <w:ind w:left="4629" w:hanging="420"/>
      </w:pPr>
    </w:lvl>
  </w:abstractNum>
  <w:num w:numId="1">
    <w:abstractNumId w:val="6"/>
  </w:num>
  <w:num w:numId="2">
    <w:abstractNumId w:val="21"/>
  </w:num>
  <w:num w:numId="3">
    <w:abstractNumId w:val="2"/>
  </w:num>
  <w:num w:numId="4">
    <w:abstractNumId w:val="0"/>
  </w:num>
  <w:num w:numId="5">
    <w:abstractNumId w:val="13"/>
  </w:num>
  <w:num w:numId="6">
    <w:abstractNumId w:val="8"/>
  </w:num>
  <w:num w:numId="7">
    <w:abstractNumId w:val="16"/>
  </w:num>
  <w:num w:numId="8">
    <w:abstractNumId w:val="23"/>
  </w:num>
  <w:num w:numId="9">
    <w:abstractNumId w:val="1"/>
  </w:num>
  <w:num w:numId="10">
    <w:abstractNumId w:val="10"/>
  </w:num>
  <w:num w:numId="11">
    <w:abstractNumId w:val="4"/>
  </w:num>
  <w:num w:numId="12">
    <w:abstractNumId w:val="15"/>
  </w:num>
  <w:num w:numId="13">
    <w:abstractNumId w:val="17"/>
  </w:num>
  <w:num w:numId="14">
    <w:abstractNumId w:val="22"/>
  </w:num>
  <w:num w:numId="15">
    <w:abstractNumId w:val="11"/>
  </w:num>
  <w:num w:numId="16">
    <w:abstractNumId w:val="12"/>
  </w:num>
  <w:num w:numId="17">
    <w:abstractNumId w:val="25"/>
  </w:num>
  <w:num w:numId="18">
    <w:abstractNumId w:val="5"/>
  </w:num>
  <w:num w:numId="19">
    <w:abstractNumId w:val="18"/>
  </w:num>
  <w:num w:numId="20">
    <w:abstractNumId w:val="9"/>
  </w:num>
  <w:num w:numId="21">
    <w:abstractNumId w:val="3"/>
  </w:num>
  <w:num w:numId="22">
    <w:abstractNumId w:val="19"/>
  </w:num>
  <w:num w:numId="23">
    <w:abstractNumId w:val="14"/>
  </w:num>
  <w:num w:numId="24">
    <w:abstractNumId w:val="7"/>
  </w:num>
  <w:num w:numId="25">
    <w:abstractNumId w:val="20"/>
  </w:num>
  <w:num w:numId="2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588"/>
    <w:rsid w:val="000009AA"/>
    <w:rsid w:val="000056A7"/>
    <w:rsid w:val="00007089"/>
    <w:rsid w:val="00007E49"/>
    <w:rsid w:val="00010F7C"/>
    <w:rsid w:val="000128E7"/>
    <w:rsid w:val="00014D42"/>
    <w:rsid w:val="00014FEE"/>
    <w:rsid w:val="000154DC"/>
    <w:rsid w:val="00023EB0"/>
    <w:rsid w:val="00052EFB"/>
    <w:rsid w:val="00055D61"/>
    <w:rsid w:val="00064204"/>
    <w:rsid w:val="00067B0B"/>
    <w:rsid w:val="00072442"/>
    <w:rsid w:val="00080045"/>
    <w:rsid w:val="000840E7"/>
    <w:rsid w:val="00086050"/>
    <w:rsid w:val="000A5EDA"/>
    <w:rsid w:val="000C59EB"/>
    <w:rsid w:val="000D3621"/>
    <w:rsid w:val="000D5FBF"/>
    <w:rsid w:val="000D71E6"/>
    <w:rsid w:val="000E1806"/>
    <w:rsid w:val="000E3BB1"/>
    <w:rsid w:val="0010755F"/>
    <w:rsid w:val="001108DB"/>
    <w:rsid w:val="00113950"/>
    <w:rsid w:val="00125CBE"/>
    <w:rsid w:val="00136688"/>
    <w:rsid w:val="001630AC"/>
    <w:rsid w:val="0016530F"/>
    <w:rsid w:val="00173BA2"/>
    <w:rsid w:val="00175E0B"/>
    <w:rsid w:val="0017720E"/>
    <w:rsid w:val="00182DA8"/>
    <w:rsid w:val="001843C3"/>
    <w:rsid w:val="00187DF1"/>
    <w:rsid w:val="001911A9"/>
    <w:rsid w:val="00192E27"/>
    <w:rsid w:val="00193A39"/>
    <w:rsid w:val="001A15EB"/>
    <w:rsid w:val="001A1CB6"/>
    <w:rsid w:val="001A49F1"/>
    <w:rsid w:val="001C0F4E"/>
    <w:rsid w:val="001C6AFB"/>
    <w:rsid w:val="001D3C18"/>
    <w:rsid w:val="001E1B6F"/>
    <w:rsid w:val="001E4DB3"/>
    <w:rsid w:val="00213EF3"/>
    <w:rsid w:val="00215759"/>
    <w:rsid w:val="002302FF"/>
    <w:rsid w:val="00231587"/>
    <w:rsid w:val="002322AD"/>
    <w:rsid w:val="00240D88"/>
    <w:rsid w:val="002410F9"/>
    <w:rsid w:val="002411AD"/>
    <w:rsid w:val="00241222"/>
    <w:rsid w:val="00243A1C"/>
    <w:rsid w:val="00247A7A"/>
    <w:rsid w:val="00251D2F"/>
    <w:rsid w:val="00252BC3"/>
    <w:rsid w:val="00254549"/>
    <w:rsid w:val="00260083"/>
    <w:rsid w:val="002646CE"/>
    <w:rsid w:val="00265FF0"/>
    <w:rsid w:val="002710EA"/>
    <w:rsid w:val="002724D5"/>
    <w:rsid w:val="002753BB"/>
    <w:rsid w:val="002808C4"/>
    <w:rsid w:val="00280F68"/>
    <w:rsid w:val="0028361F"/>
    <w:rsid w:val="0029099E"/>
    <w:rsid w:val="002A3D09"/>
    <w:rsid w:val="002A5080"/>
    <w:rsid w:val="002B7AC0"/>
    <w:rsid w:val="002C00E9"/>
    <w:rsid w:val="002C29BD"/>
    <w:rsid w:val="002D2099"/>
    <w:rsid w:val="002E20E7"/>
    <w:rsid w:val="002E232B"/>
    <w:rsid w:val="002E7CF4"/>
    <w:rsid w:val="002F28D2"/>
    <w:rsid w:val="00301C94"/>
    <w:rsid w:val="00305EBE"/>
    <w:rsid w:val="003223CB"/>
    <w:rsid w:val="00322C85"/>
    <w:rsid w:val="003245BC"/>
    <w:rsid w:val="00325331"/>
    <w:rsid w:val="00327B73"/>
    <w:rsid w:val="00335985"/>
    <w:rsid w:val="003431BE"/>
    <w:rsid w:val="0034435F"/>
    <w:rsid w:val="00345B23"/>
    <w:rsid w:val="0034747C"/>
    <w:rsid w:val="00350A4C"/>
    <w:rsid w:val="00354E28"/>
    <w:rsid w:val="00356B0A"/>
    <w:rsid w:val="00357B1D"/>
    <w:rsid w:val="00372722"/>
    <w:rsid w:val="003936B8"/>
    <w:rsid w:val="003A0A61"/>
    <w:rsid w:val="003A5621"/>
    <w:rsid w:val="003B0AC7"/>
    <w:rsid w:val="003B1C81"/>
    <w:rsid w:val="003B440B"/>
    <w:rsid w:val="003B4C51"/>
    <w:rsid w:val="003E1B92"/>
    <w:rsid w:val="003E3DB5"/>
    <w:rsid w:val="003E6920"/>
    <w:rsid w:val="003E7740"/>
    <w:rsid w:val="003F131F"/>
    <w:rsid w:val="003F5FF9"/>
    <w:rsid w:val="00407915"/>
    <w:rsid w:val="004135CD"/>
    <w:rsid w:val="0041551A"/>
    <w:rsid w:val="00415BDD"/>
    <w:rsid w:val="004305BA"/>
    <w:rsid w:val="004308BD"/>
    <w:rsid w:val="004334E0"/>
    <w:rsid w:val="00436777"/>
    <w:rsid w:val="0044003A"/>
    <w:rsid w:val="004433F6"/>
    <w:rsid w:val="004509C3"/>
    <w:rsid w:val="004554E5"/>
    <w:rsid w:val="00466B72"/>
    <w:rsid w:val="004908B1"/>
    <w:rsid w:val="004B4398"/>
    <w:rsid w:val="004B6040"/>
    <w:rsid w:val="004C587A"/>
    <w:rsid w:val="004C75A7"/>
    <w:rsid w:val="004D0611"/>
    <w:rsid w:val="004D6F7D"/>
    <w:rsid w:val="004F08BA"/>
    <w:rsid w:val="004F3CC9"/>
    <w:rsid w:val="00501C27"/>
    <w:rsid w:val="00503515"/>
    <w:rsid w:val="00510769"/>
    <w:rsid w:val="00517361"/>
    <w:rsid w:val="00523208"/>
    <w:rsid w:val="00526984"/>
    <w:rsid w:val="005325A9"/>
    <w:rsid w:val="00533A6B"/>
    <w:rsid w:val="00536E3A"/>
    <w:rsid w:val="00537C25"/>
    <w:rsid w:val="005423ED"/>
    <w:rsid w:val="00544044"/>
    <w:rsid w:val="00551406"/>
    <w:rsid w:val="00553E94"/>
    <w:rsid w:val="005571C6"/>
    <w:rsid w:val="005601C5"/>
    <w:rsid w:val="00561066"/>
    <w:rsid w:val="005821C4"/>
    <w:rsid w:val="005908E4"/>
    <w:rsid w:val="00595396"/>
    <w:rsid w:val="005A0374"/>
    <w:rsid w:val="005A269E"/>
    <w:rsid w:val="005B1DCD"/>
    <w:rsid w:val="005B7CBE"/>
    <w:rsid w:val="005C196D"/>
    <w:rsid w:val="005C41D3"/>
    <w:rsid w:val="005C55FA"/>
    <w:rsid w:val="005C6331"/>
    <w:rsid w:val="005E3CEA"/>
    <w:rsid w:val="005F19AF"/>
    <w:rsid w:val="005F7CF6"/>
    <w:rsid w:val="006028BA"/>
    <w:rsid w:val="00604BE1"/>
    <w:rsid w:val="00604D31"/>
    <w:rsid w:val="00607BE8"/>
    <w:rsid w:val="00612EFE"/>
    <w:rsid w:val="0061373A"/>
    <w:rsid w:val="006224AD"/>
    <w:rsid w:val="00627912"/>
    <w:rsid w:val="006454F2"/>
    <w:rsid w:val="00645B13"/>
    <w:rsid w:val="00652AD9"/>
    <w:rsid w:val="00655936"/>
    <w:rsid w:val="00657EEF"/>
    <w:rsid w:val="006610F7"/>
    <w:rsid w:val="00666208"/>
    <w:rsid w:val="006668AE"/>
    <w:rsid w:val="006717B0"/>
    <w:rsid w:val="00677802"/>
    <w:rsid w:val="0068396A"/>
    <w:rsid w:val="00685640"/>
    <w:rsid w:val="00686F8C"/>
    <w:rsid w:val="00690BBA"/>
    <w:rsid w:val="00693FF7"/>
    <w:rsid w:val="006B6009"/>
    <w:rsid w:val="006D17CC"/>
    <w:rsid w:val="006D17F9"/>
    <w:rsid w:val="006D203E"/>
    <w:rsid w:val="006D3CEA"/>
    <w:rsid w:val="006E0601"/>
    <w:rsid w:val="006E1597"/>
    <w:rsid w:val="006F0AD7"/>
    <w:rsid w:val="006F1CDE"/>
    <w:rsid w:val="006F78B1"/>
    <w:rsid w:val="007072CC"/>
    <w:rsid w:val="00710ACC"/>
    <w:rsid w:val="00712374"/>
    <w:rsid w:val="0072575E"/>
    <w:rsid w:val="00726A3D"/>
    <w:rsid w:val="007274A9"/>
    <w:rsid w:val="007274CD"/>
    <w:rsid w:val="00743460"/>
    <w:rsid w:val="007466CB"/>
    <w:rsid w:val="00746B40"/>
    <w:rsid w:val="007510A7"/>
    <w:rsid w:val="0075177F"/>
    <w:rsid w:val="00751FF7"/>
    <w:rsid w:val="0076322A"/>
    <w:rsid w:val="007655F8"/>
    <w:rsid w:val="0076627B"/>
    <w:rsid w:val="007736A3"/>
    <w:rsid w:val="00773F14"/>
    <w:rsid w:val="007746E1"/>
    <w:rsid w:val="00775F60"/>
    <w:rsid w:val="007821C1"/>
    <w:rsid w:val="00782B6A"/>
    <w:rsid w:val="00787C73"/>
    <w:rsid w:val="007A1C70"/>
    <w:rsid w:val="007A3671"/>
    <w:rsid w:val="007A63F7"/>
    <w:rsid w:val="007D4877"/>
    <w:rsid w:val="007D7CA3"/>
    <w:rsid w:val="007E0BD4"/>
    <w:rsid w:val="007E1646"/>
    <w:rsid w:val="007E1769"/>
    <w:rsid w:val="007E35AE"/>
    <w:rsid w:val="007E506D"/>
    <w:rsid w:val="007E5853"/>
    <w:rsid w:val="007E6719"/>
    <w:rsid w:val="007F3F8D"/>
    <w:rsid w:val="008049D2"/>
    <w:rsid w:val="008065C6"/>
    <w:rsid w:val="00810E29"/>
    <w:rsid w:val="00817588"/>
    <w:rsid w:val="0082062C"/>
    <w:rsid w:val="00821159"/>
    <w:rsid w:val="0083232A"/>
    <w:rsid w:val="00837242"/>
    <w:rsid w:val="0084263C"/>
    <w:rsid w:val="00846B2E"/>
    <w:rsid w:val="008564A0"/>
    <w:rsid w:val="00857249"/>
    <w:rsid w:val="00861F9F"/>
    <w:rsid w:val="00862417"/>
    <w:rsid w:val="00862FB7"/>
    <w:rsid w:val="00865B20"/>
    <w:rsid w:val="008700BA"/>
    <w:rsid w:val="008750F9"/>
    <w:rsid w:val="0088411D"/>
    <w:rsid w:val="00890842"/>
    <w:rsid w:val="00890F43"/>
    <w:rsid w:val="008A02EF"/>
    <w:rsid w:val="008A2024"/>
    <w:rsid w:val="008A3837"/>
    <w:rsid w:val="008A6773"/>
    <w:rsid w:val="008B4E1D"/>
    <w:rsid w:val="008B4E75"/>
    <w:rsid w:val="008B5651"/>
    <w:rsid w:val="008C26F0"/>
    <w:rsid w:val="008C7CD5"/>
    <w:rsid w:val="008D5639"/>
    <w:rsid w:val="008E0399"/>
    <w:rsid w:val="008F03EC"/>
    <w:rsid w:val="008F1988"/>
    <w:rsid w:val="008F485C"/>
    <w:rsid w:val="008F4CB0"/>
    <w:rsid w:val="008F7B27"/>
    <w:rsid w:val="009008DA"/>
    <w:rsid w:val="00900D59"/>
    <w:rsid w:val="00900F5A"/>
    <w:rsid w:val="00902483"/>
    <w:rsid w:val="00903405"/>
    <w:rsid w:val="009100A0"/>
    <w:rsid w:val="00912B30"/>
    <w:rsid w:val="009134F9"/>
    <w:rsid w:val="00914BF4"/>
    <w:rsid w:val="00924D9C"/>
    <w:rsid w:val="00937816"/>
    <w:rsid w:val="0094282D"/>
    <w:rsid w:val="0094390F"/>
    <w:rsid w:val="00944A06"/>
    <w:rsid w:val="00945F56"/>
    <w:rsid w:val="009472A3"/>
    <w:rsid w:val="009552E1"/>
    <w:rsid w:val="00962093"/>
    <w:rsid w:val="00964085"/>
    <w:rsid w:val="0096629E"/>
    <w:rsid w:val="009713A1"/>
    <w:rsid w:val="00972609"/>
    <w:rsid w:val="00977F31"/>
    <w:rsid w:val="009822F9"/>
    <w:rsid w:val="00984350"/>
    <w:rsid w:val="0098440F"/>
    <w:rsid w:val="00984C8D"/>
    <w:rsid w:val="009854B2"/>
    <w:rsid w:val="009878AA"/>
    <w:rsid w:val="009902BF"/>
    <w:rsid w:val="00996769"/>
    <w:rsid w:val="009A12D6"/>
    <w:rsid w:val="009A350B"/>
    <w:rsid w:val="009B3790"/>
    <w:rsid w:val="009B7548"/>
    <w:rsid w:val="009C7013"/>
    <w:rsid w:val="009C7B9A"/>
    <w:rsid w:val="009C7D17"/>
    <w:rsid w:val="009D383D"/>
    <w:rsid w:val="009D738D"/>
    <w:rsid w:val="009E56BA"/>
    <w:rsid w:val="009F1D1F"/>
    <w:rsid w:val="009F60AA"/>
    <w:rsid w:val="00A06E1E"/>
    <w:rsid w:val="00A4693F"/>
    <w:rsid w:val="00A5015E"/>
    <w:rsid w:val="00A51E7A"/>
    <w:rsid w:val="00A6177F"/>
    <w:rsid w:val="00A6733B"/>
    <w:rsid w:val="00A71FC6"/>
    <w:rsid w:val="00A75265"/>
    <w:rsid w:val="00A76975"/>
    <w:rsid w:val="00A83FD6"/>
    <w:rsid w:val="00A844B7"/>
    <w:rsid w:val="00AA008B"/>
    <w:rsid w:val="00AA2E12"/>
    <w:rsid w:val="00AA59B6"/>
    <w:rsid w:val="00AA6B19"/>
    <w:rsid w:val="00AB2317"/>
    <w:rsid w:val="00AC4A79"/>
    <w:rsid w:val="00AC6C99"/>
    <w:rsid w:val="00AD405E"/>
    <w:rsid w:val="00AD5A06"/>
    <w:rsid w:val="00AF1068"/>
    <w:rsid w:val="00B04315"/>
    <w:rsid w:val="00B14FDE"/>
    <w:rsid w:val="00B23181"/>
    <w:rsid w:val="00B27F15"/>
    <w:rsid w:val="00B30CF1"/>
    <w:rsid w:val="00B33CCA"/>
    <w:rsid w:val="00B414F3"/>
    <w:rsid w:val="00B4557B"/>
    <w:rsid w:val="00B47E6B"/>
    <w:rsid w:val="00B50619"/>
    <w:rsid w:val="00B52E65"/>
    <w:rsid w:val="00B5503D"/>
    <w:rsid w:val="00B567A7"/>
    <w:rsid w:val="00B643A2"/>
    <w:rsid w:val="00B741FD"/>
    <w:rsid w:val="00B74A65"/>
    <w:rsid w:val="00B853A0"/>
    <w:rsid w:val="00B858BA"/>
    <w:rsid w:val="00B917EC"/>
    <w:rsid w:val="00BA0C41"/>
    <w:rsid w:val="00BA1998"/>
    <w:rsid w:val="00BA614D"/>
    <w:rsid w:val="00BD2A2E"/>
    <w:rsid w:val="00BE0F12"/>
    <w:rsid w:val="00BF0DCE"/>
    <w:rsid w:val="00BF6403"/>
    <w:rsid w:val="00BF7AC8"/>
    <w:rsid w:val="00C065BA"/>
    <w:rsid w:val="00C16D04"/>
    <w:rsid w:val="00C24160"/>
    <w:rsid w:val="00C25994"/>
    <w:rsid w:val="00C306DF"/>
    <w:rsid w:val="00C36232"/>
    <w:rsid w:val="00C410B9"/>
    <w:rsid w:val="00C420F7"/>
    <w:rsid w:val="00C42D13"/>
    <w:rsid w:val="00C43266"/>
    <w:rsid w:val="00C47644"/>
    <w:rsid w:val="00C527DD"/>
    <w:rsid w:val="00C6163B"/>
    <w:rsid w:val="00C70417"/>
    <w:rsid w:val="00C73336"/>
    <w:rsid w:val="00C756E0"/>
    <w:rsid w:val="00C80E92"/>
    <w:rsid w:val="00C82A65"/>
    <w:rsid w:val="00C90909"/>
    <w:rsid w:val="00C93573"/>
    <w:rsid w:val="00C94562"/>
    <w:rsid w:val="00C97A17"/>
    <w:rsid w:val="00CA674D"/>
    <w:rsid w:val="00CB4361"/>
    <w:rsid w:val="00CB5C5D"/>
    <w:rsid w:val="00CB6165"/>
    <w:rsid w:val="00CC1928"/>
    <w:rsid w:val="00CC50F5"/>
    <w:rsid w:val="00CC7DB7"/>
    <w:rsid w:val="00CD2812"/>
    <w:rsid w:val="00CD77CE"/>
    <w:rsid w:val="00CE233D"/>
    <w:rsid w:val="00CE61D3"/>
    <w:rsid w:val="00CE7A87"/>
    <w:rsid w:val="00CF042F"/>
    <w:rsid w:val="00CF2F64"/>
    <w:rsid w:val="00CF7974"/>
    <w:rsid w:val="00D0080F"/>
    <w:rsid w:val="00D05E56"/>
    <w:rsid w:val="00D117C2"/>
    <w:rsid w:val="00D119EE"/>
    <w:rsid w:val="00D3506C"/>
    <w:rsid w:val="00D35761"/>
    <w:rsid w:val="00D3693B"/>
    <w:rsid w:val="00D3737A"/>
    <w:rsid w:val="00D40240"/>
    <w:rsid w:val="00D40265"/>
    <w:rsid w:val="00D407F2"/>
    <w:rsid w:val="00D625CC"/>
    <w:rsid w:val="00D66892"/>
    <w:rsid w:val="00DA0A97"/>
    <w:rsid w:val="00DB3DFC"/>
    <w:rsid w:val="00DB7AE0"/>
    <w:rsid w:val="00DC13A5"/>
    <w:rsid w:val="00DC71B5"/>
    <w:rsid w:val="00DD395C"/>
    <w:rsid w:val="00DE4619"/>
    <w:rsid w:val="00DF0E97"/>
    <w:rsid w:val="00DF5AC0"/>
    <w:rsid w:val="00E0058E"/>
    <w:rsid w:val="00E051BB"/>
    <w:rsid w:val="00E13772"/>
    <w:rsid w:val="00E15EAD"/>
    <w:rsid w:val="00E2295B"/>
    <w:rsid w:val="00E23A49"/>
    <w:rsid w:val="00E27C02"/>
    <w:rsid w:val="00E309A2"/>
    <w:rsid w:val="00E35673"/>
    <w:rsid w:val="00E36ED5"/>
    <w:rsid w:val="00E3788C"/>
    <w:rsid w:val="00E46BAB"/>
    <w:rsid w:val="00E47598"/>
    <w:rsid w:val="00E51FD5"/>
    <w:rsid w:val="00E5374B"/>
    <w:rsid w:val="00E573EF"/>
    <w:rsid w:val="00E62E2A"/>
    <w:rsid w:val="00E70374"/>
    <w:rsid w:val="00E713FB"/>
    <w:rsid w:val="00E747D2"/>
    <w:rsid w:val="00E8339F"/>
    <w:rsid w:val="00E84351"/>
    <w:rsid w:val="00E849D8"/>
    <w:rsid w:val="00E849EC"/>
    <w:rsid w:val="00E85FF8"/>
    <w:rsid w:val="00E87F12"/>
    <w:rsid w:val="00E92711"/>
    <w:rsid w:val="00E95D34"/>
    <w:rsid w:val="00EA2E80"/>
    <w:rsid w:val="00EA4C90"/>
    <w:rsid w:val="00EB2BEA"/>
    <w:rsid w:val="00EB39B1"/>
    <w:rsid w:val="00EB43C8"/>
    <w:rsid w:val="00EB7D30"/>
    <w:rsid w:val="00ED3AF0"/>
    <w:rsid w:val="00ED4555"/>
    <w:rsid w:val="00ED5C41"/>
    <w:rsid w:val="00ED64F8"/>
    <w:rsid w:val="00EE41CE"/>
    <w:rsid w:val="00EE423F"/>
    <w:rsid w:val="00F0191B"/>
    <w:rsid w:val="00F10BB0"/>
    <w:rsid w:val="00F21FCE"/>
    <w:rsid w:val="00F2277E"/>
    <w:rsid w:val="00F30A17"/>
    <w:rsid w:val="00F42933"/>
    <w:rsid w:val="00F42C13"/>
    <w:rsid w:val="00F43F6F"/>
    <w:rsid w:val="00F527A8"/>
    <w:rsid w:val="00F53265"/>
    <w:rsid w:val="00F53F57"/>
    <w:rsid w:val="00F65E7E"/>
    <w:rsid w:val="00F763B9"/>
    <w:rsid w:val="00F87EEA"/>
    <w:rsid w:val="00FA2EC2"/>
    <w:rsid w:val="00FA579C"/>
    <w:rsid w:val="00FB1793"/>
    <w:rsid w:val="00FB19BD"/>
    <w:rsid w:val="00FB45F2"/>
    <w:rsid w:val="00FC3386"/>
    <w:rsid w:val="00FC4E51"/>
    <w:rsid w:val="00FC52EC"/>
    <w:rsid w:val="00FD1374"/>
    <w:rsid w:val="00FD1D92"/>
    <w:rsid w:val="00FD2CEC"/>
    <w:rsid w:val="00FD50C1"/>
    <w:rsid w:val="00FE1F2B"/>
    <w:rsid w:val="00FE6F97"/>
    <w:rsid w:val="00FE727A"/>
    <w:rsid w:val="00FF42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05634C"/>
  <w15:chartTrackingRefBased/>
  <w15:docId w15:val="{667AF832-4C88-4A5C-B5C3-9681BD4B1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1551A"/>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41551A"/>
    <w:rPr>
      <w:sz w:val="18"/>
      <w:szCs w:val="18"/>
    </w:rPr>
  </w:style>
  <w:style w:type="paragraph" w:styleId="a5">
    <w:name w:val="footer"/>
    <w:basedOn w:val="a"/>
    <w:link w:val="a6"/>
    <w:uiPriority w:val="99"/>
    <w:unhideWhenUsed/>
    <w:rsid w:val="0041551A"/>
    <w:pPr>
      <w:tabs>
        <w:tab w:val="center" w:pos="4153"/>
        <w:tab w:val="right" w:pos="8306"/>
      </w:tabs>
      <w:snapToGrid w:val="0"/>
      <w:jc w:val="left"/>
    </w:pPr>
    <w:rPr>
      <w:sz w:val="18"/>
      <w:szCs w:val="18"/>
    </w:rPr>
  </w:style>
  <w:style w:type="character" w:customStyle="1" w:styleId="a6">
    <w:name w:val="页脚 字符"/>
    <w:basedOn w:val="a0"/>
    <w:link w:val="a5"/>
    <w:uiPriority w:val="99"/>
    <w:rsid w:val="0041551A"/>
    <w:rPr>
      <w:sz w:val="18"/>
      <w:szCs w:val="18"/>
    </w:rPr>
  </w:style>
  <w:style w:type="paragraph" w:styleId="a7">
    <w:name w:val="List Paragraph"/>
    <w:basedOn w:val="a"/>
    <w:uiPriority w:val="34"/>
    <w:qFormat/>
    <w:rsid w:val="0041551A"/>
    <w:pPr>
      <w:ind w:firstLineChars="200" w:firstLine="420"/>
    </w:pPr>
    <w:rPr>
      <w:rFonts w:ascii="Calibri" w:hAnsi="Calibri" w:cs="Times New Roman"/>
    </w:rPr>
  </w:style>
  <w:style w:type="paragraph" w:styleId="a8">
    <w:name w:val="footnote text"/>
    <w:basedOn w:val="a"/>
    <w:link w:val="a9"/>
    <w:uiPriority w:val="99"/>
    <w:semiHidden/>
    <w:unhideWhenUsed/>
    <w:rsid w:val="00CC1928"/>
    <w:pPr>
      <w:snapToGrid w:val="0"/>
      <w:jc w:val="left"/>
    </w:pPr>
    <w:rPr>
      <w:sz w:val="18"/>
      <w:szCs w:val="18"/>
    </w:rPr>
  </w:style>
  <w:style w:type="character" w:customStyle="1" w:styleId="a9">
    <w:name w:val="脚注文本 字符"/>
    <w:basedOn w:val="a0"/>
    <w:link w:val="a8"/>
    <w:uiPriority w:val="99"/>
    <w:semiHidden/>
    <w:rsid w:val="00CC1928"/>
    <w:rPr>
      <w:sz w:val="18"/>
      <w:szCs w:val="18"/>
    </w:rPr>
  </w:style>
  <w:style w:type="character" w:styleId="aa">
    <w:name w:val="footnote reference"/>
    <w:basedOn w:val="a0"/>
    <w:uiPriority w:val="99"/>
    <w:semiHidden/>
    <w:unhideWhenUsed/>
    <w:rsid w:val="00CC1928"/>
    <w:rPr>
      <w:vertAlign w:val="superscript"/>
    </w:rPr>
  </w:style>
  <w:style w:type="character" w:styleId="ab">
    <w:name w:val="annotation reference"/>
    <w:basedOn w:val="a0"/>
    <w:uiPriority w:val="99"/>
    <w:semiHidden/>
    <w:unhideWhenUsed/>
    <w:rsid w:val="006E1597"/>
    <w:rPr>
      <w:sz w:val="21"/>
      <w:szCs w:val="21"/>
    </w:rPr>
  </w:style>
  <w:style w:type="paragraph" w:styleId="ac">
    <w:name w:val="annotation text"/>
    <w:basedOn w:val="a"/>
    <w:link w:val="ad"/>
    <w:uiPriority w:val="99"/>
    <w:semiHidden/>
    <w:unhideWhenUsed/>
    <w:rsid w:val="006E1597"/>
    <w:pPr>
      <w:jc w:val="left"/>
    </w:pPr>
  </w:style>
  <w:style w:type="character" w:customStyle="1" w:styleId="ad">
    <w:name w:val="批注文字 字符"/>
    <w:basedOn w:val="a0"/>
    <w:link w:val="ac"/>
    <w:uiPriority w:val="99"/>
    <w:semiHidden/>
    <w:rsid w:val="006E1597"/>
  </w:style>
  <w:style w:type="paragraph" w:styleId="ae">
    <w:name w:val="annotation subject"/>
    <w:basedOn w:val="ac"/>
    <w:next w:val="ac"/>
    <w:link w:val="af"/>
    <w:uiPriority w:val="99"/>
    <w:semiHidden/>
    <w:unhideWhenUsed/>
    <w:rsid w:val="006E1597"/>
    <w:rPr>
      <w:b/>
      <w:bCs/>
    </w:rPr>
  </w:style>
  <w:style w:type="character" w:customStyle="1" w:styleId="af">
    <w:name w:val="批注主题 字符"/>
    <w:basedOn w:val="ad"/>
    <w:link w:val="ae"/>
    <w:uiPriority w:val="99"/>
    <w:semiHidden/>
    <w:rsid w:val="006E1597"/>
    <w:rPr>
      <w:b/>
      <w:bCs/>
    </w:rPr>
  </w:style>
  <w:style w:type="table" w:styleId="af0">
    <w:name w:val="Table Grid"/>
    <w:basedOn w:val="a1"/>
    <w:uiPriority w:val="59"/>
    <w:rsid w:val="009A350B"/>
    <w:rPr>
      <w:rFonts w:asciiTheme="minorHAnsi" w:eastAsiaTheme="minorEastAsia"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Revision"/>
    <w:hidden/>
    <w:uiPriority w:val="99"/>
    <w:semiHidden/>
    <w:rsid w:val="00645B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1699869">
      <w:bodyDiv w:val="1"/>
      <w:marLeft w:val="0"/>
      <w:marRight w:val="0"/>
      <w:marTop w:val="0"/>
      <w:marBottom w:val="0"/>
      <w:divBdr>
        <w:top w:val="none" w:sz="0" w:space="0" w:color="auto"/>
        <w:left w:val="none" w:sz="0" w:space="0" w:color="auto"/>
        <w:bottom w:val="none" w:sz="0" w:space="0" w:color="auto"/>
        <w:right w:val="none" w:sz="0" w:space="0" w:color="auto"/>
      </w:divBdr>
    </w:div>
    <w:div w:id="1287008591">
      <w:bodyDiv w:val="1"/>
      <w:marLeft w:val="0"/>
      <w:marRight w:val="0"/>
      <w:marTop w:val="0"/>
      <w:marBottom w:val="0"/>
      <w:divBdr>
        <w:top w:val="none" w:sz="0" w:space="0" w:color="auto"/>
        <w:left w:val="none" w:sz="0" w:space="0" w:color="auto"/>
        <w:bottom w:val="none" w:sz="0" w:space="0" w:color="auto"/>
        <w:right w:val="none" w:sz="0" w:space="0" w:color="auto"/>
      </w:divBdr>
    </w:div>
    <w:div w:id="1593585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3BCA4A-2440-4FAA-9549-B610818A47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134</Words>
  <Characters>768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Tongshang</dc:creator>
  <cp:keywords/>
  <dc:description/>
  <cp:lastModifiedBy>Tongshang</cp:lastModifiedBy>
  <cp:revision>2</cp:revision>
  <dcterms:created xsi:type="dcterms:W3CDTF">2022-01-13T03:06:00Z</dcterms:created>
  <dcterms:modified xsi:type="dcterms:W3CDTF">2022-01-13T03:06:00Z</dcterms:modified>
</cp:coreProperties>
</file>