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C9FA1" w14:textId="77777777" w:rsidR="00CB00DF" w:rsidRPr="00DF23B9" w:rsidRDefault="00CB00DF" w:rsidP="00B05F2C">
      <w:pPr>
        <w:snapToGrid w:val="0"/>
        <w:spacing w:before="100" w:beforeAutospacing="1" w:after="100" w:afterAutospacing="1"/>
        <w:jc w:val="center"/>
        <w:rPr>
          <w:rFonts w:ascii="Times New Roman" w:hAnsi="Times New Roman"/>
          <w:sz w:val="24"/>
          <w:szCs w:val="24"/>
        </w:rPr>
      </w:pPr>
      <w:r w:rsidRPr="00DF23B9">
        <w:rPr>
          <w:rFonts w:ascii="Times New Roman" w:hAnsi="Times New Roman"/>
          <w:b/>
          <w:sz w:val="24"/>
          <w:szCs w:val="24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F265C" w:rsidRPr="00DF23B9" w14:paraId="56FD2E84" w14:textId="77777777" w:rsidTr="00BD56E7">
        <w:trPr>
          <w:trHeight w:val="538"/>
        </w:trPr>
        <w:tc>
          <w:tcPr>
            <w:tcW w:w="1809" w:type="dxa"/>
            <w:shd w:val="clear" w:color="auto" w:fill="D9D9D9"/>
            <w:vAlign w:val="center"/>
          </w:tcPr>
          <w:p w14:paraId="1F34BE3B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45728FA3" w14:textId="650597AE" w:rsidR="00CB00DF" w:rsidRPr="00DF23B9" w:rsidRDefault="00EE3695" w:rsidP="005C6BB8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EE3695">
              <w:rPr>
                <w:rFonts w:ascii="Times New Roman" w:hAnsi="Times New Roman" w:hint="eastAsia"/>
                <w:bCs/>
                <w:sz w:val="24"/>
                <w:szCs w:val="24"/>
              </w:rPr>
              <w:t>凯雷集团公司收购</w:t>
            </w:r>
            <w:r w:rsidRPr="00EE3695">
              <w:rPr>
                <w:rFonts w:ascii="Times New Roman" w:hAnsi="Times New Roman" w:hint="eastAsia"/>
                <w:bCs/>
                <w:sz w:val="24"/>
                <w:szCs w:val="24"/>
              </w:rPr>
              <w:t xml:space="preserve">WP Deluxe </w:t>
            </w:r>
            <w:proofErr w:type="spellStart"/>
            <w:r w:rsidRPr="00EE3695">
              <w:rPr>
                <w:rFonts w:ascii="Times New Roman" w:hAnsi="Times New Roman" w:hint="eastAsia"/>
                <w:bCs/>
                <w:sz w:val="24"/>
                <w:szCs w:val="24"/>
              </w:rPr>
              <w:t>Apexco</w:t>
            </w:r>
            <w:proofErr w:type="spellEnd"/>
            <w:r w:rsidRPr="00EE3695">
              <w:rPr>
                <w:rFonts w:ascii="Times New Roman" w:hAnsi="Times New Roman" w:hint="eastAsia"/>
                <w:bCs/>
                <w:sz w:val="24"/>
                <w:szCs w:val="24"/>
              </w:rPr>
              <w:t>有限合伙</w:t>
            </w:r>
            <w:r w:rsidR="00982635">
              <w:rPr>
                <w:rFonts w:ascii="Times New Roman" w:hAnsi="Times New Roman" w:hint="eastAsia"/>
                <w:bCs/>
                <w:sz w:val="24"/>
                <w:szCs w:val="24"/>
              </w:rPr>
              <w:t>股</w:t>
            </w:r>
            <w:r w:rsidRPr="00EE3695">
              <w:rPr>
                <w:rFonts w:ascii="Times New Roman" w:hAnsi="Times New Roman" w:hint="eastAsia"/>
                <w:bCs/>
                <w:sz w:val="24"/>
                <w:szCs w:val="24"/>
              </w:rPr>
              <w:t>权案</w:t>
            </w:r>
          </w:p>
        </w:tc>
      </w:tr>
      <w:tr w:rsidR="00CF265C" w:rsidRPr="00DF23B9" w14:paraId="236AC74E" w14:textId="77777777" w:rsidTr="00BD56E7">
        <w:trPr>
          <w:trHeight w:val="1977"/>
        </w:trPr>
        <w:tc>
          <w:tcPr>
            <w:tcW w:w="1809" w:type="dxa"/>
            <w:shd w:val="clear" w:color="auto" w:fill="D9D9D9"/>
            <w:vAlign w:val="center"/>
          </w:tcPr>
          <w:p w14:paraId="49EE50AC" w14:textId="77777777" w:rsidR="00F1624E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5699C4B4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6210E796" w14:textId="03F74776" w:rsidR="00C91623" w:rsidRDefault="00EE3695" w:rsidP="00261C5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EE3695">
              <w:rPr>
                <w:rFonts w:ascii="Times New Roman" w:hAnsi="Times New Roman" w:hint="eastAsia"/>
                <w:bCs/>
                <w:sz w:val="24"/>
                <w:szCs w:val="24"/>
              </w:rPr>
              <w:t>本次交易涉及凯雷集团公司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（“</w:t>
            </w:r>
            <w:r w:rsidRPr="00BD56E7">
              <w:rPr>
                <w:rFonts w:ascii="Times New Roman" w:hAnsi="Times New Roman" w:hint="eastAsia"/>
                <w:b/>
                <w:sz w:val="24"/>
                <w:szCs w:val="24"/>
              </w:rPr>
              <w:t>凯雷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”）</w:t>
            </w:r>
            <w:r w:rsidR="00DD37BD">
              <w:rPr>
                <w:rFonts w:hint="eastAsia"/>
              </w:rPr>
              <w:t xml:space="preserve"> </w:t>
            </w:r>
            <w:r w:rsidR="00DD37BD" w:rsidRPr="00DD37BD">
              <w:rPr>
                <w:rFonts w:ascii="Times New Roman" w:hAnsi="Times New Roman" w:hint="eastAsia"/>
                <w:bCs/>
                <w:sz w:val="24"/>
                <w:szCs w:val="24"/>
              </w:rPr>
              <w:t>通过其关联投资基金间接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向华平有限责任公司（“</w:t>
            </w:r>
            <w:r w:rsidRPr="00BD56E7">
              <w:rPr>
                <w:rFonts w:ascii="Times New Roman" w:hAnsi="Times New Roman" w:hint="eastAsia"/>
                <w:b/>
                <w:sz w:val="24"/>
                <w:szCs w:val="24"/>
              </w:rPr>
              <w:t>华平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”）</w:t>
            </w:r>
            <w:r w:rsidRPr="00EE3695">
              <w:rPr>
                <w:rFonts w:ascii="Times New Roman" w:hAnsi="Times New Roman" w:hint="eastAsia"/>
                <w:bCs/>
                <w:sz w:val="24"/>
                <w:szCs w:val="24"/>
              </w:rPr>
              <w:t>收购</w:t>
            </w:r>
            <w:r w:rsidRPr="00EE3695">
              <w:rPr>
                <w:rFonts w:ascii="Times New Roman" w:hAnsi="Times New Roman" w:hint="eastAsia"/>
                <w:bCs/>
                <w:sz w:val="24"/>
                <w:szCs w:val="24"/>
              </w:rPr>
              <w:t xml:space="preserve">WP Deluxe </w:t>
            </w:r>
            <w:proofErr w:type="spellStart"/>
            <w:r w:rsidRPr="00EE3695">
              <w:rPr>
                <w:rFonts w:ascii="Times New Roman" w:hAnsi="Times New Roman" w:hint="eastAsia"/>
                <w:bCs/>
                <w:sz w:val="24"/>
                <w:szCs w:val="24"/>
              </w:rPr>
              <w:t>Apexco</w:t>
            </w:r>
            <w:proofErr w:type="spellEnd"/>
            <w:r w:rsidRPr="00EE3695">
              <w:rPr>
                <w:rFonts w:ascii="Times New Roman" w:hAnsi="Times New Roman" w:hint="eastAsia"/>
                <w:bCs/>
                <w:sz w:val="24"/>
                <w:szCs w:val="24"/>
              </w:rPr>
              <w:t>有限合伙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（“</w:t>
            </w:r>
            <w:r w:rsidRPr="00BD56E7">
              <w:rPr>
                <w:rFonts w:ascii="Times New Roman" w:hAnsi="Times New Roman" w:hint="eastAsia"/>
                <w:b/>
                <w:sz w:val="24"/>
                <w:szCs w:val="24"/>
              </w:rPr>
              <w:t>目标公司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”</w:t>
            </w:r>
            <w:r w:rsidR="00C91623">
              <w:rPr>
                <w:rFonts w:ascii="Times New Roman" w:hAnsi="Times New Roman" w:hint="eastAsia"/>
                <w:bCs/>
                <w:sz w:val="24"/>
                <w:szCs w:val="24"/>
              </w:rPr>
              <w:t>,</w:t>
            </w:r>
            <w:r w:rsidR="00C91623" w:rsidRPr="00EE3695">
              <w:rPr>
                <w:rFonts w:ascii="Times New Roman" w:hAnsi="Times New Roman" w:hint="eastAsia"/>
                <w:bCs/>
                <w:sz w:val="24"/>
                <w:szCs w:val="24"/>
              </w:rPr>
              <w:t xml:space="preserve"> </w:t>
            </w:r>
            <w:r w:rsidR="007F41C9">
              <w:rPr>
                <w:rFonts w:ascii="Times New Roman" w:hAnsi="Times New Roman" w:hint="eastAsia"/>
                <w:bCs/>
                <w:sz w:val="24"/>
                <w:szCs w:val="24"/>
              </w:rPr>
              <w:t>其</w:t>
            </w:r>
            <w:r w:rsidR="00E27347">
              <w:rPr>
                <w:rFonts w:ascii="Times New Roman" w:hAnsi="Times New Roman" w:hint="eastAsia"/>
                <w:bCs/>
                <w:sz w:val="24"/>
                <w:szCs w:val="24"/>
              </w:rPr>
              <w:t>是</w:t>
            </w:r>
            <w:r w:rsidR="00C91623" w:rsidRPr="00EE3695">
              <w:rPr>
                <w:rFonts w:ascii="Times New Roman" w:hAnsi="Times New Roman" w:hint="eastAsia"/>
                <w:bCs/>
                <w:sz w:val="24"/>
                <w:szCs w:val="24"/>
              </w:rPr>
              <w:t>杜莱万特有限公司的母公司</w:t>
            </w:r>
            <w:r w:rsidR="00C91623">
              <w:rPr>
                <w:rFonts w:ascii="Times New Roman" w:hAnsi="Times New Roman" w:hint="eastAsia"/>
                <w:bCs/>
                <w:sz w:val="24"/>
                <w:szCs w:val="24"/>
              </w:rPr>
              <w:t xml:space="preserve">, </w:t>
            </w:r>
            <w:r w:rsidR="00C91623">
              <w:rPr>
                <w:rFonts w:ascii="Times New Roman" w:hAnsi="Times New Roman" w:hint="eastAsia"/>
                <w:bCs/>
                <w:sz w:val="24"/>
                <w:szCs w:val="24"/>
              </w:rPr>
              <w:t>杜莱万特有限公司总部位于美国伊利诺伊州，</w:t>
            </w:r>
            <w:r w:rsidR="00C91623" w:rsidRPr="00A21AC7">
              <w:rPr>
                <w:rFonts w:ascii="Times New Roman" w:hAnsi="Times New Roman" w:hint="eastAsia"/>
                <w:bCs/>
                <w:sz w:val="24"/>
                <w:szCs w:val="24"/>
              </w:rPr>
              <w:t>制造和供应包装设备、食品加工设备和物料搬运设备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）</w:t>
            </w:r>
            <w:r w:rsidRPr="00EE3695">
              <w:rPr>
                <w:rFonts w:ascii="Times New Roman" w:hAnsi="Times New Roman" w:hint="eastAsia"/>
                <w:bCs/>
                <w:sz w:val="24"/>
                <w:szCs w:val="24"/>
              </w:rPr>
              <w:t>的权益和共同控制权。</w:t>
            </w:r>
          </w:p>
          <w:p w14:paraId="5CFFAFBA" w14:textId="77777777" w:rsidR="00C91623" w:rsidRDefault="00C91623" w:rsidP="00261C58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41C0EA5" w14:textId="0546556B" w:rsidR="00A21AC7" w:rsidRPr="00DF23B9" w:rsidRDefault="00894528" w:rsidP="00261C58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DF23B9">
              <w:rPr>
                <w:rFonts w:ascii="Times New Roman" w:hAnsi="Times New Roman"/>
                <w:bCs/>
                <w:sz w:val="24"/>
                <w:szCs w:val="24"/>
              </w:rPr>
              <w:t>交易完成后，凯雷</w:t>
            </w:r>
            <w:r w:rsidR="00332837">
              <w:rPr>
                <w:rFonts w:ascii="Times New Roman" w:hAnsi="Times New Roman" w:hint="eastAsia"/>
                <w:bCs/>
                <w:sz w:val="24"/>
                <w:szCs w:val="24"/>
              </w:rPr>
              <w:t>将</w:t>
            </w:r>
            <w:r w:rsidR="00EE3695">
              <w:rPr>
                <w:rFonts w:ascii="Times New Roman" w:hAnsi="Times New Roman" w:hint="eastAsia"/>
                <w:bCs/>
                <w:sz w:val="24"/>
                <w:szCs w:val="24"/>
              </w:rPr>
              <w:t>与华平共同控制目标公司</w:t>
            </w:r>
            <w:r w:rsidRPr="00DF23B9">
              <w:rPr>
                <w:rFonts w:ascii="Times New Roman" w:hAnsi="Times New Roman"/>
                <w:bCs/>
                <w:sz w:val="24"/>
                <w:szCs w:val="24"/>
              </w:rPr>
              <w:t>。</w:t>
            </w:r>
          </w:p>
        </w:tc>
      </w:tr>
      <w:tr w:rsidR="00CF265C" w:rsidRPr="00DF23B9" w14:paraId="171CFC4D" w14:textId="77777777" w:rsidTr="00BD56E7">
        <w:trPr>
          <w:trHeight w:val="2643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26CBC5F" w14:textId="77777777" w:rsidR="00555877" w:rsidRPr="00DF23B9" w:rsidRDefault="00555877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30837BD4" w14:textId="77777777" w:rsidR="00555877" w:rsidRPr="00DF23B9" w:rsidRDefault="00555877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  <w:vAlign w:val="center"/>
          </w:tcPr>
          <w:p w14:paraId="3F323C66" w14:textId="175BD895" w:rsidR="00555877" w:rsidRPr="00DF23B9" w:rsidRDefault="00894528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bCs/>
                <w:sz w:val="24"/>
                <w:szCs w:val="24"/>
              </w:rPr>
              <w:t>凯雷</w:t>
            </w:r>
          </w:p>
        </w:tc>
        <w:tc>
          <w:tcPr>
            <w:tcW w:w="5153" w:type="dxa"/>
            <w:vAlign w:val="center"/>
          </w:tcPr>
          <w:p w14:paraId="0543DA5E" w14:textId="7F5E4E01" w:rsidR="00555877" w:rsidRPr="00DF23B9" w:rsidRDefault="007168B0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7168B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凯雷是一家全球另类资产管理公司，管理全球范围投资的基金，这些基金主要涵盖三个投资领域：（</w:t>
            </w:r>
            <w:r w:rsidRPr="007168B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7168B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）全球私募股权业务（包括公司私募股权、房地产和自然资源基金）；（</w:t>
            </w:r>
            <w:r w:rsidRPr="007168B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7168B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）全球信贷业务（包括流动信贷、非流动信贷及实体资产信贷）；以及（</w:t>
            </w:r>
            <w:r w:rsidRPr="007168B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7168B0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）投资解决方案（基金项目中的私募股权基金，包括一级基金、二级和相关共同投资业务）。</w:t>
            </w:r>
          </w:p>
        </w:tc>
      </w:tr>
      <w:tr w:rsidR="00CF265C" w:rsidRPr="00DF23B9" w14:paraId="27E2AEA5" w14:textId="77777777" w:rsidTr="006B3C08">
        <w:trPr>
          <w:trHeight w:hRule="exact" w:val="2378"/>
        </w:trPr>
        <w:tc>
          <w:tcPr>
            <w:tcW w:w="1809" w:type="dxa"/>
            <w:vMerge/>
            <w:shd w:val="clear" w:color="auto" w:fill="D9D9D9"/>
            <w:vAlign w:val="center"/>
          </w:tcPr>
          <w:p w14:paraId="4E07D9A2" w14:textId="77777777" w:rsidR="00555877" w:rsidRPr="00DF23B9" w:rsidRDefault="00555877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14:paraId="1E34F684" w14:textId="62B4E525" w:rsidR="00555877" w:rsidRPr="00DF23B9" w:rsidRDefault="00EE3695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华平</w:t>
            </w:r>
          </w:p>
        </w:tc>
        <w:tc>
          <w:tcPr>
            <w:tcW w:w="5153" w:type="dxa"/>
            <w:vAlign w:val="center"/>
          </w:tcPr>
          <w:p w14:paraId="2E6DDCE5" w14:textId="0175330A" w:rsidR="00A21AC7" w:rsidRPr="00A21AC7" w:rsidRDefault="00A21AC7" w:rsidP="00A21AC7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A21AC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华平是一家总部位于美国纽约的私募股权公司。</w:t>
            </w:r>
            <w:r w:rsidRPr="00A21AC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4538C6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华平的</w:t>
            </w:r>
            <w:r w:rsidRPr="00A21AC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投资组合公司活跃于</w:t>
            </w:r>
            <w:r w:rsidR="004538C6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多个领域，包括</w:t>
            </w:r>
            <w:r w:rsidRPr="00A21AC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消费</w:t>
            </w:r>
            <w:r w:rsidR="000C1BFE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者、</w:t>
            </w:r>
            <w:r w:rsidRPr="00A21AC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工业和商业服务</w:t>
            </w:r>
            <w:r w:rsidR="000C1BFE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A21AC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能源</w:t>
            </w:r>
            <w:r w:rsidR="000C1BFE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A21AC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金融服务</w:t>
            </w:r>
            <w:r w:rsidR="000C1BFE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A21AC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医疗保健</w:t>
            </w:r>
            <w:r w:rsidR="004538C6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及科技</w:t>
            </w:r>
            <w:r w:rsidRPr="00A21AC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47BFFCE1" w14:textId="77777777" w:rsidR="00A21AC7" w:rsidRPr="000C1BFE" w:rsidRDefault="00A21AC7" w:rsidP="00A21AC7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70E1F78C" w14:textId="296CEB2C" w:rsidR="00147429" w:rsidRPr="00DF23B9" w:rsidRDefault="00A21AC7" w:rsidP="00A21AC7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A21AC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有关华平的更多信息，请访问</w:t>
            </w:r>
            <w:r w:rsidRPr="00A21AC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www.warburgpincus.com</w:t>
            </w:r>
            <w:r w:rsidRPr="00A21AC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265C" w:rsidRPr="00DF23B9" w14:paraId="448445D7" w14:textId="77777777" w:rsidTr="00DF23B9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E52C24A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07F45C44" w14:textId="77777777" w:rsidR="00CB00DF" w:rsidRPr="00DF23B9" w:rsidRDefault="00193278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265C" w:rsidRPr="00DF23B9" w14:paraId="022D8085" w14:textId="77777777" w:rsidTr="00DF23B9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178183B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7466215" w14:textId="77777777" w:rsidR="00CB00DF" w:rsidRPr="00DF23B9" w:rsidRDefault="00193278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265C" w:rsidRPr="00DF23B9" w14:paraId="549ABE6D" w14:textId="77777777" w:rsidTr="00DF23B9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6A82D55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CDFE682" w14:textId="77777777" w:rsidR="00CB00DF" w:rsidRPr="00DF23B9" w:rsidRDefault="00193278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265C" w:rsidRPr="00DF23B9" w14:paraId="24D6BFC8" w14:textId="77777777" w:rsidTr="00DF23B9">
        <w:trPr>
          <w:trHeight w:val="607"/>
        </w:trPr>
        <w:tc>
          <w:tcPr>
            <w:tcW w:w="1809" w:type="dxa"/>
            <w:vMerge/>
            <w:shd w:val="clear" w:color="auto" w:fill="D9D9D9"/>
            <w:vAlign w:val="center"/>
          </w:tcPr>
          <w:p w14:paraId="4F883416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7431DB0" w14:textId="77777777" w:rsidR="00CB00DF" w:rsidRPr="00DF23B9" w:rsidRDefault="001314CA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F265C" w:rsidRPr="00DF23B9" w14:paraId="30A2F961" w14:textId="77777777" w:rsidTr="00DF23B9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5D882323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AB8DA7E" w14:textId="77777777" w:rsidR="00CB00DF" w:rsidRPr="00DF23B9" w:rsidRDefault="001314CA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F265C" w:rsidRPr="00DF23B9" w14:paraId="4D32B7A6" w14:textId="77777777" w:rsidTr="00DF23B9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745BD66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97FF6FA" w14:textId="77777777" w:rsidR="00CB00DF" w:rsidRPr="00DF23B9" w:rsidRDefault="00193278" w:rsidP="00B05F2C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DF23B9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F265C" w:rsidRPr="00DF23B9" w14:paraId="782C2715" w14:textId="77777777" w:rsidTr="00DF23B9">
        <w:tc>
          <w:tcPr>
            <w:tcW w:w="1809" w:type="dxa"/>
            <w:shd w:val="clear" w:color="auto" w:fill="D9D9D9"/>
            <w:vAlign w:val="center"/>
          </w:tcPr>
          <w:p w14:paraId="2DBC4B8C" w14:textId="77777777" w:rsidR="00CB00DF" w:rsidRPr="00DF23B9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</w:pPr>
            <w:r w:rsidRPr="00DF23B9">
              <w:rPr>
                <w:rFonts w:ascii="Times New Roman" w:hAnsi="Times New Roman"/>
                <w:b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2BAB1772" w14:textId="7B09FC10" w:rsidR="00CF265C" w:rsidRPr="00FF5429" w:rsidRDefault="001314CA" w:rsidP="00CF265C">
            <w:pPr>
              <w:rPr>
                <w:rFonts w:ascii="Times New Roman" w:hAnsi="Times New Roman"/>
                <w:sz w:val="24"/>
                <w:szCs w:val="24"/>
              </w:rPr>
            </w:pPr>
            <w:r w:rsidRPr="00FF5429">
              <w:rPr>
                <w:rFonts w:ascii="Times New Roman" w:hAnsi="Times New Roman"/>
                <w:b/>
                <w:bCs/>
                <w:sz w:val="24"/>
                <w:szCs w:val="24"/>
              </w:rPr>
              <w:t>相关</w:t>
            </w:r>
            <w:r w:rsidR="00EE3695" w:rsidRPr="000C1BFE">
              <w:rPr>
                <w:rFonts w:ascii="Times New Roman" w:hAnsi="Times New Roman"/>
                <w:b/>
                <w:bCs/>
                <w:sz w:val="24"/>
                <w:szCs w:val="24"/>
              </w:rPr>
              <w:t>商品</w:t>
            </w:r>
            <w:r w:rsidRPr="00FF5429">
              <w:rPr>
                <w:rFonts w:ascii="Times New Roman" w:hAnsi="Times New Roman"/>
                <w:b/>
                <w:bCs/>
                <w:sz w:val="24"/>
                <w:szCs w:val="24"/>
              </w:rPr>
              <w:t>市场</w:t>
            </w:r>
            <w:r w:rsidRPr="00FF5429">
              <w:rPr>
                <w:rFonts w:ascii="Times New Roman" w:hAnsi="Times New Roman"/>
                <w:sz w:val="24"/>
                <w:szCs w:val="24"/>
              </w:rPr>
              <w:t>：</w:t>
            </w:r>
          </w:p>
          <w:p w14:paraId="270A8BC1" w14:textId="0CCA53B4" w:rsidR="00EE3695" w:rsidRPr="00B73006" w:rsidRDefault="00FF5429" w:rsidP="00D30FFB">
            <w:pPr>
              <w:pStyle w:val="a9"/>
              <w:numPr>
                <w:ilvl w:val="0"/>
                <w:numId w:val="11"/>
              </w:numPr>
              <w:ind w:firstLineChars="0"/>
              <w:rPr>
                <w:sz w:val="24"/>
                <w:szCs w:val="24"/>
              </w:rPr>
            </w:pPr>
            <w:r w:rsidRPr="00B73006">
              <w:rPr>
                <w:rFonts w:eastAsia="宋体" w:hint="eastAsia"/>
                <w:sz w:val="24"/>
                <w:szCs w:val="24"/>
              </w:rPr>
              <w:t>禽</w:t>
            </w:r>
            <w:r w:rsidR="00D30FFB">
              <w:rPr>
                <w:rFonts w:eastAsia="宋体" w:hint="eastAsia"/>
                <w:sz w:val="24"/>
                <w:szCs w:val="24"/>
              </w:rPr>
              <w:t>类</w:t>
            </w:r>
            <w:r w:rsidRPr="00B73006">
              <w:rPr>
                <w:rFonts w:eastAsia="宋体" w:hint="eastAsia"/>
                <w:sz w:val="24"/>
                <w:szCs w:val="24"/>
              </w:rPr>
              <w:t>初加工设备；及</w:t>
            </w:r>
          </w:p>
          <w:p w14:paraId="49283CC3" w14:textId="45A53A92" w:rsidR="00FF5429" w:rsidRPr="000C1BFE" w:rsidRDefault="00FF5429" w:rsidP="00B73006">
            <w:pPr>
              <w:pStyle w:val="a9"/>
              <w:numPr>
                <w:ilvl w:val="0"/>
                <w:numId w:val="11"/>
              </w:numPr>
              <w:ind w:firstLineChars="0"/>
              <w:rPr>
                <w:sz w:val="24"/>
                <w:szCs w:val="24"/>
              </w:rPr>
            </w:pPr>
            <w:r w:rsidRPr="00B73006">
              <w:rPr>
                <w:rFonts w:eastAsia="宋体" w:hint="eastAsia"/>
                <w:sz w:val="24"/>
                <w:szCs w:val="24"/>
              </w:rPr>
              <w:t>果蔬分拣机。</w:t>
            </w:r>
          </w:p>
          <w:p w14:paraId="6C2B235C" w14:textId="56E522C2" w:rsidR="00EE3695" w:rsidRPr="00FF5429" w:rsidRDefault="00EE3695" w:rsidP="00CF265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D0306E1" w14:textId="4D253BA5" w:rsidR="00EE3695" w:rsidRPr="00FF5429" w:rsidRDefault="00EE3695" w:rsidP="00CF265C">
            <w:pPr>
              <w:rPr>
                <w:rFonts w:ascii="Times New Roman" w:hAnsi="Times New Roman"/>
                <w:sz w:val="24"/>
                <w:szCs w:val="24"/>
              </w:rPr>
            </w:pPr>
            <w:r w:rsidRPr="000C1BFE">
              <w:rPr>
                <w:rFonts w:ascii="Times New Roman" w:hAnsi="Times New Roman"/>
                <w:b/>
                <w:bCs/>
                <w:sz w:val="24"/>
                <w:szCs w:val="24"/>
              </w:rPr>
              <w:t>相关地域市场</w:t>
            </w:r>
            <w:r w:rsidRPr="000C1BFE">
              <w:rPr>
                <w:rFonts w:ascii="Times New Roman" w:hAnsi="Times New Roman"/>
                <w:sz w:val="24"/>
                <w:szCs w:val="24"/>
              </w:rPr>
              <w:t>：中国境内</w:t>
            </w:r>
          </w:p>
          <w:p w14:paraId="78CF3834" w14:textId="40AC0E1D" w:rsidR="00EE3695" w:rsidRPr="00FF5429" w:rsidRDefault="00EE3695" w:rsidP="00CF265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3A645AE" w14:textId="0E336A57" w:rsidR="00EE3695" w:rsidRPr="00FF5429" w:rsidRDefault="00EE3695" w:rsidP="00CF265C">
            <w:pPr>
              <w:rPr>
                <w:rFonts w:ascii="Times New Roman" w:hAnsi="Times New Roman"/>
                <w:sz w:val="24"/>
                <w:szCs w:val="24"/>
              </w:rPr>
            </w:pPr>
            <w:r w:rsidRPr="000C1BFE">
              <w:rPr>
                <w:rFonts w:ascii="Times New Roman" w:hAnsi="Times New Roman"/>
                <w:b/>
                <w:bCs/>
                <w:sz w:val="24"/>
                <w:szCs w:val="24"/>
              </w:rPr>
              <w:t>市场份额</w:t>
            </w:r>
            <w:r w:rsidRPr="000C1BFE">
              <w:rPr>
                <w:rFonts w:ascii="Times New Roman" w:hAnsi="Times New Roman"/>
                <w:sz w:val="24"/>
                <w:szCs w:val="24"/>
              </w:rPr>
              <w:t>：</w:t>
            </w:r>
          </w:p>
          <w:p w14:paraId="2DA83331" w14:textId="48F9CE65" w:rsidR="00FF5429" w:rsidRPr="00B73006" w:rsidRDefault="00FF5429" w:rsidP="00B914DB">
            <w:pPr>
              <w:pStyle w:val="a9"/>
              <w:numPr>
                <w:ilvl w:val="0"/>
                <w:numId w:val="12"/>
              </w:numPr>
              <w:ind w:firstLineChars="0"/>
              <w:rPr>
                <w:rFonts w:eastAsia="宋体"/>
                <w:sz w:val="24"/>
                <w:szCs w:val="24"/>
              </w:rPr>
            </w:pPr>
            <w:r w:rsidRPr="00B73006">
              <w:rPr>
                <w:rFonts w:eastAsia="宋体" w:hint="eastAsia"/>
                <w:sz w:val="24"/>
                <w:szCs w:val="24"/>
              </w:rPr>
              <w:t>禽</w:t>
            </w:r>
            <w:r w:rsidR="00D30FFB">
              <w:rPr>
                <w:rFonts w:eastAsia="宋体" w:hint="eastAsia"/>
                <w:sz w:val="24"/>
                <w:szCs w:val="24"/>
              </w:rPr>
              <w:t>类</w:t>
            </w:r>
            <w:r w:rsidRPr="00B73006">
              <w:rPr>
                <w:rFonts w:eastAsia="宋体" w:hint="eastAsia"/>
                <w:sz w:val="24"/>
                <w:szCs w:val="24"/>
              </w:rPr>
              <w:t>初加工设备：</w:t>
            </w:r>
            <w:r w:rsidRPr="00B73006">
              <w:rPr>
                <w:rFonts w:eastAsia="宋体"/>
                <w:sz w:val="24"/>
                <w:szCs w:val="24"/>
              </w:rPr>
              <w:t xml:space="preserve"> [5-10]%</w:t>
            </w:r>
            <w:r w:rsidRPr="00B73006">
              <w:rPr>
                <w:rFonts w:eastAsia="宋体" w:hint="eastAsia"/>
                <w:sz w:val="24"/>
                <w:szCs w:val="24"/>
              </w:rPr>
              <w:t>；及</w:t>
            </w:r>
          </w:p>
          <w:p w14:paraId="78D0AA8F" w14:textId="41B72A05" w:rsidR="006451FC" w:rsidRPr="00DF23B9" w:rsidRDefault="00FF5429" w:rsidP="00B914DB">
            <w:pPr>
              <w:pStyle w:val="a9"/>
              <w:numPr>
                <w:ilvl w:val="0"/>
                <w:numId w:val="12"/>
              </w:numPr>
              <w:ind w:firstLineChars="0"/>
              <w:rPr>
                <w:kern w:val="0"/>
              </w:rPr>
            </w:pPr>
            <w:r w:rsidRPr="000C1BFE">
              <w:rPr>
                <w:rFonts w:eastAsia="宋体"/>
                <w:sz w:val="24"/>
                <w:szCs w:val="24"/>
              </w:rPr>
              <w:t>果蔬分拣机</w:t>
            </w:r>
            <w:r w:rsidRPr="00FF5429">
              <w:rPr>
                <w:rFonts w:eastAsia="宋体" w:hint="eastAsia"/>
                <w:sz w:val="24"/>
                <w:szCs w:val="24"/>
              </w:rPr>
              <w:t>：</w:t>
            </w:r>
            <w:r w:rsidRPr="000C1BFE">
              <w:rPr>
                <w:rFonts w:eastAsia="宋体"/>
                <w:sz w:val="24"/>
                <w:szCs w:val="24"/>
              </w:rPr>
              <w:t>[</w:t>
            </w:r>
            <w:r w:rsidRPr="00FF5429">
              <w:rPr>
                <w:rFonts w:eastAsia="宋体"/>
                <w:sz w:val="24"/>
                <w:szCs w:val="24"/>
              </w:rPr>
              <w:t>5</w:t>
            </w:r>
            <w:r w:rsidRPr="000C1BFE">
              <w:rPr>
                <w:rFonts w:eastAsia="宋体"/>
                <w:sz w:val="24"/>
                <w:szCs w:val="24"/>
              </w:rPr>
              <w:t>-10]%</w:t>
            </w:r>
            <w:r w:rsidRPr="00FF5429">
              <w:rPr>
                <w:rFonts w:eastAsia="宋体" w:hint="eastAsia"/>
                <w:sz w:val="24"/>
                <w:szCs w:val="24"/>
              </w:rPr>
              <w:t>。</w:t>
            </w:r>
          </w:p>
        </w:tc>
      </w:tr>
    </w:tbl>
    <w:p w14:paraId="50E449A3" w14:textId="77777777" w:rsidR="000F5E24" w:rsidRPr="00DF23B9" w:rsidRDefault="00EC7A00" w:rsidP="00044820">
      <w:pPr>
        <w:spacing w:line="20" w:lineRule="exact"/>
        <w:rPr>
          <w:rFonts w:ascii="Times New Roman" w:hAnsi="Times New Roman"/>
          <w:sz w:val="24"/>
          <w:szCs w:val="24"/>
        </w:rPr>
      </w:pPr>
    </w:p>
    <w:p w14:paraId="60E9D98A" w14:textId="77777777" w:rsidR="000108C5" w:rsidRPr="00DF23B9" w:rsidRDefault="000108C5" w:rsidP="002D0F1A">
      <w:pPr>
        <w:snapToGrid w:val="0"/>
        <w:spacing w:after="240" w:line="240" w:lineRule="exact"/>
        <w:jc w:val="left"/>
        <w:rPr>
          <w:rFonts w:ascii="Times New Roman" w:hAnsi="Times New Roman"/>
          <w:sz w:val="24"/>
          <w:szCs w:val="24"/>
        </w:rPr>
      </w:pPr>
    </w:p>
    <w:p w14:paraId="064B6F7C" w14:textId="77777777" w:rsidR="002D0F1A" w:rsidRPr="00DF23B9" w:rsidRDefault="002D0F1A" w:rsidP="002D0F1A">
      <w:pPr>
        <w:snapToGrid w:val="0"/>
        <w:spacing w:after="240" w:line="240" w:lineRule="exact"/>
        <w:jc w:val="left"/>
        <w:rPr>
          <w:rFonts w:ascii="Times New Roman" w:hAnsi="Times New Roman"/>
          <w:sz w:val="24"/>
          <w:szCs w:val="24"/>
        </w:rPr>
      </w:pPr>
      <w:r w:rsidRPr="00DF23B9">
        <w:rPr>
          <w:rFonts w:ascii="Times New Roman" w:hAnsi="Times New Roman"/>
          <w:sz w:val="24"/>
          <w:szCs w:val="24"/>
        </w:rPr>
        <w:t>注解：</w:t>
      </w:r>
    </w:p>
    <w:p w14:paraId="17008E30" w14:textId="77777777" w:rsidR="002D0F1A" w:rsidRPr="00DF23B9" w:rsidRDefault="002D0F1A" w:rsidP="002D0F1A">
      <w:pPr>
        <w:pStyle w:val="a9"/>
        <w:numPr>
          <w:ilvl w:val="0"/>
          <w:numId w:val="7"/>
        </w:numPr>
        <w:snapToGrid w:val="0"/>
        <w:spacing w:after="240" w:line="360" w:lineRule="auto"/>
        <w:ind w:firstLineChars="0"/>
        <w:jc w:val="left"/>
        <w:rPr>
          <w:rFonts w:eastAsia="宋体"/>
          <w:sz w:val="24"/>
          <w:szCs w:val="24"/>
        </w:rPr>
      </w:pPr>
      <w:r w:rsidRPr="00DF23B9">
        <w:rPr>
          <w:rFonts w:eastAsia="宋体"/>
          <w:sz w:val="24"/>
          <w:szCs w:val="24"/>
        </w:rPr>
        <w:t>申报方申请简易案件的理由是基于</w:t>
      </w:r>
      <w:r w:rsidRPr="00DF23B9">
        <w:rPr>
          <w:rFonts w:eastAsia="宋体"/>
          <w:sz w:val="24"/>
          <w:szCs w:val="24"/>
        </w:rPr>
        <w:t>1-3</w:t>
      </w:r>
      <w:r w:rsidRPr="00DF23B9">
        <w:rPr>
          <w:rFonts w:eastAsia="宋体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DF23B9">
        <w:rPr>
          <w:rFonts w:eastAsia="宋体"/>
          <w:sz w:val="24"/>
          <w:szCs w:val="24"/>
        </w:rPr>
        <w:t>5%</w:t>
      </w:r>
      <w:r w:rsidRPr="00DF23B9">
        <w:rPr>
          <w:rFonts w:eastAsia="宋体"/>
          <w:sz w:val="24"/>
          <w:szCs w:val="24"/>
        </w:rPr>
        <w:t>。</w:t>
      </w:r>
      <w:r w:rsidRPr="00DF23B9">
        <w:rPr>
          <w:rFonts w:eastAsia="宋体"/>
          <w:sz w:val="24"/>
          <w:szCs w:val="24"/>
        </w:rPr>
        <w:t>1-3</w:t>
      </w:r>
      <w:r w:rsidRPr="00DF23B9">
        <w:rPr>
          <w:rFonts w:eastAsia="宋体"/>
          <w:sz w:val="24"/>
          <w:szCs w:val="24"/>
        </w:rPr>
        <w:t>项可以多选，也可单选；没有勾选的，视为本集中不涉及该类型交易。</w:t>
      </w:r>
    </w:p>
    <w:p w14:paraId="0B5B8C60" w14:textId="77777777" w:rsidR="002D0F1A" w:rsidRPr="00DF23B9" w:rsidRDefault="002D0F1A" w:rsidP="002D0F1A">
      <w:pPr>
        <w:pStyle w:val="a9"/>
        <w:numPr>
          <w:ilvl w:val="0"/>
          <w:numId w:val="7"/>
        </w:numPr>
        <w:snapToGrid w:val="0"/>
        <w:spacing w:after="240" w:line="360" w:lineRule="auto"/>
        <w:ind w:firstLineChars="0"/>
        <w:jc w:val="left"/>
        <w:rPr>
          <w:rFonts w:eastAsia="宋体"/>
          <w:sz w:val="24"/>
          <w:szCs w:val="24"/>
        </w:rPr>
      </w:pPr>
      <w:r w:rsidRPr="00DF23B9">
        <w:rPr>
          <w:rFonts w:eastAsia="宋体"/>
          <w:sz w:val="24"/>
          <w:szCs w:val="24"/>
        </w:rPr>
        <w:t>申报方申请简易案件的理由是基于第</w:t>
      </w:r>
      <w:r w:rsidRPr="00DF23B9">
        <w:rPr>
          <w:rFonts w:eastAsia="宋体"/>
          <w:sz w:val="24"/>
          <w:szCs w:val="24"/>
        </w:rPr>
        <w:t>4</w:t>
      </w:r>
      <w:r w:rsidRPr="00DF23B9">
        <w:rPr>
          <w:rFonts w:eastAsia="宋体"/>
          <w:sz w:val="24"/>
          <w:szCs w:val="24"/>
        </w:rPr>
        <w:t>项、第</w:t>
      </w:r>
      <w:r w:rsidRPr="00DF23B9">
        <w:rPr>
          <w:rFonts w:eastAsia="宋体"/>
          <w:sz w:val="24"/>
          <w:szCs w:val="24"/>
        </w:rPr>
        <w:t>5</w:t>
      </w:r>
      <w:r w:rsidRPr="00DF23B9">
        <w:rPr>
          <w:rFonts w:eastAsia="宋体"/>
          <w:sz w:val="24"/>
          <w:szCs w:val="24"/>
        </w:rPr>
        <w:t>项时，无须在备注中说明相关市场和市场份额。</w:t>
      </w:r>
    </w:p>
    <w:p w14:paraId="5224F68C" w14:textId="77777777" w:rsidR="002D0F1A" w:rsidRPr="00DF23B9" w:rsidRDefault="002D0F1A" w:rsidP="002D0F1A">
      <w:pPr>
        <w:pStyle w:val="a9"/>
        <w:numPr>
          <w:ilvl w:val="0"/>
          <w:numId w:val="7"/>
        </w:numPr>
        <w:snapToGrid w:val="0"/>
        <w:spacing w:after="240" w:line="360" w:lineRule="auto"/>
        <w:ind w:firstLineChars="0"/>
        <w:jc w:val="left"/>
        <w:rPr>
          <w:rFonts w:eastAsia="宋体"/>
          <w:sz w:val="24"/>
          <w:szCs w:val="24"/>
        </w:rPr>
      </w:pPr>
      <w:r w:rsidRPr="00DF23B9">
        <w:rPr>
          <w:rFonts w:eastAsia="宋体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DF23B9">
        <w:rPr>
          <w:rFonts w:eastAsia="宋体"/>
          <w:sz w:val="24"/>
          <w:szCs w:val="24"/>
        </w:rPr>
        <w:t>1</w:t>
      </w:r>
      <w:r w:rsidRPr="00DF23B9">
        <w:rPr>
          <w:rFonts w:eastAsia="宋体"/>
          <w:sz w:val="24"/>
          <w:szCs w:val="24"/>
        </w:rPr>
        <w:t>项和第</w:t>
      </w:r>
      <w:r w:rsidRPr="00DF23B9">
        <w:rPr>
          <w:rFonts w:eastAsia="宋体"/>
          <w:sz w:val="24"/>
          <w:szCs w:val="24"/>
        </w:rPr>
        <w:t>6</w:t>
      </w:r>
      <w:r w:rsidRPr="00DF23B9">
        <w:rPr>
          <w:rFonts w:eastAsia="宋体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DF23B9">
        <w:rPr>
          <w:rFonts w:eastAsia="宋体"/>
          <w:sz w:val="24"/>
          <w:szCs w:val="24"/>
        </w:rPr>
        <w:t>5%</w:t>
      </w:r>
      <w:r w:rsidRPr="00DF23B9">
        <w:rPr>
          <w:rFonts w:eastAsia="宋体"/>
          <w:sz w:val="24"/>
          <w:szCs w:val="24"/>
        </w:rPr>
        <w:t>。</w:t>
      </w:r>
    </w:p>
    <w:p w14:paraId="6F13311F" w14:textId="77777777" w:rsidR="002D0F1A" w:rsidRPr="00DF23B9" w:rsidRDefault="002D0F1A" w:rsidP="00044820">
      <w:pPr>
        <w:spacing w:line="20" w:lineRule="exact"/>
        <w:rPr>
          <w:rFonts w:ascii="Times New Roman" w:hAnsi="Times New Roman"/>
          <w:sz w:val="24"/>
          <w:szCs w:val="24"/>
        </w:rPr>
      </w:pPr>
    </w:p>
    <w:sectPr w:rsidR="002D0F1A" w:rsidRPr="00DF23B9" w:rsidSect="00ED21B1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81A48" w14:textId="77777777" w:rsidR="00EC7A00" w:rsidRDefault="00EC7A00" w:rsidP="006D0C1D">
      <w:r>
        <w:separator/>
      </w:r>
    </w:p>
  </w:endnote>
  <w:endnote w:type="continuationSeparator" w:id="0">
    <w:p w14:paraId="36DD2F2B" w14:textId="77777777" w:rsidR="00EC7A00" w:rsidRDefault="00EC7A00" w:rsidP="006D0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1036383314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39914505" w14:textId="77777777" w:rsidR="006E090A" w:rsidRDefault="00E61221" w:rsidP="004C28BA">
        <w:pPr>
          <w:pStyle w:val="a5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 w:rsidR="006E090A"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151197ED" w14:textId="77777777" w:rsidR="006E090A" w:rsidRDefault="006E090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  <w:rFonts w:ascii="Times New Roman" w:hAnsi="Times New Roman"/>
      </w:rPr>
      <w:id w:val="-275023100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56462A1D" w14:textId="77777777" w:rsidR="006E090A" w:rsidRPr="008549DE" w:rsidRDefault="00E61221" w:rsidP="008549DE">
        <w:pPr>
          <w:pStyle w:val="a5"/>
          <w:framePr w:wrap="none" w:vAnchor="text" w:hAnchor="margin" w:xAlign="center" w:yAlign="inside"/>
          <w:rPr>
            <w:rStyle w:val="ab"/>
            <w:rFonts w:ascii="Times New Roman" w:hAnsi="Times New Roman"/>
          </w:rPr>
        </w:pPr>
        <w:r w:rsidRPr="008549DE">
          <w:rPr>
            <w:rStyle w:val="ab"/>
            <w:rFonts w:ascii="Times New Roman" w:hAnsi="Times New Roman"/>
          </w:rPr>
          <w:fldChar w:fldCharType="begin"/>
        </w:r>
        <w:r w:rsidR="006E090A" w:rsidRPr="008549DE">
          <w:rPr>
            <w:rStyle w:val="ab"/>
            <w:rFonts w:ascii="Times New Roman" w:hAnsi="Times New Roman"/>
          </w:rPr>
          <w:instrText xml:space="preserve"> PAGE </w:instrText>
        </w:r>
        <w:r w:rsidRPr="008549DE">
          <w:rPr>
            <w:rStyle w:val="ab"/>
            <w:rFonts w:ascii="Times New Roman" w:hAnsi="Times New Roman"/>
          </w:rPr>
          <w:fldChar w:fldCharType="separate"/>
        </w:r>
        <w:r w:rsidR="00261C58">
          <w:rPr>
            <w:rStyle w:val="ab"/>
            <w:rFonts w:ascii="Times New Roman" w:hAnsi="Times New Roman"/>
            <w:noProof/>
          </w:rPr>
          <w:t>1</w:t>
        </w:r>
        <w:r w:rsidRPr="008549DE">
          <w:rPr>
            <w:rStyle w:val="ab"/>
            <w:rFonts w:ascii="Times New Roman" w:hAnsi="Times New Roman"/>
          </w:rPr>
          <w:fldChar w:fldCharType="end"/>
        </w:r>
      </w:p>
    </w:sdtContent>
  </w:sdt>
  <w:p w14:paraId="5CCA7E30" w14:textId="77777777" w:rsidR="006D0C1D" w:rsidRPr="006D0C1D" w:rsidRDefault="006D0C1D" w:rsidP="006E090A">
    <w:pPr>
      <w:pStyle w:val="a5"/>
      <w:rPr>
        <w:rFonts w:ascii="Times New Roman" w:hAnsi="Times New Roman"/>
      </w:rPr>
    </w:pPr>
  </w:p>
  <w:p w14:paraId="5F57E79B" w14:textId="77777777" w:rsidR="006D0C1D" w:rsidRDefault="006D0C1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3B280" w14:textId="77777777" w:rsidR="00EC7A00" w:rsidRDefault="00EC7A00" w:rsidP="006D0C1D">
      <w:r>
        <w:separator/>
      </w:r>
    </w:p>
  </w:footnote>
  <w:footnote w:type="continuationSeparator" w:id="0">
    <w:p w14:paraId="7FF292B9" w14:textId="77777777" w:rsidR="00EC7A00" w:rsidRDefault="00EC7A00" w:rsidP="006D0C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843C0"/>
    <w:multiLevelType w:val="hybridMultilevel"/>
    <w:tmpl w:val="8CA409C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494906"/>
    <w:multiLevelType w:val="hybridMultilevel"/>
    <w:tmpl w:val="72966A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2D6D94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3" w15:restartNumberingAfterBreak="0">
    <w:nsid w:val="46D2308E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4" w15:restartNumberingAfterBreak="0">
    <w:nsid w:val="50326695"/>
    <w:multiLevelType w:val="hybridMultilevel"/>
    <w:tmpl w:val="AF7817B8"/>
    <w:lvl w:ilvl="0" w:tplc="BDCA834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61D57363"/>
    <w:multiLevelType w:val="hybridMultilevel"/>
    <w:tmpl w:val="F22ACC78"/>
    <w:lvl w:ilvl="0" w:tplc="E5C44B84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B433A51"/>
    <w:multiLevelType w:val="hybridMultilevel"/>
    <w:tmpl w:val="01323E6C"/>
    <w:lvl w:ilvl="0" w:tplc="356278B8">
      <w:start w:val="1"/>
      <w:numFmt w:val="decimal"/>
      <w:lvlText w:val="%1."/>
      <w:lvlJc w:val="left"/>
      <w:pPr>
        <w:ind w:left="720" w:hanging="720"/>
      </w:pPr>
      <w:rPr>
        <w:rFonts w:ascii="Calibri" w:eastAsia="宋体" w:hAnsi="Calibri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C2342F9"/>
    <w:multiLevelType w:val="hybridMultilevel"/>
    <w:tmpl w:val="90188278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DC32B48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9" w15:restartNumberingAfterBreak="0">
    <w:nsid w:val="6DF3503E"/>
    <w:multiLevelType w:val="hybridMultilevel"/>
    <w:tmpl w:val="8CA409C4"/>
    <w:lvl w:ilvl="0" w:tplc="6152FDF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A5615E2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11" w15:restartNumberingAfterBreak="0">
    <w:nsid w:val="7F4D0798"/>
    <w:multiLevelType w:val="hybridMultilevel"/>
    <w:tmpl w:val="F5F0AC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3"/>
  </w:num>
  <w:num w:numId="5">
    <w:abstractNumId w:val="1"/>
  </w:num>
  <w:num w:numId="6">
    <w:abstractNumId w:val="11"/>
  </w:num>
  <w:num w:numId="7">
    <w:abstractNumId w:val="4"/>
  </w:num>
  <w:num w:numId="8">
    <w:abstractNumId w:val="6"/>
  </w:num>
  <w:num w:numId="9">
    <w:abstractNumId w:val="7"/>
  </w:num>
  <w:num w:numId="10">
    <w:abstractNumId w:val="5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08A2"/>
    <w:rsid w:val="00007C4E"/>
    <w:rsid w:val="000108C5"/>
    <w:rsid w:val="00015F7E"/>
    <w:rsid w:val="00023448"/>
    <w:rsid w:val="0003212D"/>
    <w:rsid w:val="00037065"/>
    <w:rsid w:val="00040B9C"/>
    <w:rsid w:val="00044820"/>
    <w:rsid w:val="000510C8"/>
    <w:rsid w:val="000805A7"/>
    <w:rsid w:val="0008285B"/>
    <w:rsid w:val="000A1753"/>
    <w:rsid w:val="000B0953"/>
    <w:rsid w:val="000B1EFE"/>
    <w:rsid w:val="000C1BFE"/>
    <w:rsid w:val="000D7EBA"/>
    <w:rsid w:val="001074DB"/>
    <w:rsid w:val="001164CD"/>
    <w:rsid w:val="00116F01"/>
    <w:rsid w:val="001314CA"/>
    <w:rsid w:val="00141AA1"/>
    <w:rsid w:val="00147429"/>
    <w:rsid w:val="00155717"/>
    <w:rsid w:val="00156F76"/>
    <w:rsid w:val="00182C7B"/>
    <w:rsid w:val="001837A3"/>
    <w:rsid w:val="00187D5C"/>
    <w:rsid w:val="00193278"/>
    <w:rsid w:val="00193BC9"/>
    <w:rsid w:val="00196D5E"/>
    <w:rsid w:val="001A220F"/>
    <w:rsid w:val="001C2D4E"/>
    <w:rsid w:val="001D6662"/>
    <w:rsid w:val="001E31EF"/>
    <w:rsid w:val="001E7167"/>
    <w:rsid w:val="001F1F55"/>
    <w:rsid w:val="00202615"/>
    <w:rsid w:val="0021315C"/>
    <w:rsid w:val="0023690F"/>
    <w:rsid w:val="00245E8F"/>
    <w:rsid w:val="00247F93"/>
    <w:rsid w:val="00261C58"/>
    <w:rsid w:val="00262C69"/>
    <w:rsid w:val="002665EA"/>
    <w:rsid w:val="002756C0"/>
    <w:rsid w:val="002840F8"/>
    <w:rsid w:val="0028527F"/>
    <w:rsid w:val="00291EF1"/>
    <w:rsid w:val="002929F9"/>
    <w:rsid w:val="002B19C8"/>
    <w:rsid w:val="002D0F1A"/>
    <w:rsid w:val="002E2CEF"/>
    <w:rsid w:val="00306520"/>
    <w:rsid w:val="00310D7A"/>
    <w:rsid w:val="00323A1B"/>
    <w:rsid w:val="00330E53"/>
    <w:rsid w:val="00332837"/>
    <w:rsid w:val="0035179F"/>
    <w:rsid w:val="00364ED5"/>
    <w:rsid w:val="00376EF3"/>
    <w:rsid w:val="003928E3"/>
    <w:rsid w:val="003C0AEB"/>
    <w:rsid w:val="003C575D"/>
    <w:rsid w:val="003D13C3"/>
    <w:rsid w:val="003D33C2"/>
    <w:rsid w:val="003D7240"/>
    <w:rsid w:val="003E3DFA"/>
    <w:rsid w:val="003E7483"/>
    <w:rsid w:val="003F0F68"/>
    <w:rsid w:val="00403238"/>
    <w:rsid w:val="00410232"/>
    <w:rsid w:val="00422DDE"/>
    <w:rsid w:val="004402CC"/>
    <w:rsid w:val="004538C6"/>
    <w:rsid w:val="00460715"/>
    <w:rsid w:val="004711C5"/>
    <w:rsid w:val="004958E7"/>
    <w:rsid w:val="004A7AB3"/>
    <w:rsid w:val="004B27C8"/>
    <w:rsid w:val="004C2A4E"/>
    <w:rsid w:val="004C73C2"/>
    <w:rsid w:val="004F0B1D"/>
    <w:rsid w:val="004F173B"/>
    <w:rsid w:val="004F7688"/>
    <w:rsid w:val="00501C72"/>
    <w:rsid w:val="00507846"/>
    <w:rsid w:val="00526602"/>
    <w:rsid w:val="00527F83"/>
    <w:rsid w:val="00546F6E"/>
    <w:rsid w:val="00555877"/>
    <w:rsid w:val="00565D2C"/>
    <w:rsid w:val="00574E95"/>
    <w:rsid w:val="00582C0C"/>
    <w:rsid w:val="00594FEF"/>
    <w:rsid w:val="005A0430"/>
    <w:rsid w:val="005A5BEE"/>
    <w:rsid w:val="005B3D19"/>
    <w:rsid w:val="005C1132"/>
    <w:rsid w:val="005C19BE"/>
    <w:rsid w:val="005C480C"/>
    <w:rsid w:val="005C6BB8"/>
    <w:rsid w:val="005E03E0"/>
    <w:rsid w:val="005F3D2C"/>
    <w:rsid w:val="006064BD"/>
    <w:rsid w:val="00613926"/>
    <w:rsid w:val="00630E72"/>
    <w:rsid w:val="006344D5"/>
    <w:rsid w:val="00643117"/>
    <w:rsid w:val="006451FC"/>
    <w:rsid w:val="006467D8"/>
    <w:rsid w:val="00652DFD"/>
    <w:rsid w:val="00655A3B"/>
    <w:rsid w:val="006613CF"/>
    <w:rsid w:val="00661A6A"/>
    <w:rsid w:val="00664EE8"/>
    <w:rsid w:val="0067606A"/>
    <w:rsid w:val="006A0D10"/>
    <w:rsid w:val="006A531B"/>
    <w:rsid w:val="006B3C08"/>
    <w:rsid w:val="006C4F6E"/>
    <w:rsid w:val="006D0C1D"/>
    <w:rsid w:val="006E0315"/>
    <w:rsid w:val="006E090A"/>
    <w:rsid w:val="006E7350"/>
    <w:rsid w:val="006F7693"/>
    <w:rsid w:val="00710140"/>
    <w:rsid w:val="00716850"/>
    <w:rsid w:val="007168B0"/>
    <w:rsid w:val="007223CC"/>
    <w:rsid w:val="00750E69"/>
    <w:rsid w:val="00770406"/>
    <w:rsid w:val="0079392B"/>
    <w:rsid w:val="007979C0"/>
    <w:rsid w:val="007A5134"/>
    <w:rsid w:val="007B0601"/>
    <w:rsid w:val="007B1376"/>
    <w:rsid w:val="007B68EF"/>
    <w:rsid w:val="007C1F1C"/>
    <w:rsid w:val="007C3E2F"/>
    <w:rsid w:val="007E3AA2"/>
    <w:rsid w:val="007E4E7D"/>
    <w:rsid w:val="007F2275"/>
    <w:rsid w:val="007F41C9"/>
    <w:rsid w:val="00826D44"/>
    <w:rsid w:val="008549DE"/>
    <w:rsid w:val="00863DD9"/>
    <w:rsid w:val="00867F3F"/>
    <w:rsid w:val="00875D3B"/>
    <w:rsid w:val="00894528"/>
    <w:rsid w:val="008E1316"/>
    <w:rsid w:val="00900674"/>
    <w:rsid w:val="00914C14"/>
    <w:rsid w:val="00915F0F"/>
    <w:rsid w:val="00940FA2"/>
    <w:rsid w:val="0094480D"/>
    <w:rsid w:val="009532DF"/>
    <w:rsid w:val="00964B66"/>
    <w:rsid w:val="0097361C"/>
    <w:rsid w:val="00982635"/>
    <w:rsid w:val="00997019"/>
    <w:rsid w:val="009A5029"/>
    <w:rsid w:val="009B2582"/>
    <w:rsid w:val="009D2953"/>
    <w:rsid w:val="009D38D5"/>
    <w:rsid w:val="009F001B"/>
    <w:rsid w:val="00A01E75"/>
    <w:rsid w:val="00A209CF"/>
    <w:rsid w:val="00A21AC7"/>
    <w:rsid w:val="00A23CA3"/>
    <w:rsid w:val="00A3629B"/>
    <w:rsid w:val="00A45197"/>
    <w:rsid w:val="00A45A34"/>
    <w:rsid w:val="00A53F26"/>
    <w:rsid w:val="00A62FD3"/>
    <w:rsid w:val="00A859F5"/>
    <w:rsid w:val="00AA0CC5"/>
    <w:rsid w:val="00AC3992"/>
    <w:rsid w:val="00AD1134"/>
    <w:rsid w:val="00AD4346"/>
    <w:rsid w:val="00AE7500"/>
    <w:rsid w:val="00AF347F"/>
    <w:rsid w:val="00AF73B9"/>
    <w:rsid w:val="00B05F2C"/>
    <w:rsid w:val="00B0718F"/>
    <w:rsid w:val="00B16AB0"/>
    <w:rsid w:val="00B16AFE"/>
    <w:rsid w:val="00B21372"/>
    <w:rsid w:val="00B33424"/>
    <w:rsid w:val="00B42D28"/>
    <w:rsid w:val="00B56D8B"/>
    <w:rsid w:val="00B65DD5"/>
    <w:rsid w:val="00B67AC3"/>
    <w:rsid w:val="00B73006"/>
    <w:rsid w:val="00B80621"/>
    <w:rsid w:val="00B914DB"/>
    <w:rsid w:val="00BA463C"/>
    <w:rsid w:val="00BA4781"/>
    <w:rsid w:val="00BD10B6"/>
    <w:rsid w:val="00BD2F14"/>
    <w:rsid w:val="00BD56E7"/>
    <w:rsid w:val="00BF0375"/>
    <w:rsid w:val="00C02B30"/>
    <w:rsid w:val="00C07076"/>
    <w:rsid w:val="00C22854"/>
    <w:rsid w:val="00C3103A"/>
    <w:rsid w:val="00C34349"/>
    <w:rsid w:val="00C351AF"/>
    <w:rsid w:val="00C37318"/>
    <w:rsid w:val="00C520E3"/>
    <w:rsid w:val="00C6435F"/>
    <w:rsid w:val="00C7145B"/>
    <w:rsid w:val="00C84AC2"/>
    <w:rsid w:val="00C8621B"/>
    <w:rsid w:val="00C902F2"/>
    <w:rsid w:val="00C91623"/>
    <w:rsid w:val="00CA3050"/>
    <w:rsid w:val="00CB00DF"/>
    <w:rsid w:val="00CB562C"/>
    <w:rsid w:val="00CC217B"/>
    <w:rsid w:val="00CD267A"/>
    <w:rsid w:val="00CF265C"/>
    <w:rsid w:val="00D30FFB"/>
    <w:rsid w:val="00D63BE0"/>
    <w:rsid w:val="00D73C72"/>
    <w:rsid w:val="00D90D2F"/>
    <w:rsid w:val="00DB5728"/>
    <w:rsid w:val="00DD37BD"/>
    <w:rsid w:val="00DF23B9"/>
    <w:rsid w:val="00E0592B"/>
    <w:rsid w:val="00E152D6"/>
    <w:rsid w:val="00E27347"/>
    <w:rsid w:val="00E31738"/>
    <w:rsid w:val="00E4031B"/>
    <w:rsid w:val="00E53A88"/>
    <w:rsid w:val="00E550B3"/>
    <w:rsid w:val="00E61221"/>
    <w:rsid w:val="00E842EA"/>
    <w:rsid w:val="00E86786"/>
    <w:rsid w:val="00E91FC9"/>
    <w:rsid w:val="00E9767B"/>
    <w:rsid w:val="00EA40C1"/>
    <w:rsid w:val="00EC7A00"/>
    <w:rsid w:val="00ED18BB"/>
    <w:rsid w:val="00ED2F80"/>
    <w:rsid w:val="00ED4F74"/>
    <w:rsid w:val="00ED6CCB"/>
    <w:rsid w:val="00EE2D3F"/>
    <w:rsid w:val="00EE3695"/>
    <w:rsid w:val="00EE396D"/>
    <w:rsid w:val="00F1624E"/>
    <w:rsid w:val="00F32631"/>
    <w:rsid w:val="00F32F8A"/>
    <w:rsid w:val="00F42A51"/>
    <w:rsid w:val="00F810AA"/>
    <w:rsid w:val="00F87342"/>
    <w:rsid w:val="00F95C01"/>
    <w:rsid w:val="00FA2609"/>
    <w:rsid w:val="00FB43EC"/>
    <w:rsid w:val="00FB449F"/>
    <w:rsid w:val="00FB6B40"/>
    <w:rsid w:val="00FE2BAB"/>
    <w:rsid w:val="00FF5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46EC5"/>
  <w15:docId w15:val="{12F38273-4F90-C74D-820F-377E1F83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0C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0C1D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0C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0C1D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0652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06520"/>
    <w:rPr>
      <w:rFonts w:ascii="Calibri" w:eastAsia="宋体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AF347F"/>
    <w:pPr>
      <w:ind w:firstLineChars="200" w:firstLine="420"/>
    </w:pPr>
    <w:rPr>
      <w:rFonts w:ascii="Times New Roman" w:eastAsiaTheme="minorEastAsia" w:hAnsi="Times New Roman"/>
    </w:rPr>
  </w:style>
  <w:style w:type="table" w:styleId="aa">
    <w:name w:val="Table Grid"/>
    <w:basedOn w:val="a1"/>
    <w:uiPriority w:val="59"/>
    <w:qFormat/>
    <w:rsid w:val="008E13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  <w:uiPriority w:val="99"/>
    <w:semiHidden/>
    <w:unhideWhenUsed/>
    <w:rsid w:val="006E090A"/>
  </w:style>
  <w:style w:type="paragraph" w:styleId="ac">
    <w:name w:val="Revision"/>
    <w:hidden/>
    <w:uiPriority w:val="99"/>
    <w:semiHidden/>
    <w:rsid w:val="0003212D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wushan</dc:creator>
  <cp:lastModifiedBy>Sunland</cp:lastModifiedBy>
  <cp:revision>24</cp:revision>
  <dcterms:created xsi:type="dcterms:W3CDTF">2021-12-10T02:31:00Z</dcterms:created>
  <dcterms:modified xsi:type="dcterms:W3CDTF">2022-01-06T02:43:00Z</dcterms:modified>
</cp:coreProperties>
</file>