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CE7FB7" w14:textId="77777777" w:rsidR="00094095" w:rsidRPr="003D0FE2" w:rsidRDefault="00094095" w:rsidP="00EE2784">
      <w:pPr>
        <w:spacing w:line="440" w:lineRule="exact"/>
        <w:jc w:val="center"/>
        <w:rPr>
          <w:rFonts w:ascii="Times New Roman" w:hAnsi="Times New Roman"/>
          <w:b/>
          <w:bCs/>
          <w:sz w:val="22"/>
          <w:szCs w:val="30"/>
        </w:rPr>
      </w:pPr>
      <w:r w:rsidRPr="003D0FE2">
        <w:rPr>
          <w:rFonts w:ascii="Times New Roman" w:hAnsi="Times New Roman" w:hint="eastAsia"/>
          <w:b/>
          <w:bCs/>
          <w:sz w:val="22"/>
          <w:szCs w:val="30"/>
        </w:rPr>
        <w:t>经营者集中简易案件公示表</w:t>
      </w:r>
    </w:p>
    <w:p w14:paraId="330682CC" w14:textId="77777777" w:rsidR="0095347A" w:rsidRPr="003D0FE2" w:rsidRDefault="0095347A" w:rsidP="00EE2784">
      <w:pPr>
        <w:spacing w:line="440" w:lineRule="exact"/>
        <w:jc w:val="center"/>
        <w:rPr>
          <w:rFonts w:ascii="Times New Roman" w:hAnsi="Times New Roman"/>
          <w:sz w:val="22"/>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7"/>
        <w:gridCol w:w="2394"/>
        <w:gridCol w:w="4687"/>
      </w:tblGrid>
      <w:tr w:rsidR="00094095" w:rsidRPr="003D0FE2" w14:paraId="5F85DF24" w14:textId="77777777" w:rsidTr="003D0FE2">
        <w:tc>
          <w:tcPr>
            <w:tcW w:w="1677" w:type="dxa"/>
            <w:shd w:val="clear" w:color="auto" w:fill="D9D9D9"/>
          </w:tcPr>
          <w:p w14:paraId="1BD4947E" w14:textId="77777777" w:rsidR="00094095" w:rsidRPr="003D0FE2" w:rsidRDefault="00094095" w:rsidP="003D0FE2">
            <w:pPr>
              <w:snapToGrid w:val="0"/>
              <w:spacing w:before="120" w:after="120"/>
              <w:rPr>
                <w:rFonts w:ascii="Times New Roman" w:hAnsi="Times New Roman"/>
                <w:b/>
                <w:bCs/>
                <w:sz w:val="22"/>
                <w:szCs w:val="28"/>
              </w:rPr>
            </w:pPr>
            <w:r w:rsidRPr="003D0FE2">
              <w:rPr>
                <w:rFonts w:ascii="Times New Roman" w:hAnsi="Times New Roman" w:hint="eastAsia"/>
                <w:b/>
                <w:bCs/>
                <w:sz w:val="22"/>
                <w:szCs w:val="28"/>
              </w:rPr>
              <w:t>案件名称</w:t>
            </w:r>
          </w:p>
        </w:tc>
        <w:tc>
          <w:tcPr>
            <w:tcW w:w="7081" w:type="dxa"/>
            <w:gridSpan w:val="2"/>
          </w:tcPr>
          <w:p w14:paraId="45516B15" w14:textId="201ABD74" w:rsidR="00094095" w:rsidRPr="003D0FE2" w:rsidRDefault="001156DD" w:rsidP="003D0FE2">
            <w:pPr>
              <w:snapToGrid w:val="0"/>
              <w:spacing w:before="120" w:after="120"/>
              <w:rPr>
                <w:rFonts w:ascii="Times New Roman" w:hAnsi="Times New Roman"/>
                <w:sz w:val="22"/>
                <w:szCs w:val="28"/>
              </w:rPr>
            </w:pPr>
            <w:r w:rsidRPr="001156DD">
              <w:rPr>
                <w:rFonts w:ascii="Times New Roman" w:hAnsi="Times New Roman" w:hint="eastAsia"/>
                <w:sz w:val="22"/>
                <w:szCs w:val="28"/>
              </w:rPr>
              <w:t>马来西亚国家石油化工集团与旭化成株式会社等经营者新设合营企业案</w:t>
            </w:r>
          </w:p>
        </w:tc>
      </w:tr>
      <w:tr w:rsidR="00094095" w:rsidRPr="003D0FE2" w14:paraId="642F25C4" w14:textId="77777777" w:rsidTr="003D0FE2">
        <w:trPr>
          <w:trHeight w:val="993"/>
        </w:trPr>
        <w:tc>
          <w:tcPr>
            <w:tcW w:w="1677" w:type="dxa"/>
            <w:shd w:val="clear" w:color="auto" w:fill="D9D9D9"/>
          </w:tcPr>
          <w:p w14:paraId="2DCE521A" w14:textId="77777777" w:rsidR="00094095" w:rsidRPr="003D0FE2" w:rsidRDefault="00094095" w:rsidP="003D0FE2">
            <w:pPr>
              <w:snapToGrid w:val="0"/>
              <w:spacing w:before="120" w:after="120"/>
              <w:rPr>
                <w:rFonts w:ascii="Times New Roman" w:hAnsi="Times New Roman"/>
                <w:b/>
                <w:bCs/>
                <w:sz w:val="22"/>
                <w:szCs w:val="28"/>
              </w:rPr>
            </w:pPr>
            <w:r w:rsidRPr="003D0FE2">
              <w:rPr>
                <w:rFonts w:ascii="Times New Roman" w:hAnsi="Times New Roman" w:hint="eastAsia"/>
                <w:b/>
                <w:bCs/>
                <w:sz w:val="22"/>
                <w:szCs w:val="28"/>
              </w:rPr>
              <w:t>交易概况（限</w:t>
            </w:r>
            <w:r w:rsidRPr="003D0FE2">
              <w:rPr>
                <w:rFonts w:ascii="Times New Roman" w:hAnsi="Times New Roman" w:hint="eastAsia"/>
                <w:b/>
                <w:bCs/>
                <w:sz w:val="22"/>
                <w:szCs w:val="28"/>
              </w:rPr>
              <w:t>200</w:t>
            </w:r>
            <w:r w:rsidRPr="003D0FE2">
              <w:rPr>
                <w:rFonts w:ascii="Times New Roman" w:hAnsi="Times New Roman" w:hint="eastAsia"/>
                <w:b/>
                <w:bCs/>
                <w:sz w:val="22"/>
                <w:szCs w:val="28"/>
              </w:rPr>
              <w:t>字内）</w:t>
            </w:r>
          </w:p>
        </w:tc>
        <w:tc>
          <w:tcPr>
            <w:tcW w:w="7081" w:type="dxa"/>
            <w:gridSpan w:val="2"/>
          </w:tcPr>
          <w:p w14:paraId="308E8B3B" w14:textId="665FE1C0" w:rsidR="000E7FC9" w:rsidRDefault="003B72B2" w:rsidP="003B72B2">
            <w:pPr>
              <w:snapToGrid w:val="0"/>
              <w:spacing w:before="120" w:after="120"/>
              <w:rPr>
                <w:rFonts w:ascii="Times New Roman" w:hAnsi="Times New Roman"/>
                <w:sz w:val="22"/>
                <w:szCs w:val="28"/>
              </w:rPr>
            </w:pPr>
            <w:r w:rsidRPr="003B72B2">
              <w:rPr>
                <w:rFonts w:ascii="Times New Roman" w:hAnsi="Times New Roman" w:hint="eastAsia"/>
                <w:sz w:val="22"/>
                <w:szCs w:val="28"/>
              </w:rPr>
              <w:t>马来西亚国家石油化工集团（以下简称“马石化”）</w:t>
            </w:r>
            <w:r>
              <w:rPr>
                <w:rFonts w:ascii="Times New Roman" w:hAnsi="Times New Roman" w:hint="eastAsia"/>
                <w:sz w:val="22"/>
                <w:szCs w:val="28"/>
              </w:rPr>
              <w:t>、</w:t>
            </w:r>
            <w:r w:rsidRPr="003B72B2">
              <w:rPr>
                <w:rFonts w:ascii="Times New Roman" w:hAnsi="Times New Roman" w:hint="eastAsia"/>
                <w:sz w:val="22"/>
                <w:szCs w:val="28"/>
              </w:rPr>
              <w:t>旭化成株式会社（以下简称“旭化成”）</w:t>
            </w:r>
            <w:r>
              <w:rPr>
                <w:rFonts w:ascii="Times New Roman" w:hAnsi="Times New Roman" w:hint="eastAsia"/>
                <w:sz w:val="22"/>
                <w:szCs w:val="28"/>
              </w:rPr>
              <w:t>和</w:t>
            </w:r>
            <w:r w:rsidR="00EF290C" w:rsidRPr="00EF290C">
              <w:rPr>
                <w:rFonts w:ascii="Times New Roman" w:hAnsi="Times New Roman" w:hint="eastAsia"/>
                <w:sz w:val="22"/>
                <w:szCs w:val="28"/>
              </w:rPr>
              <w:t>三菱商事株式会社</w:t>
            </w:r>
            <w:r w:rsidRPr="003B72B2">
              <w:rPr>
                <w:rFonts w:ascii="Times New Roman" w:hAnsi="Times New Roman" w:hint="eastAsia"/>
                <w:sz w:val="22"/>
                <w:szCs w:val="28"/>
              </w:rPr>
              <w:t>（以下简称“三菱”）</w:t>
            </w:r>
            <w:r w:rsidR="00230312">
              <w:rPr>
                <w:rFonts w:ascii="Times New Roman" w:hAnsi="Times New Roman" w:hint="eastAsia"/>
                <w:sz w:val="22"/>
                <w:szCs w:val="28"/>
              </w:rPr>
              <w:t>拟在马来西亚新设合营企业从事乙腈和丙烯腈相关业务。</w:t>
            </w:r>
          </w:p>
          <w:p w14:paraId="41C701DA" w14:textId="2F250F02" w:rsidR="00230312" w:rsidRDefault="00C823D6" w:rsidP="003B72B2">
            <w:pPr>
              <w:snapToGrid w:val="0"/>
              <w:spacing w:before="120" w:after="120"/>
              <w:rPr>
                <w:rFonts w:ascii="Times New Roman" w:hAnsi="Times New Roman"/>
                <w:sz w:val="22"/>
                <w:szCs w:val="28"/>
              </w:rPr>
            </w:pPr>
            <w:r w:rsidRPr="00C823D6">
              <w:rPr>
                <w:rFonts w:ascii="Times New Roman" w:hAnsi="Times New Roman" w:hint="eastAsia"/>
                <w:sz w:val="22"/>
                <w:szCs w:val="28"/>
              </w:rPr>
              <w:t>作为交易的一部分，三菱将首先收购</w:t>
            </w:r>
            <w:r w:rsidR="001D4449" w:rsidRPr="001D4449">
              <w:rPr>
                <w:rFonts w:ascii="Times New Roman" w:hAnsi="Times New Roman" w:hint="eastAsia"/>
                <w:sz w:val="22"/>
                <w:szCs w:val="28"/>
              </w:rPr>
              <w:t>旭化成</w:t>
            </w:r>
            <w:r w:rsidR="001D4449">
              <w:rPr>
                <w:rFonts w:ascii="Times New Roman" w:hAnsi="Times New Roman" w:hint="eastAsia"/>
                <w:sz w:val="22"/>
                <w:szCs w:val="28"/>
              </w:rPr>
              <w:t>子公司</w:t>
            </w:r>
            <w:r w:rsidR="00DF3F21" w:rsidRPr="00DF3F21">
              <w:rPr>
                <w:rFonts w:ascii="Times New Roman" w:hAnsi="Times New Roman"/>
                <w:sz w:val="22"/>
                <w:szCs w:val="28"/>
              </w:rPr>
              <w:t>Japan Nitrile Corporation</w:t>
            </w:r>
            <w:r w:rsidR="002655A2" w:rsidRPr="002655A2">
              <w:rPr>
                <w:rFonts w:ascii="Times New Roman" w:hAnsi="Times New Roman" w:hint="eastAsia"/>
                <w:sz w:val="22"/>
                <w:szCs w:val="28"/>
              </w:rPr>
              <w:t>（以下简称“日方股东”）</w:t>
            </w:r>
            <w:r w:rsidRPr="00C823D6">
              <w:rPr>
                <w:rFonts w:ascii="Times New Roman" w:hAnsi="Times New Roman" w:hint="eastAsia"/>
                <w:sz w:val="22"/>
                <w:szCs w:val="28"/>
              </w:rPr>
              <w:t>的</w:t>
            </w:r>
            <w:r w:rsidR="00DF3F21">
              <w:rPr>
                <w:rFonts w:ascii="Times New Roman" w:hAnsi="Times New Roman" w:hint="eastAsia"/>
                <w:sz w:val="22"/>
                <w:szCs w:val="28"/>
              </w:rPr>
              <w:t>部分</w:t>
            </w:r>
            <w:r w:rsidRPr="00C823D6">
              <w:rPr>
                <w:rFonts w:ascii="Times New Roman" w:hAnsi="Times New Roman" w:hint="eastAsia"/>
                <w:sz w:val="22"/>
                <w:szCs w:val="28"/>
              </w:rPr>
              <w:t>股权</w:t>
            </w:r>
            <w:r w:rsidR="00DF3F21">
              <w:rPr>
                <w:rFonts w:ascii="Times New Roman" w:hAnsi="Times New Roman" w:hint="eastAsia"/>
                <w:sz w:val="22"/>
                <w:szCs w:val="28"/>
              </w:rPr>
              <w:t>，</w:t>
            </w:r>
            <w:r w:rsidR="001D4449">
              <w:rPr>
                <w:rFonts w:ascii="Times New Roman" w:hAnsi="Times New Roman" w:hint="eastAsia"/>
                <w:sz w:val="22"/>
                <w:szCs w:val="28"/>
              </w:rPr>
              <w:t>收购完成后三菱和旭化成共同控制</w:t>
            </w:r>
            <w:r w:rsidR="002655A2" w:rsidRPr="002655A2">
              <w:rPr>
                <w:rFonts w:ascii="Times New Roman" w:hAnsi="Times New Roman" w:hint="eastAsia"/>
                <w:sz w:val="22"/>
                <w:szCs w:val="28"/>
              </w:rPr>
              <w:t>日方股东</w:t>
            </w:r>
            <w:r w:rsidR="001D4449">
              <w:rPr>
                <w:rFonts w:ascii="Times New Roman" w:hAnsi="Times New Roman" w:hint="eastAsia"/>
                <w:sz w:val="22"/>
                <w:szCs w:val="28"/>
              </w:rPr>
              <w:t>。</w:t>
            </w:r>
          </w:p>
          <w:p w14:paraId="5F308A1B" w14:textId="0E40B07E" w:rsidR="001D4449" w:rsidRPr="003D0FE2" w:rsidRDefault="002655A2" w:rsidP="003B72B2">
            <w:pPr>
              <w:snapToGrid w:val="0"/>
              <w:spacing w:before="120" w:after="120"/>
              <w:rPr>
                <w:rFonts w:ascii="Times New Roman" w:hAnsi="Times New Roman"/>
                <w:sz w:val="22"/>
                <w:szCs w:val="28"/>
              </w:rPr>
            </w:pPr>
            <w:r>
              <w:rPr>
                <w:rFonts w:ascii="Times New Roman" w:hAnsi="Times New Roman" w:hint="eastAsia"/>
                <w:sz w:val="22"/>
                <w:szCs w:val="28"/>
              </w:rPr>
              <w:t>之后，</w:t>
            </w:r>
            <w:r w:rsidR="00767C8A" w:rsidRPr="00767C8A">
              <w:rPr>
                <w:rFonts w:ascii="Times New Roman" w:hAnsi="Times New Roman" w:hint="eastAsia"/>
                <w:sz w:val="22"/>
                <w:szCs w:val="28"/>
              </w:rPr>
              <w:t>日方股东与马石化一起新设合营企业。</w:t>
            </w:r>
            <w:r w:rsidR="00576510" w:rsidRPr="00576510">
              <w:rPr>
                <w:rFonts w:ascii="Times New Roman" w:hAnsi="Times New Roman" w:hint="eastAsia"/>
                <w:sz w:val="22"/>
                <w:szCs w:val="28"/>
              </w:rPr>
              <w:t>设立后，合营企业将由旭化成、三菱和马石化共同控制</w:t>
            </w:r>
            <w:r w:rsidR="00576510">
              <w:rPr>
                <w:rFonts w:ascii="Times New Roman" w:hAnsi="Times New Roman" w:hint="eastAsia"/>
                <w:sz w:val="22"/>
                <w:szCs w:val="28"/>
              </w:rPr>
              <w:t>。</w:t>
            </w:r>
          </w:p>
        </w:tc>
      </w:tr>
      <w:tr w:rsidR="00576510" w:rsidRPr="003D0FE2" w14:paraId="1722696E" w14:textId="77777777" w:rsidTr="003D0FE2">
        <w:trPr>
          <w:trHeight w:val="468"/>
        </w:trPr>
        <w:tc>
          <w:tcPr>
            <w:tcW w:w="1677" w:type="dxa"/>
            <w:vMerge w:val="restart"/>
            <w:shd w:val="clear" w:color="auto" w:fill="D9D9D9"/>
          </w:tcPr>
          <w:p w14:paraId="7FC8C8FC" w14:textId="77777777" w:rsidR="00576510" w:rsidRPr="003D0FE2" w:rsidRDefault="00576510" w:rsidP="003D0FE2">
            <w:pPr>
              <w:snapToGrid w:val="0"/>
              <w:spacing w:before="120" w:after="120"/>
              <w:rPr>
                <w:rFonts w:ascii="Times New Roman" w:hAnsi="Times New Roman"/>
                <w:b/>
                <w:bCs/>
                <w:sz w:val="22"/>
                <w:szCs w:val="28"/>
              </w:rPr>
            </w:pPr>
            <w:r w:rsidRPr="003D0FE2">
              <w:rPr>
                <w:rFonts w:ascii="Times New Roman" w:hAnsi="Times New Roman" w:hint="eastAsia"/>
                <w:b/>
                <w:bCs/>
                <w:sz w:val="22"/>
                <w:szCs w:val="28"/>
              </w:rPr>
              <w:t>参与集中的经营者简介</w:t>
            </w:r>
          </w:p>
        </w:tc>
        <w:tc>
          <w:tcPr>
            <w:tcW w:w="2394" w:type="dxa"/>
          </w:tcPr>
          <w:p w14:paraId="54D36441" w14:textId="7584BC76" w:rsidR="00576510" w:rsidRPr="003D0FE2" w:rsidRDefault="00576510" w:rsidP="003D0FE2">
            <w:pPr>
              <w:snapToGrid w:val="0"/>
              <w:spacing w:before="120" w:after="120"/>
              <w:rPr>
                <w:rFonts w:ascii="Times New Roman" w:hAnsi="Times New Roman"/>
                <w:sz w:val="22"/>
                <w:szCs w:val="28"/>
                <w:lang w:val="en-GB"/>
              </w:rPr>
            </w:pPr>
            <w:r>
              <w:rPr>
                <w:rFonts w:ascii="Times New Roman" w:hAnsi="Times New Roman" w:hint="eastAsia"/>
                <w:sz w:val="22"/>
                <w:szCs w:val="28"/>
                <w:lang w:val="en-GB"/>
              </w:rPr>
              <w:t>1.</w:t>
            </w:r>
            <w:r>
              <w:rPr>
                <w:rFonts w:ascii="Times New Roman" w:hAnsi="Times New Roman"/>
                <w:sz w:val="22"/>
                <w:szCs w:val="28"/>
                <w:lang w:val="en-GB"/>
              </w:rPr>
              <w:t xml:space="preserve"> </w:t>
            </w:r>
            <w:r>
              <w:rPr>
                <w:rFonts w:ascii="Times New Roman" w:hAnsi="Times New Roman" w:hint="eastAsia"/>
                <w:sz w:val="22"/>
                <w:szCs w:val="28"/>
                <w:lang w:val="en-GB"/>
              </w:rPr>
              <w:t>马石化</w:t>
            </w:r>
          </w:p>
        </w:tc>
        <w:tc>
          <w:tcPr>
            <w:tcW w:w="4687" w:type="dxa"/>
          </w:tcPr>
          <w:p w14:paraId="4CBA036E" w14:textId="5612AE3D" w:rsidR="00576510" w:rsidRPr="003D0FE2" w:rsidRDefault="00576510" w:rsidP="003D0FE2">
            <w:pPr>
              <w:snapToGrid w:val="0"/>
              <w:spacing w:before="120" w:after="120"/>
              <w:rPr>
                <w:rFonts w:ascii="Times New Roman" w:hAnsi="Times New Roman"/>
                <w:sz w:val="22"/>
                <w:szCs w:val="28"/>
              </w:rPr>
            </w:pPr>
            <w:r>
              <w:rPr>
                <w:rFonts w:ascii="Times New Roman" w:hAnsi="Times New Roman" w:hint="eastAsia"/>
                <w:sz w:val="22"/>
                <w:szCs w:val="28"/>
              </w:rPr>
              <w:t>马石化于</w:t>
            </w:r>
            <w:r>
              <w:rPr>
                <w:rFonts w:ascii="Times New Roman" w:hAnsi="Times New Roman" w:hint="eastAsia"/>
                <w:sz w:val="22"/>
                <w:szCs w:val="28"/>
              </w:rPr>
              <w:t>1998</w:t>
            </w:r>
            <w:r>
              <w:rPr>
                <w:rFonts w:ascii="Times New Roman" w:hAnsi="Times New Roman" w:hint="eastAsia"/>
                <w:sz w:val="22"/>
                <w:szCs w:val="28"/>
              </w:rPr>
              <w:t>年</w:t>
            </w:r>
            <w:r>
              <w:rPr>
                <w:rFonts w:ascii="Times New Roman" w:hAnsi="Times New Roman" w:hint="eastAsia"/>
                <w:sz w:val="22"/>
                <w:szCs w:val="28"/>
              </w:rPr>
              <w:t>3</w:t>
            </w:r>
            <w:r>
              <w:rPr>
                <w:rFonts w:ascii="Times New Roman" w:hAnsi="Times New Roman" w:hint="eastAsia"/>
                <w:sz w:val="22"/>
                <w:szCs w:val="28"/>
              </w:rPr>
              <w:t>月</w:t>
            </w:r>
            <w:r>
              <w:rPr>
                <w:rFonts w:ascii="Times New Roman" w:hAnsi="Times New Roman" w:hint="eastAsia"/>
                <w:sz w:val="22"/>
                <w:szCs w:val="28"/>
              </w:rPr>
              <w:t>25</w:t>
            </w:r>
            <w:r>
              <w:rPr>
                <w:rFonts w:ascii="Times New Roman" w:hAnsi="Times New Roman" w:hint="eastAsia"/>
                <w:sz w:val="22"/>
                <w:szCs w:val="28"/>
              </w:rPr>
              <w:t>日</w:t>
            </w:r>
            <w:r w:rsidR="001E0A66">
              <w:rPr>
                <w:rFonts w:ascii="Times New Roman" w:hAnsi="Times New Roman" w:hint="eastAsia"/>
                <w:sz w:val="22"/>
                <w:szCs w:val="28"/>
              </w:rPr>
              <w:t>在马来西亚成立</w:t>
            </w:r>
            <w:r w:rsidR="00EB6C72">
              <w:rPr>
                <w:rFonts w:ascii="Times New Roman" w:hAnsi="Times New Roman" w:hint="eastAsia"/>
                <w:sz w:val="22"/>
                <w:szCs w:val="28"/>
              </w:rPr>
              <w:t>，</w:t>
            </w:r>
            <w:r w:rsidR="00EB6C72" w:rsidRPr="00EB6C72">
              <w:rPr>
                <w:rFonts w:ascii="Times New Roman" w:hAnsi="Times New Roman" w:hint="eastAsia"/>
                <w:sz w:val="22"/>
                <w:szCs w:val="28"/>
              </w:rPr>
              <w:t>主要从事制造、营销和销售多种石化产品，包括烯烃、聚合物、化肥、甲醇和其他基础化学品和衍生产品。</w:t>
            </w:r>
          </w:p>
        </w:tc>
      </w:tr>
      <w:tr w:rsidR="00576510" w:rsidRPr="003D0FE2" w14:paraId="6B0FC174" w14:textId="77777777" w:rsidTr="003D0FE2">
        <w:trPr>
          <w:trHeight w:val="404"/>
        </w:trPr>
        <w:tc>
          <w:tcPr>
            <w:tcW w:w="1677" w:type="dxa"/>
            <w:vMerge/>
            <w:shd w:val="clear" w:color="auto" w:fill="D9D9D9"/>
          </w:tcPr>
          <w:p w14:paraId="1E336BF7" w14:textId="77777777" w:rsidR="00576510" w:rsidRPr="003D0FE2" w:rsidRDefault="00576510" w:rsidP="003D0FE2">
            <w:pPr>
              <w:snapToGrid w:val="0"/>
              <w:spacing w:before="120" w:after="120"/>
              <w:rPr>
                <w:rFonts w:ascii="Times New Roman" w:hAnsi="Times New Roman"/>
                <w:b/>
                <w:bCs/>
                <w:sz w:val="22"/>
                <w:szCs w:val="28"/>
              </w:rPr>
            </w:pPr>
          </w:p>
        </w:tc>
        <w:tc>
          <w:tcPr>
            <w:tcW w:w="2394" w:type="dxa"/>
          </w:tcPr>
          <w:p w14:paraId="35C1B5C1" w14:textId="17578121" w:rsidR="00576510" w:rsidRPr="003D0FE2" w:rsidRDefault="00EB6C72" w:rsidP="003D0FE2">
            <w:pPr>
              <w:snapToGrid w:val="0"/>
              <w:spacing w:before="120" w:after="120"/>
              <w:rPr>
                <w:rFonts w:ascii="Times New Roman" w:hAnsi="Times New Roman"/>
                <w:sz w:val="22"/>
                <w:szCs w:val="28"/>
                <w:lang w:val="en-GB"/>
              </w:rPr>
            </w:pPr>
            <w:r>
              <w:rPr>
                <w:rFonts w:ascii="Times New Roman" w:hAnsi="Times New Roman" w:hint="eastAsia"/>
                <w:sz w:val="22"/>
                <w:szCs w:val="28"/>
                <w:lang w:val="en-GB"/>
              </w:rPr>
              <w:t>2.</w:t>
            </w:r>
            <w:r>
              <w:rPr>
                <w:rFonts w:ascii="Times New Roman" w:hAnsi="Times New Roman"/>
                <w:sz w:val="22"/>
                <w:szCs w:val="28"/>
                <w:lang w:val="en-GB"/>
              </w:rPr>
              <w:t xml:space="preserve"> </w:t>
            </w:r>
            <w:r>
              <w:rPr>
                <w:rFonts w:ascii="Times New Roman" w:hAnsi="Times New Roman" w:hint="eastAsia"/>
                <w:sz w:val="22"/>
                <w:szCs w:val="28"/>
                <w:lang w:val="en-GB"/>
              </w:rPr>
              <w:t>旭化成</w:t>
            </w:r>
          </w:p>
        </w:tc>
        <w:tc>
          <w:tcPr>
            <w:tcW w:w="4687" w:type="dxa"/>
          </w:tcPr>
          <w:p w14:paraId="138F5D19" w14:textId="77777777" w:rsidR="00576510" w:rsidRDefault="00BF1314" w:rsidP="003D0FE2">
            <w:pPr>
              <w:snapToGrid w:val="0"/>
              <w:spacing w:before="120" w:after="120"/>
              <w:rPr>
                <w:rFonts w:ascii="Times New Roman" w:hAnsi="Times New Roman"/>
                <w:sz w:val="22"/>
                <w:lang w:val="en-GB"/>
              </w:rPr>
            </w:pPr>
            <w:r>
              <w:rPr>
                <w:rFonts w:ascii="Times New Roman" w:hAnsi="Times New Roman" w:hint="eastAsia"/>
                <w:sz w:val="22"/>
                <w:lang w:val="en-GB"/>
              </w:rPr>
              <w:t>旭化成于</w:t>
            </w:r>
            <w:r>
              <w:rPr>
                <w:rFonts w:ascii="Times New Roman" w:hAnsi="Times New Roman" w:hint="eastAsia"/>
                <w:sz w:val="22"/>
                <w:lang w:val="en-GB"/>
              </w:rPr>
              <w:t>1931</w:t>
            </w:r>
            <w:r>
              <w:rPr>
                <w:rFonts w:ascii="Times New Roman" w:hAnsi="Times New Roman" w:hint="eastAsia"/>
                <w:sz w:val="22"/>
                <w:lang w:val="en-GB"/>
              </w:rPr>
              <w:t>年</w:t>
            </w:r>
            <w:r>
              <w:rPr>
                <w:rFonts w:ascii="Times New Roman" w:hAnsi="Times New Roman" w:hint="eastAsia"/>
                <w:sz w:val="22"/>
                <w:lang w:val="en-GB"/>
              </w:rPr>
              <w:t>5</w:t>
            </w:r>
            <w:r>
              <w:rPr>
                <w:rFonts w:ascii="Times New Roman" w:hAnsi="Times New Roman" w:hint="eastAsia"/>
                <w:sz w:val="22"/>
                <w:lang w:val="en-GB"/>
              </w:rPr>
              <w:t>月</w:t>
            </w:r>
            <w:r>
              <w:rPr>
                <w:rFonts w:ascii="Times New Roman" w:hAnsi="Times New Roman" w:hint="eastAsia"/>
                <w:sz w:val="22"/>
                <w:lang w:val="en-GB"/>
              </w:rPr>
              <w:t>21</w:t>
            </w:r>
            <w:r>
              <w:rPr>
                <w:rFonts w:ascii="Times New Roman" w:hAnsi="Times New Roman" w:hint="eastAsia"/>
                <w:sz w:val="22"/>
                <w:lang w:val="en-GB"/>
              </w:rPr>
              <w:t>日在日本成立。</w:t>
            </w:r>
            <w:r w:rsidR="0011005F" w:rsidRPr="0011005F">
              <w:rPr>
                <w:rFonts w:ascii="Times New Roman" w:hAnsi="Times New Roman" w:hint="eastAsia"/>
                <w:sz w:val="22"/>
                <w:lang w:val="en-GB"/>
              </w:rPr>
              <w:t>旭化成集团在材料、家居和医疗保健三个业务领域开展业务。</w:t>
            </w:r>
          </w:p>
          <w:p w14:paraId="32838205" w14:textId="77777777" w:rsidR="00DB4FFD" w:rsidRDefault="00DB4FFD" w:rsidP="003D0FE2">
            <w:pPr>
              <w:snapToGrid w:val="0"/>
              <w:spacing w:before="120" w:after="120"/>
              <w:rPr>
                <w:rFonts w:ascii="Times New Roman" w:hAnsi="Times New Roman"/>
                <w:sz w:val="22"/>
                <w:lang w:val="en-GB"/>
              </w:rPr>
            </w:pPr>
            <w:r w:rsidRPr="00DB4FFD">
              <w:rPr>
                <w:rFonts w:ascii="Times New Roman" w:hAnsi="Times New Roman" w:hint="eastAsia"/>
                <w:sz w:val="22"/>
                <w:lang w:val="en-GB"/>
              </w:rPr>
              <w:t>在材料领域，通过结合先进的化学技术和大胆的创造力，开发出具高附加值的环保材料和产品，为未来开辟新的可能性。</w:t>
            </w:r>
          </w:p>
          <w:p w14:paraId="4FF2D678" w14:textId="77777777" w:rsidR="00540FD5" w:rsidRDefault="00A4006B" w:rsidP="003D0FE2">
            <w:pPr>
              <w:snapToGrid w:val="0"/>
              <w:spacing w:before="120" w:after="120"/>
              <w:rPr>
                <w:rFonts w:ascii="Times New Roman" w:hAnsi="Times New Roman"/>
                <w:sz w:val="22"/>
                <w:lang w:val="en-GB"/>
              </w:rPr>
            </w:pPr>
            <w:r w:rsidRPr="00A4006B">
              <w:rPr>
                <w:rFonts w:ascii="Times New Roman" w:hAnsi="Times New Roman" w:hint="eastAsia"/>
                <w:sz w:val="22"/>
                <w:lang w:val="en-GB"/>
              </w:rPr>
              <w:t>在家居领域，旭化成生产高品质的家居产品，帮助加强家庭与社区之间的联系，实现多代人同住，注重与自然环境的和谐。</w:t>
            </w:r>
          </w:p>
          <w:p w14:paraId="63666A7A" w14:textId="0AB935A7" w:rsidR="00A4006B" w:rsidRPr="003D0FE2" w:rsidRDefault="004C4DB5" w:rsidP="003D0FE2">
            <w:pPr>
              <w:snapToGrid w:val="0"/>
              <w:spacing w:before="120" w:after="120"/>
              <w:rPr>
                <w:rFonts w:ascii="Times New Roman" w:hAnsi="Times New Roman"/>
                <w:sz w:val="22"/>
                <w:lang w:val="en-GB"/>
              </w:rPr>
            </w:pPr>
            <w:r w:rsidRPr="004C4DB5">
              <w:rPr>
                <w:rFonts w:ascii="Times New Roman" w:hAnsi="Times New Roman" w:hint="eastAsia"/>
                <w:sz w:val="22"/>
                <w:lang w:val="en-GB"/>
              </w:rPr>
              <w:t>医疗保健的业务</w:t>
            </w:r>
            <w:r>
              <w:rPr>
                <w:rFonts w:ascii="Times New Roman" w:hAnsi="Times New Roman" w:hint="eastAsia"/>
                <w:sz w:val="22"/>
                <w:lang w:val="en-GB"/>
              </w:rPr>
              <w:t>包括</w:t>
            </w:r>
            <w:r w:rsidRPr="004C4DB5">
              <w:rPr>
                <w:rFonts w:ascii="Times New Roman" w:hAnsi="Times New Roman" w:hint="eastAsia"/>
                <w:sz w:val="22"/>
                <w:lang w:val="en-GB"/>
              </w:rPr>
              <w:t>制药、医疗保健和急性重症监护。</w:t>
            </w:r>
          </w:p>
        </w:tc>
      </w:tr>
      <w:tr w:rsidR="00576510" w:rsidRPr="003D0FE2" w14:paraId="030EEB85" w14:textId="77777777" w:rsidTr="003D0FE2">
        <w:trPr>
          <w:trHeight w:val="404"/>
        </w:trPr>
        <w:tc>
          <w:tcPr>
            <w:tcW w:w="1677" w:type="dxa"/>
            <w:vMerge/>
            <w:shd w:val="clear" w:color="auto" w:fill="D9D9D9"/>
          </w:tcPr>
          <w:p w14:paraId="29B80516" w14:textId="77777777" w:rsidR="00576510" w:rsidRPr="003D0FE2" w:rsidRDefault="00576510" w:rsidP="003D0FE2">
            <w:pPr>
              <w:snapToGrid w:val="0"/>
              <w:spacing w:before="120" w:after="120"/>
              <w:rPr>
                <w:rFonts w:ascii="Times New Roman" w:hAnsi="Times New Roman"/>
                <w:b/>
                <w:bCs/>
                <w:sz w:val="22"/>
                <w:szCs w:val="28"/>
              </w:rPr>
            </w:pPr>
          </w:p>
        </w:tc>
        <w:tc>
          <w:tcPr>
            <w:tcW w:w="2394" w:type="dxa"/>
          </w:tcPr>
          <w:p w14:paraId="13A7D44B" w14:textId="4F5CF849" w:rsidR="00576510" w:rsidRPr="003D0FE2" w:rsidRDefault="004C4DB5" w:rsidP="003D0FE2">
            <w:pPr>
              <w:snapToGrid w:val="0"/>
              <w:spacing w:before="120" w:after="120"/>
              <w:rPr>
                <w:rFonts w:ascii="Times New Roman" w:hAnsi="Times New Roman"/>
                <w:sz w:val="22"/>
                <w:szCs w:val="28"/>
                <w:lang w:val="en-GB"/>
              </w:rPr>
            </w:pPr>
            <w:r>
              <w:rPr>
                <w:rFonts w:ascii="Times New Roman" w:hAnsi="Times New Roman" w:hint="eastAsia"/>
                <w:sz w:val="22"/>
                <w:szCs w:val="28"/>
                <w:lang w:val="en-GB"/>
              </w:rPr>
              <w:t>3.</w:t>
            </w:r>
            <w:r>
              <w:rPr>
                <w:rFonts w:ascii="Times New Roman" w:hAnsi="Times New Roman"/>
                <w:sz w:val="22"/>
                <w:szCs w:val="28"/>
                <w:lang w:val="en-GB"/>
              </w:rPr>
              <w:t xml:space="preserve"> </w:t>
            </w:r>
            <w:r>
              <w:rPr>
                <w:rFonts w:ascii="Times New Roman" w:hAnsi="Times New Roman" w:hint="eastAsia"/>
                <w:sz w:val="22"/>
                <w:szCs w:val="28"/>
                <w:lang w:val="en-GB"/>
              </w:rPr>
              <w:t>三菱</w:t>
            </w:r>
          </w:p>
        </w:tc>
        <w:tc>
          <w:tcPr>
            <w:tcW w:w="4687" w:type="dxa"/>
          </w:tcPr>
          <w:p w14:paraId="2887F6AC" w14:textId="4A21BAC2" w:rsidR="00576510" w:rsidRPr="003D0FE2" w:rsidRDefault="004C4DB5" w:rsidP="00244D10">
            <w:pPr>
              <w:snapToGrid w:val="0"/>
              <w:spacing w:before="120" w:after="120"/>
              <w:rPr>
                <w:rFonts w:ascii="Times New Roman" w:hAnsi="Times New Roman"/>
                <w:sz w:val="22"/>
                <w:lang w:val="en-GB"/>
              </w:rPr>
            </w:pPr>
            <w:r>
              <w:rPr>
                <w:rFonts w:ascii="Times New Roman" w:hAnsi="Times New Roman" w:hint="eastAsia"/>
                <w:sz w:val="22"/>
                <w:lang w:val="en-GB"/>
              </w:rPr>
              <w:t>三菱于</w:t>
            </w:r>
            <w:r>
              <w:rPr>
                <w:rFonts w:ascii="Times New Roman" w:hAnsi="Times New Roman" w:hint="eastAsia"/>
                <w:sz w:val="22"/>
                <w:lang w:val="en-GB"/>
              </w:rPr>
              <w:t>1950</w:t>
            </w:r>
            <w:r>
              <w:rPr>
                <w:rFonts w:ascii="Times New Roman" w:hAnsi="Times New Roman" w:hint="eastAsia"/>
                <w:sz w:val="22"/>
                <w:lang w:val="en-GB"/>
              </w:rPr>
              <w:t>年</w:t>
            </w:r>
            <w:r>
              <w:rPr>
                <w:rFonts w:ascii="Times New Roman" w:hAnsi="Times New Roman" w:hint="eastAsia"/>
                <w:sz w:val="22"/>
                <w:lang w:val="en-GB"/>
              </w:rPr>
              <w:t>4</w:t>
            </w:r>
            <w:r>
              <w:rPr>
                <w:rFonts w:ascii="Times New Roman" w:hAnsi="Times New Roman" w:hint="eastAsia"/>
                <w:sz w:val="22"/>
                <w:lang w:val="en-GB"/>
              </w:rPr>
              <w:t>月</w:t>
            </w:r>
            <w:r>
              <w:rPr>
                <w:rFonts w:ascii="Times New Roman" w:hAnsi="Times New Roman" w:hint="eastAsia"/>
                <w:sz w:val="22"/>
                <w:lang w:val="en-GB"/>
              </w:rPr>
              <w:t>1</w:t>
            </w:r>
            <w:r>
              <w:rPr>
                <w:rFonts w:ascii="Times New Roman" w:hAnsi="Times New Roman" w:hint="eastAsia"/>
                <w:sz w:val="22"/>
                <w:lang w:val="en-GB"/>
              </w:rPr>
              <w:t>日在</w:t>
            </w:r>
            <w:r w:rsidR="002C1CD9">
              <w:rPr>
                <w:rFonts w:ascii="Times New Roman" w:hAnsi="Times New Roman" w:hint="eastAsia"/>
                <w:sz w:val="22"/>
                <w:lang w:val="en-GB"/>
              </w:rPr>
              <w:t>日本设立。</w:t>
            </w:r>
            <w:r w:rsidR="00667DFA">
              <w:rPr>
                <w:rFonts w:ascii="Times New Roman" w:hAnsi="Times New Roman" w:hint="eastAsia"/>
                <w:sz w:val="22"/>
                <w:lang w:val="en-GB"/>
              </w:rPr>
              <w:t>其主要产品和服务包括：</w:t>
            </w:r>
            <w:r w:rsidR="00244D10" w:rsidRPr="00244D10">
              <w:rPr>
                <w:rFonts w:ascii="Times New Roman" w:hAnsi="Times New Roman" w:hint="eastAsia"/>
                <w:sz w:val="22"/>
                <w:lang w:val="en-GB"/>
              </w:rPr>
              <w:t>天然气、液化天然气</w:t>
            </w:r>
            <w:r w:rsidR="00244D10">
              <w:rPr>
                <w:rFonts w:ascii="Times New Roman" w:hAnsi="Times New Roman" w:hint="eastAsia"/>
                <w:sz w:val="22"/>
                <w:lang w:val="en-GB"/>
              </w:rPr>
              <w:t>；</w:t>
            </w:r>
            <w:r w:rsidR="00244D10" w:rsidRPr="00244D10">
              <w:rPr>
                <w:rFonts w:ascii="Times New Roman" w:hAnsi="Times New Roman" w:hint="eastAsia"/>
                <w:sz w:val="22"/>
                <w:lang w:val="en-GB"/>
              </w:rPr>
              <w:t>建筑材料、陶瓷矿物、性能材料、钢铁制品</w:t>
            </w:r>
            <w:r w:rsidR="00244D10">
              <w:rPr>
                <w:rFonts w:ascii="Times New Roman" w:hAnsi="Times New Roman" w:hint="eastAsia"/>
                <w:sz w:val="22"/>
                <w:lang w:val="en-GB"/>
              </w:rPr>
              <w:t>；</w:t>
            </w:r>
            <w:r w:rsidR="00244D10" w:rsidRPr="00244D10">
              <w:rPr>
                <w:rFonts w:ascii="Times New Roman" w:hAnsi="Times New Roman" w:hint="eastAsia"/>
                <w:sz w:val="22"/>
                <w:lang w:val="en-GB"/>
              </w:rPr>
              <w:t>原油、石油产品、液化石油气、石油化工和基础化工产品</w:t>
            </w:r>
            <w:r w:rsidR="00244D10">
              <w:rPr>
                <w:rFonts w:ascii="Times New Roman" w:hAnsi="Times New Roman" w:hint="eastAsia"/>
                <w:sz w:val="22"/>
                <w:lang w:val="en-GB"/>
              </w:rPr>
              <w:t>；</w:t>
            </w:r>
            <w:r w:rsidR="00244D10" w:rsidRPr="00244D10">
              <w:rPr>
                <w:rFonts w:ascii="Times New Roman" w:hAnsi="Times New Roman" w:hint="eastAsia"/>
                <w:sz w:val="22"/>
                <w:lang w:val="en-GB"/>
              </w:rPr>
              <w:t>煤炭、铜、铁矿石、铝等矿产资源</w:t>
            </w:r>
            <w:r w:rsidR="00244D10">
              <w:rPr>
                <w:rFonts w:ascii="Times New Roman" w:hAnsi="Times New Roman" w:hint="eastAsia"/>
                <w:sz w:val="22"/>
                <w:lang w:val="en-GB"/>
              </w:rPr>
              <w:t>；</w:t>
            </w:r>
            <w:r w:rsidR="00244D10" w:rsidRPr="00244D10">
              <w:rPr>
                <w:rFonts w:ascii="Times New Roman" w:hAnsi="Times New Roman" w:hint="eastAsia"/>
                <w:sz w:val="22"/>
                <w:lang w:val="en-GB"/>
              </w:rPr>
              <w:t>工厂工程、工业机械、船舶和航空航天</w:t>
            </w:r>
            <w:r w:rsidR="00244D10">
              <w:rPr>
                <w:rFonts w:ascii="Times New Roman" w:hAnsi="Times New Roman" w:hint="eastAsia"/>
                <w:sz w:val="22"/>
                <w:lang w:val="en-GB"/>
              </w:rPr>
              <w:t>；</w:t>
            </w:r>
            <w:r w:rsidR="00244D10" w:rsidRPr="00244D10">
              <w:rPr>
                <w:rFonts w:ascii="Times New Roman" w:hAnsi="Times New Roman" w:hint="eastAsia"/>
                <w:sz w:val="22"/>
                <w:lang w:val="en-GB"/>
              </w:rPr>
              <w:t>汽车和移动业务</w:t>
            </w:r>
            <w:r w:rsidR="00244D10">
              <w:rPr>
                <w:rFonts w:ascii="Times New Roman" w:hAnsi="Times New Roman" w:hint="eastAsia"/>
                <w:sz w:val="22"/>
                <w:lang w:val="en-GB"/>
              </w:rPr>
              <w:t>；</w:t>
            </w:r>
            <w:r w:rsidR="00244D10" w:rsidRPr="00244D10">
              <w:rPr>
                <w:rFonts w:ascii="Times New Roman" w:hAnsi="Times New Roman" w:hint="eastAsia"/>
                <w:sz w:val="22"/>
                <w:lang w:val="en-GB"/>
              </w:rPr>
              <w:t>食品科学和食品资源（各种配料）</w:t>
            </w:r>
            <w:r w:rsidR="00244D10">
              <w:rPr>
                <w:rFonts w:ascii="Times New Roman" w:hAnsi="Times New Roman" w:hint="eastAsia"/>
                <w:sz w:val="22"/>
                <w:lang w:val="en-GB"/>
              </w:rPr>
              <w:t>；</w:t>
            </w:r>
            <w:r w:rsidR="00244D10" w:rsidRPr="00244D10">
              <w:rPr>
                <w:rFonts w:ascii="Times New Roman" w:hAnsi="Times New Roman" w:hint="eastAsia"/>
                <w:sz w:val="22"/>
                <w:lang w:val="en-GB"/>
              </w:rPr>
              <w:t>食品零售业务、服装、医疗保健、食品配送、物流业务、轮胎</w:t>
            </w:r>
            <w:r w:rsidR="00244D10">
              <w:rPr>
                <w:rFonts w:ascii="Times New Roman" w:hAnsi="Times New Roman" w:hint="eastAsia"/>
                <w:sz w:val="22"/>
                <w:lang w:val="en-GB"/>
              </w:rPr>
              <w:t>；</w:t>
            </w:r>
            <w:r w:rsidR="00244D10" w:rsidRPr="00244D10">
              <w:rPr>
                <w:rFonts w:ascii="Times New Roman" w:hAnsi="Times New Roman" w:hint="eastAsia"/>
                <w:sz w:val="22"/>
                <w:lang w:val="en-GB"/>
              </w:rPr>
              <w:t>海外发电输电业务、电力交易业务、国内发电业务</w:t>
            </w:r>
            <w:r w:rsidR="00244D10">
              <w:rPr>
                <w:rFonts w:ascii="Times New Roman" w:hAnsi="Times New Roman" w:hint="eastAsia"/>
                <w:sz w:val="22"/>
                <w:lang w:val="en-GB"/>
              </w:rPr>
              <w:t>；</w:t>
            </w:r>
            <w:r w:rsidR="00244D10" w:rsidRPr="00244D10">
              <w:rPr>
                <w:rFonts w:ascii="Times New Roman" w:hAnsi="Times New Roman" w:hint="eastAsia"/>
                <w:sz w:val="22"/>
                <w:lang w:val="en-GB"/>
              </w:rPr>
              <w:t>城市基础设施业务、城市开发业务、资产金融</w:t>
            </w:r>
            <w:r w:rsidR="00244D10">
              <w:rPr>
                <w:rFonts w:ascii="Times New Roman" w:hAnsi="Times New Roman" w:hint="eastAsia"/>
                <w:sz w:val="22"/>
                <w:lang w:val="en-GB"/>
              </w:rPr>
              <w:t>。</w:t>
            </w:r>
          </w:p>
        </w:tc>
      </w:tr>
      <w:tr w:rsidR="00094095" w:rsidRPr="003D0FE2" w14:paraId="6917D78D" w14:textId="77777777" w:rsidTr="003D0FE2">
        <w:trPr>
          <w:trHeight w:val="279"/>
        </w:trPr>
        <w:tc>
          <w:tcPr>
            <w:tcW w:w="1677" w:type="dxa"/>
            <w:vMerge w:val="restart"/>
            <w:shd w:val="clear" w:color="auto" w:fill="D9D9D9"/>
          </w:tcPr>
          <w:p w14:paraId="567D7800" w14:textId="77777777" w:rsidR="00094095" w:rsidRPr="003D0FE2" w:rsidRDefault="00094095" w:rsidP="003D0FE2">
            <w:pPr>
              <w:snapToGrid w:val="0"/>
              <w:spacing w:before="120" w:after="120"/>
              <w:rPr>
                <w:rFonts w:ascii="Times New Roman" w:hAnsi="Times New Roman"/>
                <w:b/>
                <w:bCs/>
                <w:sz w:val="22"/>
                <w:szCs w:val="28"/>
              </w:rPr>
            </w:pPr>
            <w:r w:rsidRPr="003D0FE2">
              <w:rPr>
                <w:rFonts w:ascii="Times New Roman" w:hAnsi="Times New Roman" w:hint="eastAsia"/>
                <w:b/>
                <w:bCs/>
                <w:sz w:val="22"/>
                <w:szCs w:val="28"/>
              </w:rPr>
              <w:t>简易案件理由（</w:t>
            </w:r>
            <w:r w:rsidR="005F167B" w:rsidRPr="003D0FE2">
              <w:rPr>
                <w:rFonts w:ascii="Times New Roman" w:hAnsi="Times New Roman" w:hint="eastAsia"/>
                <w:b/>
                <w:bCs/>
                <w:sz w:val="22"/>
                <w:szCs w:val="28"/>
              </w:rPr>
              <w:t>可以单选，也</w:t>
            </w:r>
            <w:r w:rsidR="005F167B" w:rsidRPr="003D0FE2">
              <w:rPr>
                <w:rFonts w:ascii="Times New Roman" w:hAnsi="Times New Roman" w:hint="eastAsia"/>
                <w:b/>
                <w:bCs/>
                <w:sz w:val="22"/>
                <w:szCs w:val="28"/>
              </w:rPr>
              <w:lastRenderedPageBreak/>
              <w:t>可以多选</w:t>
            </w:r>
            <w:r w:rsidRPr="003D0FE2">
              <w:rPr>
                <w:rFonts w:ascii="Times New Roman" w:hAnsi="Times New Roman" w:hint="eastAsia"/>
                <w:b/>
                <w:bCs/>
                <w:sz w:val="22"/>
                <w:szCs w:val="28"/>
              </w:rPr>
              <w:t>）</w:t>
            </w:r>
          </w:p>
        </w:tc>
        <w:tc>
          <w:tcPr>
            <w:tcW w:w="7081" w:type="dxa"/>
            <w:gridSpan w:val="2"/>
          </w:tcPr>
          <w:p w14:paraId="26717164" w14:textId="610FCB15" w:rsidR="00094095" w:rsidRPr="003D0FE2" w:rsidRDefault="00EA0C95" w:rsidP="003D0FE2">
            <w:pPr>
              <w:snapToGrid w:val="0"/>
              <w:spacing w:before="120" w:after="120"/>
              <w:rPr>
                <w:rFonts w:ascii="Times New Roman" w:hAnsi="Times New Roman"/>
                <w:sz w:val="22"/>
                <w:szCs w:val="28"/>
              </w:rPr>
            </w:pPr>
            <w:r>
              <w:rPr>
                <w:rFonts w:ascii="Times New Roman" w:hAnsi="Times New Roman" w:hint="eastAsia"/>
                <w:sz w:val="22"/>
                <w:szCs w:val="30"/>
              </w:rPr>
              <w:lastRenderedPageBreak/>
              <w:sym w:font="Wingdings" w:char="F0FE"/>
            </w:r>
            <w:r w:rsidR="00094095" w:rsidRPr="003D0FE2">
              <w:rPr>
                <w:rFonts w:ascii="Times New Roman" w:hAnsi="Times New Roman" w:hint="eastAsia"/>
                <w:sz w:val="22"/>
                <w:szCs w:val="28"/>
              </w:rPr>
              <w:t>1</w:t>
            </w:r>
            <w:r w:rsidR="00094095" w:rsidRPr="003D0FE2">
              <w:rPr>
                <w:rFonts w:ascii="Times New Roman" w:hAnsi="Times New Roman" w:hint="eastAsia"/>
                <w:sz w:val="22"/>
                <w:szCs w:val="28"/>
              </w:rPr>
              <w:t>、在同一相关市场，所有参与集中的经营者所占市场份额之和小于</w:t>
            </w:r>
            <w:r w:rsidR="00094095" w:rsidRPr="003D0FE2">
              <w:rPr>
                <w:rFonts w:ascii="Times New Roman" w:hAnsi="Times New Roman" w:hint="eastAsia"/>
                <w:sz w:val="22"/>
                <w:szCs w:val="28"/>
              </w:rPr>
              <w:t>15%</w:t>
            </w:r>
            <w:r w:rsidR="00094095" w:rsidRPr="003D0FE2">
              <w:rPr>
                <w:rFonts w:ascii="Times New Roman" w:hAnsi="Times New Roman" w:hint="eastAsia"/>
                <w:sz w:val="22"/>
                <w:szCs w:val="28"/>
              </w:rPr>
              <w:t>。</w:t>
            </w:r>
          </w:p>
        </w:tc>
      </w:tr>
      <w:tr w:rsidR="00094095" w:rsidRPr="003D0FE2" w14:paraId="4E5AB403" w14:textId="77777777" w:rsidTr="003D0FE2">
        <w:trPr>
          <w:trHeight w:val="330"/>
        </w:trPr>
        <w:tc>
          <w:tcPr>
            <w:tcW w:w="1677" w:type="dxa"/>
            <w:vMerge/>
            <w:shd w:val="clear" w:color="auto" w:fill="D9D9D9"/>
          </w:tcPr>
          <w:p w14:paraId="52B52E56" w14:textId="77777777" w:rsidR="00094095" w:rsidRPr="003D0FE2" w:rsidRDefault="00094095" w:rsidP="003D0FE2">
            <w:pPr>
              <w:snapToGrid w:val="0"/>
              <w:spacing w:before="120" w:after="120"/>
              <w:rPr>
                <w:rFonts w:ascii="Times New Roman" w:hAnsi="Times New Roman"/>
                <w:sz w:val="22"/>
                <w:szCs w:val="28"/>
              </w:rPr>
            </w:pPr>
          </w:p>
        </w:tc>
        <w:tc>
          <w:tcPr>
            <w:tcW w:w="7081" w:type="dxa"/>
            <w:gridSpan w:val="2"/>
          </w:tcPr>
          <w:p w14:paraId="0BBF8B96" w14:textId="27C23D14" w:rsidR="00094095" w:rsidRPr="003D0FE2" w:rsidRDefault="00EA0C95" w:rsidP="003D0FE2">
            <w:pPr>
              <w:snapToGrid w:val="0"/>
              <w:spacing w:before="120" w:after="120"/>
              <w:rPr>
                <w:rFonts w:ascii="Times New Roman" w:hAnsi="Times New Roman"/>
                <w:sz w:val="22"/>
                <w:szCs w:val="28"/>
              </w:rPr>
            </w:pPr>
            <w:r>
              <w:rPr>
                <w:rFonts w:ascii="Times New Roman" w:hAnsi="Times New Roman" w:hint="eastAsia"/>
                <w:sz w:val="22"/>
                <w:szCs w:val="30"/>
              </w:rPr>
              <w:sym w:font="Wingdings" w:char="F0FE"/>
            </w:r>
            <w:r w:rsidR="00094095" w:rsidRPr="003D0FE2">
              <w:rPr>
                <w:rFonts w:ascii="Times New Roman" w:hAnsi="Times New Roman" w:hint="eastAsia"/>
                <w:sz w:val="22"/>
                <w:szCs w:val="28"/>
              </w:rPr>
              <w:t>2</w:t>
            </w:r>
            <w:r w:rsidR="00094095" w:rsidRPr="003D0FE2">
              <w:rPr>
                <w:rFonts w:ascii="Times New Roman" w:hAnsi="Times New Roman" w:hint="eastAsia"/>
                <w:sz w:val="22"/>
                <w:szCs w:val="28"/>
              </w:rPr>
              <w:t>、存在上下游关系的参与集中的经营者，在上下游市场所占的市场份额均小于</w:t>
            </w:r>
            <w:r w:rsidR="00094095" w:rsidRPr="003D0FE2">
              <w:rPr>
                <w:rFonts w:ascii="Times New Roman" w:hAnsi="Times New Roman" w:hint="eastAsia"/>
                <w:sz w:val="22"/>
                <w:szCs w:val="28"/>
              </w:rPr>
              <w:t>25%</w:t>
            </w:r>
            <w:r w:rsidR="00094095" w:rsidRPr="003D0FE2">
              <w:rPr>
                <w:rFonts w:ascii="Times New Roman" w:hAnsi="Times New Roman" w:hint="eastAsia"/>
                <w:sz w:val="22"/>
                <w:szCs w:val="28"/>
              </w:rPr>
              <w:t>。</w:t>
            </w:r>
          </w:p>
        </w:tc>
      </w:tr>
      <w:tr w:rsidR="00094095" w:rsidRPr="003D0FE2" w14:paraId="1B81CF82" w14:textId="77777777" w:rsidTr="003D0FE2">
        <w:trPr>
          <w:trHeight w:val="285"/>
        </w:trPr>
        <w:tc>
          <w:tcPr>
            <w:tcW w:w="1677" w:type="dxa"/>
            <w:vMerge/>
            <w:shd w:val="clear" w:color="auto" w:fill="D9D9D9"/>
          </w:tcPr>
          <w:p w14:paraId="08B8AB9D" w14:textId="77777777" w:rsidR="00094095" w:rsidRPr="003D0FE2" w:rsidRDefault="00094095" w:rsidP="003D0FE2">
            <w:pPr>
              <w:snapToGrid w:val="0"/>
              <w:spacing w:before="120" w:after="120"/>
              <w:rPr>
                <w:rFonts w:ascii="Times New Roman" w:hAnsi="Times New Roman"/>
                <w:sz w:val="22"/>
                <w:szCs w:val="28"/>
              </w:rPr>
            </w:pPr>
          </w:p>
        </w:tc>
        <w:tc>
          <w:tcPr>
            <w:tcW w:w="7081" w:type="dxa"/>
            <w:gridSpan w:val="2"/>
          </w:tcPr>
          <w:p w14:paraId="2F9C5551" w14:textId="77777777" w:rsidR="00094095" w:rsidRPr="003D0FE2" w:rsidRDefault="00094095" w:rsidP="003D0FE2">
            <w:pPr>
              <w:snapToGrid w:val="0"/>
              <w:spacing w:before="120" w:after="120"/>
              <w:rPr>
                <w:rFonts w:ascii="Times New Roman" w:hAnsi="Times New Roman"/>
                <w:sz w:val="22"/>
                <w:szCs w:val="28"/>
              </w:rPr>
            </w:pPr>
            <w:r w:rsidRPr="003D0FE2">
              <w:rPr>
                <w:rFonts w:ascii="Times New Roman" w:hAnsi="Times New Roman" w:hint="eastAsia"/>
                <w:sz w:val="22"/>
                <w:szCs w:val="28"/>
              </w:rPr>
              <w:t>□</w:t>
            </w:r>
            <w:r w:rsidRPr="003D0FE2">
              <w:rPr>
                <w:rFonts w:ascii="Times New Roman" w:hAnsi="Times New Roman" w:hint="eastAsia"/>
                <w:sz w:val="22"/>
                <w:szCs w:val="28"/>
              </w:rPr>
              <w:t>3</w:t>
            </w:r>
            <w:r w:rsidRPr="003D0FE2">
              <w:rPr>
                <w:rFonts w:ascii="Times New Roman" w:hAnsi="Times New Roman" w:hint="eastAsia"/>
                <w:sz w:val="22"/>
                <w:szCs w:val="28"/>
              </w:rPr>
              <w:t>、不在同一相关市场、也不存在上下游关系的参与集中的经营者，在与交易有关的每个市场所占的份额均小于</w:t>
            </w:r>
            <w:r w:rsidRPr="003D0FE2">
              <w:rPr>
                <w:rFonts w:ascii="Times New Roman" w:hAnsi="Times New Roman" w:hint="eastAsia"/>
                <w:sz w:val="22"/>
                <w:szCs w:val="28"/>
              </w:rPr>
              <w:t>25%</w:t>
            </w:r>
            <w:r w:rsidRPr="003D0FE2">
              <w:rPr>
                <w:rFonts w:ascii="Times New Roman" w:hAnsi="Times New Roman" w:hint="eastAsia"/>
                <w:sz w:val="22"/>
                <w:szCs w:val="28"/>
              </w:rPr>
              <w:t>。</w:t>
            </w:r>
          </w:p>
        </w:tc>
      </w:tr>
      <w:tr w:rsidR="00094095" w:rsidRPr="003D0FE2" w14:paraId="2DADFAFC" w14:textId="77777777" w:rsidTr="003D0FE2">
        <w:trPr>
          <w:trHeight w:val="870"/>
        </w:trPr>
        <w:tc>
          <w:tcPr>
            <w:tcW w:w="1677" w:type="dxa"/>
            <w:vMerge/>
            <w:shd w:val="clear" w:color="auto" w:fill="D9D9D9"/>
          </w:tcPr>
          <w:p w14:paraId="5E0261DA" w14:textId="77777777" w:rsidR="00094095" w:rsidRPr="003D0FE2" w:rsidRDefault="00094095" w:rsidP="003D0FE2">
            <w:pPr>
              <w:snapToGrid w:val="0"/>
              <w:spacing w:before="120" w:after="120"/>
              <w:rPr>
                <w:rFonts w:ascii="Times New Roman" w:hAnsi="Times New Roman"/>
                <w:sz w:val="22"/>
                <w:szCs w:val="28"/>
              </w:rPr>
            </w:pPr>
          </w:p>
        </w:tc>
        <w:tc>
          <w:tcPr>
            <w:tcW w:w="7081" w:type="dxa"/>
            <w:gridSpan w:val="2"/>
          </w:tcPr>
          <w:p w14:paraId="1C70C7CE" w14:textId="6B73F8E7" w:rsidR="00094095" w:rsidRPr="003D0FE2" w:rsidRDefault="00EA0C95" w:rsidP="003D0FE2">
            <w:pPr>
              <w:snapToGrid w:val="0"/>
              <w:spacing w:before="120" w:after="120"/>
              <w:rPr>
                <w:rFonts w:ascii="Times New Roman" w:hAnsi="Times New Roman"/>
                <w:sz w:val="22"/>
                <w:szCs w:val="28"/>
              </w:rPr>
            </w:pPr>
            <w:r>
              <w:rPr>
                <w:rFonts w:ascii="Times New Roman" w:hAnsi="Times New Roman" w:hint="eastAsia"/>
                <w:sz w:val="22"/>
                <w:szCs w:val="28"/>
              </w:rPr>
              <w:sym w:font="Wingdings" w:char="F0A8"/>
            </w:r>
            <w:r w:rsidR="00094095" w:rsidRPr="003D0FE2">
              <w:rPr>
                <w:rFonts w:ascii="Times New Roman" w:hAnsi="Times New Roman" w:hint="eastAsia"/>
                <w:sz w:val="22"/>
                <w:szCs w:val="28"/>
              </w:rPr>
              <w:t>4</w:t>
            </w:r>
            <w:r w:rsidR="00094095" w:rsidRPr="003D0FE2">
              <w:rPr>
                <w:rFonts w:ascii="Times New Roman" w:hAnsi="Times New Roman" w:hint="eastAsia"/>
                <w:sz w:val="22"/>
                <w:szCs w:val="28"/>
              </w:rPr>
              <w:t>、参与集中的经营者在中国境外设立合营企业，合营企业不在中国境内从事经济活动。</w:t>
            </w:r>
          </w:p>
        </w:tc>
      </w:tr>
      <w:tr w:rsidR="00094095" w:rsidRPr="003D0FE2" w14:paraId="52751E75" w14:textId="77777777" w:rsidTr="003D0FE2">
        <w:trPr>
          <w:trHeight w:val="264"/>
        </w:trPr>
        <w:tc>
          <w:tcPr>
            <w:tcW w:w="1677" w:type="dxa"/>
            <w:vMerge/>
            <w:shd w:val="clear" w:color="auto" w:fill="D9D9D9"/>
          </w:tcPr>
          <w:p w14:paraId="06826486" w14:textId="77777777" w:rsidR="00094095" w:rsidRPr="003D0FE2" w:rsidRDefault="00094095" w:rsidP="003D0FE2">
            <w:pPr>
              <w:snapToGrid w:val="0"/>
              <w:spacing w:before="120" w:after="120"/>
              <w:rPr>
                <w:rFonts w:ascii="Times New Roman" w:hAnsi="Times New Roman"/>
                <w:sz w:val="22"/>
                <w:szCs w:val="28"/>
              </w:rPr>
            </w:pPr>
          </w:p>
        </w:tc>
        <w:tc>
          <w:tcPr>
            <w:tcW w:w="7081" w:type="dxa"/>
            <w:gridSpan w:val="2"/>
          </w:tcPr>
          <w:p w14:paraId="53572D63" w14:textId="77777777" w:rsidR="00094095" w:rsidRPr="003D0FE2" w:rsidRDefault="009A7806" w:rsidP="003D0FE2">
            <w:pPr>
              <w:snapToGrid w:val="0"/>
              <w:spacing w:before="120" w:after="120"/>
              <w:rPr>
                <w:rFonts w:ascii="Times New Roman" w:hAnsi="Times New Roman"/>
                <w:sz w:val="22"/>
                <w:szCs w:val="28"/>
              </w:rPr>
            </w:pPr>
            <w:r w:rsidRPr="003D0FE2">
              <w:rPr>
                <w:rFonts w:ascii="Times New Roman" w:hAnsi="Times New Roman" w:hint="eastAsia"/>
                <w:sz w:val="22"/>
                <w:szCs w:val="28"/>
              </w:rPr>
              <w:t>□</w:t>
            </w:r>
            <w:r w:rsidR="00094095" w:rsidRPr="003D0FE2">
              <w:rPr>
                <w:rFonts w:ascii="Times New Roman" w:hAnsi="Times New Roman" w:hint="eastAsia"/>
                <w:sz w:val="22"/>
                <w:szCs w:val="28"/>
              </w:rPr>
              <w:t>5</w:t>
            </w:r>
            <w:r w:rsidR="00094095" w:rsidRPr="003D0FE2">
              <w:rPr>
                <w:rFonts w:ascii="Times New Roman" w:hAnsi="Times New Roman" w:hint="eastAsia"/>
                <w:sz w:val="22"/>
                <w:szCs w:val="28"/>
              </w:rPr>
              <w:t>、参与集中的经营者收购境外企业股权或资产的，该境外企业不在中国境内从事经济活动。</w:t>
            </w:r>
          </w:p>
        </w:tc>
      </w:tr>
      <w:tr w:rsidR="00094095" w:rsidRPr="003D0FE2" w14:paraId="0447E260" w14:textId="77777777" w:rsidTr="003D0FE2">
        <w:trPr>
          <w:trHeight w:val="345"/>
        </w:trPr>
        <w:tc>
          <w:tcPr>
            <w:tcW w:w="1677" w:type="dxa"/>
            <w:vMerge/>
            <w:shd w:val="clear" w:color="auto" w:fill="D9D9D9"/>
          </w:tcPr>
          <w:p w14:paraId="721E5321" w14:textId="77777777" w:rsidR="00094095" w:rsidRPr="003D0FE2" w:rsidRDefault="00094095" w:rsidP="003D0FE2">
            <w:pPr>
              <w:snapToGrid w:val="0"/>
              <w:spacing w:before="120" w:after="120"/>
              <w:rPr>
                <w:rFonts w:ascii="Times New Roman" w:hAnsi="Times New Roman"/>
                <w:sz w:val="22"/>
                <w:szCs w:val="28"/>
              </w:rPr>
            </w:pPr>
          </w:p>
        </w:tc>
        <w:tc>
          <w:tcPr>
            <w:tcW w:w="7081" w:type="dxa"/>
            <w:gridSpan w:val="2"/>
          </w:tcPr>
          <w:p w14:paraId="10681705" w14:textId="77777777" w:rsidR="00094095" w:rsidRPr="003D0FE2" w:rsidRDefault="00094095" w:rsidP="003D0FE2">
            <w:pPr>
              <w:snapToGrid w:val="0"/>
              <w:spacing w:before="120" w:after="120"/>
              <w:rPr>
                <w:rFonts w:ascii="Times New Roman" w:hAnsi="Times New Roman"/>
                <w:sz w:val="22"/>
                <w:szCs w:val="28"/>
              </w:rPr>
            </w:pPr>
            <w:r w:rsidRPr="003D0FE2">
              <w:rPr>
                <w:rFonts w:ascii="Times New Roman" w:hAnsi="Times New Roman" w:hint="eastAsia"/>
                <w:sz w:val="22"/>
                <w:szCs w:val="28"/>
              </w:rPr>
              <w:t>□</w:t>
            </w:r>
            <w:r w:rsidRPr="003D0FE2">
              <w:rPr>
                <w:rFonts w:ascii="Times New Roman" w:hAnsi="Times New Roman" w:hint="eastAsia"/>
                <w:sz w:val="22"/>
                <w:szCs w:val="28"/>
              </w:rPr>
              <w:t>6</w:t>
            </w:r>
            <w:r w:rsidRPr="003D0FE2">
              <w:rPr>
                <w:rFonts w:ascii="Times New Roman" w:hAnsi="Times New Roman" w:hint="eastAsia"/>
                <w:sz w:val="22"/>
                <w:szCs w:val="28"/>
              </w:rPr>
              <w:t>、由两个以上的经营者共同控制的合营企业，通过集中被其中一个或一个以上经营者控制。</w:t>
            </w:r>
          </w:p>
        </w:tc>
      </w:tr>
      <w:tr w:rsidR="00094095" w:rsidRPr="003D0FE2" w14:paraId="0473D169" w14:textId="77777777" w:rsidTr="003D0FE2">
        <w:tc>
          <w:tcPr>
            <w:tcW w:w="1677" w:type="dxa"/>
            <w:shd w:val="clear" w:color="auto" w:fill="D9D9D9"/>
          </w:tcPr>
          <w:p w14:paraId="54C44242" w14:textId="77777777" w:rsidR="00094095" w:rsidRPr="003D0FE2" w:rsidRDefault="00094095" w:rsidP="003D0FE2">
            <w:pPr>
              <w:snapToGrid w:val="0"/>
              <w:spacing w:before="120" w:after="120"/>
              <w:rPr>
                <w:rFonts w:ascii="Times New Roman" w:hAnsi="Times New Roman"/>
                <w:sz w:val="22"/>
                <w:szCs w:val="28"/>
              </w:rPr>
            </w:pPr>
            <w:r w:rsidRPr="003D0FE2">
              <w:rPr>
                <w:rFonts w:ascii="Times New Roman" w:hAnsi="Times New Roman" w:hint="eastAsia"/>
                <w:sz w:val="22"/>
                <w:szCs w:val="28"/>
              </w:rPr>
              <w:t>备注</w:t>
            </w:r>
          </w:p>
        </w:tc>
        <w:tc>
          <w:tcPr>
            <w:tcW w:w="7081" w:type="dxa"/>
            <w:gridSpan w:val="2"/>
          </w:tcPr>
          <w:p w14:paraId="73B17D3E" w14:textId="7A8B160A" w:rsidR="00241BE1" w:rsidRPr="00241BE1" w:rsidRDefault="00241BE1" w:rsidP="00241BE1">
            <w:pPr>
              <w:pStyle w:val="ListParagraph"/>
              <w:numPr>
                <w:ilvl w:val="0"/>
                <w:numId w:val="9"/>
              </w:numPr>
              <w:snapToGrid w:val="0"/>
              <w:spacing w:before="120" w:after="120"/>
              <w:ind w:firstLineChars="0"/>
              <w:rPr>
                <w:rFonts w:ascii="Times New Roman" w:hAnsi="Times New Roman"/>
                <w:sz w:val="22"/>
                <w:szCs w:val="28"/>
              </w:rPr>
            </w:pPr>
            <w:r w:rsidRPr="00241BE1">
              <w:rPr>
                <w:rFonts w:ascii="Times New Roman" w:hAnsi="Times New Roman" w:hint="eastAsia"/>
                <w:sz w:val="22"/>
                <w:szCs w:val="28"/>
              </w:rPr>
              <w:t>全球丙烯腈市场</w:t>
            </w:r>
          </w:p>
          <w:p w14:paraId="0787D205" w14:textId="71DCC921" w:rsidR="00241BE1" w:rsidRDefault="008C2680" w:rsidP="00241BE1">
            <w:pPr>
              <w:pStyle w:val="ListParagraph"/>
              <w:snapToGrid w:val="0"/>
              <w:spacing w:before="120" w:after="120"/>
              <w:ind w:left="720" w:firstLineChars="0" w:firstLine="0"/>
              <w:rPr>
                <w:rFonts w:ascii="Times New Roman" w:hAnsi="Times New Roman"/>
                <w:sz w:val="22"/>
                <w:szCs w:val="28"/>
              </w:rPr>
            </w:pPr>
            <w:r>
              <w:rPr>
                <w:rFonts w:ascii="Times New Roman" w:hAnsi="Times New Roman" w:hint="eastAsia"/>
                <w:sz w:val="22"/>
                <w:szCs w:val="28"/>
              </w:rPr>
              <w:t>马石化</w:t>
            </w:r>
            <w:r w:rsidR="00406F77">
              <w:rPr>
                <w:rFonts w:ascii="Times New Roman" w:hAnsi="Times New Roman" w:hint="eastAsia"/>
                <w:sz w:val="22"/>
                <w:szCs w:val="28"/>
              </w:rPr>
              <w:t xml:space="preserve"> </w:t>
            </w:r>
            <w:r w:rsidR="00406F77" w:rsidRPr="00406F77">
              <w:rPr>
                <w:rFonts w:ascii="Times New Roman" w:hAnsi="Times New Roman"/>
                <w:sz w:val="22"/>
                <w:szCs w:val="28"/>
              </w:rPr>
              <w:t>[0-5]%</w:t>
            </w:r>
          </w:p>
          <w:p w14:paraId="0F3E2ACA" w14:textId="3CF1FC36" w:rsidR="008C2680" w:rsidRDefault="008C2680" w:rsidP="00241BE1">
            <w:pPr>
              <w:pStyle w:val="ListParagraph"/>
              <w:snapToGrid w:val="0"/>
              <w:spacing w:before="120" w:after="120"/>
              <w:ind w:left="720" w:firstLineChars="0" w:firstLine="0"/>
              <w:rPr>
                <w:rFonts w:ascii="Times New Roman" w:hAnsi="Times New Roman"/>
                <w:sz w:val="22"/>
                <w:szCs w:val="28"/>
              </w:rPr>
            </w:pPr>
            <w:r>
              <w:rPr>
                <w:rFonts w:ascii="Times New Roman" w:hAnsi="Times New Roman" w:hint="eastAsia"/>
                <w:sz w:val="22"/>
                <w:szCs w:val="28"/>
              </w:rPr>
              <w:t>旭化成</w:t>
            </w:r>
            <w:r w:rsidR="0070304C">
              <w:rPr>
                <w:rFonts w:ascii="Times New Roman" w:hAnsi="Times New Roman" w:hint="eastAsia"/>
                <w:sz w:val="22"/>
                <w:szCs w:val="28"/>
              </w:rPr>
              <w:t xml:space="preserve"> </w:t>
            </w:r>
            <w:r w:rsidR="0070304C" w:rsidRPr="0070304C">
              <w:rPr>
                <w:rFonts w:ascii="Times New Roman" w:hAnsi="Times New Roman"/>
                <w:sz w:val="22"/>
                <w:szCs w:val="28"/>
              </w:rPr>
              <w:t>[10-15]%</w:t>
            </w:r>
          </w:p>
          <w:p w14:paraId="2CE703D3" w14:textId="52590823" w:rsidR="008C2680" w:rsidRDefault="008C2680" w:rsidP="00241BE1">
            <w:pPr>
              <w:pStyle w:val="ListParagraph"/>
              <w:snapToGrid w:val="0"/>
              <w:spacing w:before="120" w:after="120"/>
              <w:ind w:left="720" w:firstLineChars="0" w:firstLine="0"/>
              <w:rPr>
                <w:rFonts w:ascii="Times New Roman" w:hAnsi="Times New Roman"/>
                <w:sz w:val="22"/>
                <w:szCs w:val="28"/>
              </w:rPr>
            </w:pPr>
            <w:r>
              <w:rPr>
                <w:rFonts w:ascii="Times New Roman" w:hAnsi="Times New Roman" w:hint="eastAsia"/>
                <w:sz w:val="22"/>
                <w:szCs w:val="28"/>
              </w:rPr>
              <w:t>三菱</w:t>
            </w:r>
            <w:r w:rsidR="00B75EC8">
              <w:rPr>
                <w:rFonts w:ascii="Times New Roman" w:hAnsi="Times New Roman" w:hint="eastAsia"/>
                <w:sz w:val="22"/>
                <w:szCs w:val="28"/>
              </w:rPr>
              <w:t xml:space="preserve"> </w:t>
            </w:r>
            <w:r w:rsidR="00B75EC8" w:rsidRPr="00B75EC8">
              <w:rPr>
                <w:rFonts w:ascii="Times New Roman" w:hAnsi="Times New Roman"/>
                <w:sz w:val="22"/>
                <w:szCs w:val="28"/>
              </w:rPr>
              <w:t>[0-5]%</w:t>
            </w:r>
          </w:p>
          <w:p w14:paraId="2EA8BE1C" w14:textId="7365D633" w:rsidR="008C2680" w:rsidRPr="00241BE1" w:rsidRDefault="008C2680" w:rsidP="00241BE1">
            <w:pPr>
              <w:pStyle w:val="ListParagraph"/>
              <w:snapToGrid w:val="0"/>
              <w:spacing w:before="120" w:after="120"/>
              <w:ind w:left="720" w:firstLineChars="0" w:firstLine="0"/>
              <w:rPr>
                <w:rFonts w:ascii="Times New Roman" w:hAnsi="Times New Roman" w:hint="eastAsia"/>
                <w:sz w:val="22"/>
                <w:szCs w:val="28"/>
              </w:rPr>
            </w:pPr>
            <w:r>
              <w:rPr>
                <w:rFonts w:ascii="Times New Roman" w:hAnsi="Times New Roman" w:hint="eastAsia"/>
                <w:sz w:val="22"/>
                <w:szCs w:val="28"/>
              </w:rPr>
              <w:t>合计</w:t>
            </w:r>
            <w:r w:rsidR="0066389D">
              <w:rPr>
                <w:rFonts w:ascii="Times New Roman" w:hAnsi="Times New Roman" w:hint="eastAsia"/>
                <w:sz w:val="22"/>
                <w:szCs w:val="28"/>
              </w:rPr>
              <w:t xml:space="preserve"> </w:t>
            </w:r>
            <w:r w:rsidR="0066389D" w:rsidRPr="0066389D">
              <w:rPr>
                <w:rFonts w:ascii="Times New Roman" w:hAnsi="Times New Roman"/>
                <w:sz w:val="22"/>
                <w:szCs w:val="28"/>
              </w:rPr>
              <w:t>[10-15]%</w:t>
            </w:r>
          </w:p>
          <w:p w14:paraId="7B1EB1ED" w14:textId="44D98434" w:rsidR="00241BE1" w:rsidRPr="008C2680" w:rsidRDefault="00241BE1" w:rsidP="008C2680">
            <w:pPr>
              <w:pStyle w:val="ListParagraph"/>
              <w:numPr>
                <w:ilvl w:val="0"/>
                <w:numId w:val="9"/>
              </w:numPr>
              <w:snapToGrid w:val="0"/>
              <w:spacing w:before="120" w:after="120"/>
              <w:ind w:firstLineChars="0"/>
              <w:rPr>
                <w:rFonts w:ascii="Times New Roman" w:hAnsi="Times New Roman"/>
                <w:sz w:val="22"/>
                <w:szCs w:val="28"/>
              </w:rPr>
            </w:pPr>
            <w:r w:rsidRPr="008C2680">
              <w:rPr>
                <w:rFonts w:ascii="Times New Roman" w:hAnsi="Times New Roman" w:hint="eastAsia"/>
                <w:sz w:val="22"/>
                <w:szCs w:val="28"/>
              </w:rPr>
              <w:t>全球乙腈市场</w:t>
            </w:r>
          </w:p>
          <w:p w14:paraId="1E012283" w14:textId="73D8F759" w:rsidR="008C2680" w:rsidRDefault="008C2680" w:rsidP="008C2680">
            <w:pPr>
              <w:pStyle w:val="ListParagraph"/>
              <w:snapToGrid w:val="0"/>
              <w:spacing w:before="120" w:after="120"/>
              <w:ind w:left="720" w:firstLineChars="0" w:firstLine="0"/>
              <w:rPr>
                <w:rFonts w:ascii="Times New Roman" w:hAnsi="Times New Roman"/>
                <w:sz w:val="22"/>
                <w:szCs w:val="28"/>
              </w:rPr>
            </w:pPr>
            <w:r>
              <w:rPr>
                <w:rFonts w:ascii="Times New Roman" w:hAnsi="Times New Roman" w:hint="eastAsia"/>
                <w:sz w:val="22"/>
                <w:szCs w:val="28"/>
              </w:rPr>
              <w:t>马石化</w:t>
            </w:r>
            <w:r w:rsidR="0057645F">
              <w:rPr>
                <w:rFonts w:ascii="Times New Roman" w:hAnsi="Times New Roman" w:hint="eastAsia"/>
                <w:sz w:val="22"/>
                <w:szCs w:val="28"/>
              </w:rPr>
              <w:t xml:space="preserve"> </w:t>
            </w:r>
            <w:r w:rsidR="0057645F" w:rsidRPr="0057645F">
              <w:rPr>
                <w:rFonts w:ascii="Times New Roman" w:hAnsi="Times New Roman"/>
                <w:sz w:val="22"/>
                <w:szCs w:val="28"/>
              </w:rPr>
              <w:t>[0-5]%</w:t>
            </w:r>
          </w:p>
          <w:p w14:paraId="2C95CE3D" w14:textId="51C10C9D" w:rsidR="008C2680" w:rsidRDefault="008C2680" w:rsidP="008C2680">
            <w:pPr>
              <w:pStyle w:val="ListParagraph"/>
              <w:snapToGrid w:val="0"/>
              <w:spacing w:before="120" w:after="120"/>
              <w:ind w:left="720" w:firstLineChars="0" w:firstLine="0"/>
              <w:rPr>
                <w:rFonts w:ascii="Times New Roman" w:hAnsi="Times New Roman"/>
                <w:sz w:val="22"/>
                <w:szCs w:val="28"/>
              </w:rPr>
            </w:pPr>
            <w:r>
              <w:rPr>
                <w:rFonts w:ascii="Times New Roman" w:hAnsi="Times New Roman" w:hint="eastAsia"/>
                <w:sz w:val="22"/>
                <w:szCs w:val="28"/>
              </w:rPr>
              <w:t>旭化成</w:t>
            </w:r>
            <w:r w:rsidR="00F40E40">
              <w:rPr>
                <w:rFonts w:ascii="Times New Roman" w:hAnsi="Times New Roman" w:hint="eastAsia"/>
                <w:sz w:val="22"/>
                <w:szCs w:val="28"/>
              </w:rPr>
              <w:t xml:space="preserve"> </w:t>
            </w:r>
            <w:r w:rsidR="00F40E40" w:rsidRPr="00F40E40">
              <w:rPr>
                <w:rFonts w:ascii="Times New Roman" w:hAnsi="Times New Roman"/>
                <w:sz w:val="22"/>
                <w:szCs w:val="28"/>
              </w:rPr>
              <w:t>[5-10]%</w:t>
            </w:r>
          </w:p>
          <w:p w14:paraId="0A15BB0D" w14:textId="2DE3F6F7" w:rsidR="008C2680" w:rsidRDefault="008C2680" w:rsidP="008C2680">
            <w:pPr>
              <w:pStyle w:val="ListParagraph"/>
              <w:snapToGrid w:val="0"/>
              <w:spacing w:before="120" w:after="120"/>
              <w:ind w:left="720" w:firstLineChars="0" w:firstLine="0"/>
              <w:rPr>
                <w:rFonts w:ascii="Times New Roman" w:hAnsi="Times New Roman"/>
                <w:sz w:val="22"/>
                <w:szCs w:val="28"/>
              </w:rPr>
            </w:pPr>
            <w:r>
              <w:rPr>
                <w:rFonts w:ascii="Times New Roman" w:hAnsi="Times New Roman" w:hint="eastAsia"/>
                <w:sz w:val="22"/>
                <w:szCs w:val="28"/>
              </w:rPr>
              <w:t>三菱</w:t>
            </w:r>
            <w:r w:rsidR="0015708F">
              <w:rPr>
                <w:rFonts w:ascii="Times New Roman" w:hAnsi="Times New Roman" w:hint="eastAsia"/>
                <w:sz w:val="22"/>
                <w:szCs w:val="28"/>
              </w:rPr>
              <w:t xml:space="preserve"> </w:t>
            </w:r>
            <w:r w:rsidR="0015708F" w:rsidRPr="0015708F">
              <w:rPr>
                <w:rFonts w:ascii="Times New Roman" w:hAnsi="Times New Roman"/>
                <w:sz w:val="22"/>
                <w:szCs w:val="28"/>
              </w:rPr>
              <w:t>[0-5]%</w:t>
            </w:r>
          </w:p>
          <w:p w14:paraId="4F06F65B" w14:textId="5998AAAE" w:rsidR="008C2680" w:rsidRPr="008C2680" w:rsidRDefault="008C2680" w:rsidP="008C2680">
            <w:pPr>
              <w:pStyle w:val="ListParagraph"/>
              <w:snapToGrid w:val="0"/>
              <w:spacing w:before="120" w:after="120"/>
              <w:ind w:left="720" w:firstLineChars="0" w:firstLine="0"/>
              <w:rPr>
                <w:rFonts w:ascii="Times New Roman" w:hAnsi="Times New Roman" w:hint="eastAsia"/>
                <w:sz w:val="22"/>
                <w:szCs w:val="28"/>
              </w:rPr>
            </w:pPr>
            <w:r>
              <w:rPr>
                <w:rFonts w:ascii="Times New Roman" w:hAnsi="Times New Roman" w:hint="eastAsia"/>
                <w:sz w:val="22"/>
                <w:szCs w:val="28"/>
              </w:rPr>
              <w:t>合计</w:t>
            </w:r>
            <w:r w:rsidR="00801B15">
              <w:rPr>
                <w:rFonts w:ascii="Times New Roman" w:hAnsi="Times New Roman" w:hint="eastAsia"/>
                <w:sz w:val="22"/>
                <w:szCs w:val="28"/>
              </w:rPr>
              <w:t xml:space="preserve"> </w:t>
            </w:r>
            <w:r w:rsidR="00801B15" w:rsidRPr="00801B15">
              <w:rPr>
                <w:rFonts w:ascii="Times New Roman" w:hAnsi="Times New Roman"/>
                <w:sz w:val="22"/>
                <w:szCs w:val="28"/>
              </w:rPr>
              <w:t>[5-10]%</w:t>
            </w:r>
          </w:p>
          <w:p w14:paraId="639CBB6B" w14:textId="67B1A16B" w:rsidR="00241BE1" w:rsidRPr="008C2680" w:rsidRDefault="00241BE1" w:rsidP="008C2680">
            <w:pPr>
              <w:pStyle w:val="ListParagraph"/>
              <w:numPr>
                <w:ilvl w:val="0"/>
                <w:numId w:val="9"/>
              </w:numPr>
              <w:snapToGrid w:val="0"/>
              <w:spacing w:before="120" w:after="120"/>
              <w:ind w:firstLineChars="0"/>
              <w:rPr>
                <w:rFonts w:ascii="Times New Roman" w:hAnsi="Times New Roman"/>
                <w:sz w:val="22"/>
                <w:szCs w:val="28"/>
              </w:rPr>
            </w:pPr>
            <w:r w:rsidRPr="008C2680">
              <w:rPr>
                <w:rFonts w:ascii="Times New Roman" w:hAnsi="Times New Roman" w:hint="eastAsia"/>
                <w:sz w:val="22"/>
                <w:szCs w:val="28"/>
              </w:rPr>
              <w:t>全球丙烯市场</w:t>
            </w:r>
          </w:p>
          <w:p w14:paraId="135E9BCC" w14:textId="322F4A18" w:rsidR="008C2680" w:rsidRDefault="008C2680" w:rsidP="008C2680">
            <w:pPr>
              <w:pStyle w:val="ListParagraph"/>
              <w:snapToGrid w:val="0"/>
              <w:spacing w:before="120" w:after="120"/>
              <w:ind w:left="720" w:firstLineChars="0" w:firstLine="0"/>
              <w:rPr>
                <w:rFonts w:ascii="Times New Roman" w:hAnsi="Times New Roman"/>
                <w:sz w:val="22"/>
                <w:szCs w:val="28"/>
              </w:rPr>
            </w:pPr>
            <w:r>
              <w:rPr>
                <w:rFonts w:ascii="Times New Roman" w:hAnsi="Times New Roman" w:hint="eastAsia"/>
                <w:sz w:val="22"/>
                <w:szCs w:val="28"/>
              </w:rPr>
              <w:t>马石化</w:t>
            </w:r>
            <w:r w:rsidR="00280611">
              <w:rPr>
                <w:rFonts w:ascii="Times New Roman" w:hAnsi="Times New Roman" w:hint="eastAsia"/>
                <w:sz w:val="22"/>
                <w:szCs w:val="28"/>
              </w:rPr>
              <w:t xml:space="preserve"> </w:t>
            </w:r>
            <w:r w:rsidR="00280611" w:rsidRPr="00280611">
              <w:rPr>
                <w:rFonts w:ascii="Times New Roman" w:hAnsi="Times New Roman"/>
                <w:sz w:val="22"/>
                <w:szCs w:val="28"/>
              </w:rPr>
              <w:t>[0-5]%</w:t>
            </w:r>
          </w:p>
          <w:p w14:paraId="2F8B8C1F" w14:textId="38D6451B" w:rsidR="008C2680" w:rsidRDefault="008C2680" w:rsidP="008C2680">
            <w:pPr>
              <w:pStyle w:val="ListParagraph"/>
              <w:snapToGrid w:val="0"/>
              <w:spacing w:before="120" w:after="120"/>
              <w:ind w:left="720" w:firstLineChars="0" w:firstLine="0"/>
              <w:rPr>
                <w:rFonts w:ascii="Times New Roman" w:hAnsi="Times New Roman"/>
                <w:sz w:val="22"/>
                <w:szCs w:val="28"/>
              </w:rPr>
            </w:pPr>
            <w:r>
              <w:rPr>
                <w:rFonts w:ascii="Times New Roman" w:hAnsi="Times New Roman" w:hint="eastAsia"/>
                <w:sz w:val="22"/>
                <w:szCs w:val="28"/>
              </w:rPr>
              <w:t>旭化成</w:t>
            </w:r>
            <w:r w:rsidR="00280611">
              <w:rPr>
                <w:rFonts w:ascii="Times New Roman" w:hAnsi="Times New Roman" w:hint="eastAsia"/>
                <w:sz w:val="22"/>
                <w:szCs w:val="28"/>
              </w:rPr>
              <w:t xml:space="preserve"> </w:t>
            </w:r>
            <w:r w:rsidR="00280611">
              <w:rPr>
                <w:rFonts w:ascii="Arial" w:hAnsi="Arial" w:cs="Arial"/>
                <w:bCs/>
                <w:kern w:val="0"/>
                <w:sz w:val="22"/>
                <w:szCs w:val="20"/>
              </w:rPr>
              <w:t>[0-5]%</w:t>
            </w:r>
          </w:p>
          <w:p w14:paraId="178B3EC8" w14:textId="6E902BC8" w:rsidR="008C2680" w:rsidRDefault="008C2680" w:rsidP="008C2680">
            <w:pPr>
              <w:pStyle w:val="ListParagraph"/>
              <w:snapToGrid w:val="0"/>
              <w:spacing w:before="120" w:after="120"/>
              <w:ind w:left="720" w:firstLineChars="0" w:firstLine="0"/>
              <w:rPr>
                <w:rFonts w:ascii="Times New Roman" w:hAnsi="Times New Roman"/>
                <w:sz w:val="22"/>
                <w:szCs w:val="28"/>
              </w:rPr>
            </w:pPr>
            <w:r>
              <w:rPr>
                <w:rFonts w:ascii="Times New Roman" w:hAnsi="Times New Roman" w:hint="eastAsia"/>
                <w:sz w:val="22"/>
                <w:szCs w:val="28"/>
              </w:rPr>
              <w:t>三菱</w:t>
            </w:r>
            <w:r w:rsidR="00280611">
              <w:rPr>
                <w:rFonts w:ascii="Times New Roman" w:hAnsi="Times New Roman" w:hint="eastAsia"/>
                <w:sz w:val="22"/>
                <w:szCs w:val="28"/>
              </w:rPr>
              <w:t xml:space="preserve"> </w:t>
            </w:r>
            <w:r w:rsidR="00280611">
              <w:rPr>
                <w:rFonts w:ascii="Arial" w:hAnsi="Arial" w:cs="Arial"/>
                <w:bCs/>
                <w:kern w:val="0"/>
                <w:sz w:val="22"/>
                <w:szCs w:val="20"/>
              </w:rPr>
              <w:t>[0-5]%</w:t>
            </w:r>
          </w:p>
          <w:p w14:paraId="33CE2DD3" w14:textId="082971F1" w:rsidR="008C2680" w:rsidRPr="008C2680" w:rsidRDefault="008C2680" w:rsidP="008C2680">
            <w:pPr>
              <w:pStyle w:val="ListParagraph"/>
              <w:snapToGrid w:val="0"/>
              <w:spacing w:before="120" w:after="120"/>
              <w:ind w:left="720" w:firstLineChars="0" w:firstLine="0"/>
              <w:rPr>
                <w:rFonts w:ascii="Times New Roman" w:hAnsi="Times New Roman" w:hint="eastAsia"/>
                <w:sz w:val="22"/>
                <w:szCs w:val="28"/>
              </w:rPr>
            </w:pPr>
            <w:r>
              <w:rPr>
                <w:rFonts w:ascii="Times New Roman" w:hAnsi="Times New Roman" w:hint="eastAsia"/>
                <w:sz w:val="22"/>
                <w:szCs w:val="28"/>
              </w:rPr>
              <w:t>合计</w:t>
            </w:r>
            <w:r w:rsidR="00280611">
              <w:rPr>
                <w:rFonts w:ascii="Arial" w:hAnsi="Arial" w:cs="Arial"/>
                <w:bCs/>
                <w:kern w:val="0"/>
                <w:sz w:val="22"/>
                <w:szCs w:val="20"/>
              </w:rPr>
              <w:t>[0-5]%</w:t>
            </w:r>
          </w:p>
          <w:p w14:paraId="0ECEEE7C" w14:textId="494516DE" w:rsidR="00241BE1" w:rsidRPr="008C2680" w:rsidRDefault="00241BE1" w:rsidP="008C2680">
            <w:pPr>
              <w:pStyle w:val="ListParagraph"/>
              <w:numPr>
                <w:ilvl w:val="0"/>
                <w:numId w:val="9"/>
              </w:numPr>
              <w:snapToGrid w:val="0"/>
              <w:spacing w:before="120" w:after="120"/>
              <w:ind w:firstLineChars="0"/>
              <w:rPr>
                <w:rFonts w:ascii="Times New Roman" w:hAnsi="Times New Roman"/>
                <w:sz w:val="22"/>
                <w:szCs w:val="28"/>
              </w:rPr>
            </w:pPr>
            <w:r w:rsidRPr="008C2680">
              <w:rPr>
                <w:rFonts w:ascii="Times New Roman" w:hAnsi="Times New Roman" w:hint="eastAsia"/>
                <w:sz w:val="22"/>
                <w:szCs w:val="28"/>
              </w:rPr>
              <w:t>全球氨市场</w:t>
            </w:r>
          </w:p>
          <w:p w14:paraId="561D4A96" w14:textId="5C49ED1E" w:rsidR="008C2680" w:rsidRDefault="008C2680" w:rsidP="008C2680">
            <w:pPr>
              <w:pStyle w:val="ListParagraph"/>
              <w:snapToGrid w:val="0"/>
              <w:spacing w:before="120" w:after="120"/>
              <w:ind w:left="720" w:firstLineChars="0" w:firstLine="0"/>
              <w:rPr>
                <w:rFonts w:ascii="Times New Roman" w:hAnsi="Times New Roman"/>
                <w:sz w:val="22"/>
                <w:szCs w:val="28"/>
              </w:rPr>
            </w:pPr>
            <w:r>
              <w:rPr>
                <w:rFonts w:ascii="Times New Roman" w:hAnsi="Times New Roman" w:hint="eastAsia"/>
                <w:sz w:val="22"/>
                <w:szCs w:val="28"/>
              </w:rPr>
              <w:t>马石化</w:t>
            </w:r>
            <w:r w:rsidR="00CF4159">
              <w:rPr>
                <w:rFonts w:ascii="Times New Roman" w:hAnsi="Times New Roman" w:hint="eastAsia"/>
                <w:sz w:val="22"/>
                <w:szCs w:val="28"/>
              </w:rPr>
              <w:t xml:space="preserve"> </w:t>
            </w:r>
            <w:r w:rsidR="00CF4159" w:rsidRPr="00CF4159">
              <w:rPr>
                <w:rFonts w:ascii="Times New Roman" w:hAnsi="Times New Roman"/>
                <w:sz w:val="22"/>
                <w:szCs w:val="28"/>
              </w:rPr>
              <w:t>[0-5]%</w:t>
            </w:r>
          </w:p>
          <w:p w14:paraId="3CC3477E" w14:textId="56AD2341" w:rsidR="008C2680" w:rsidRDefault="008C2680" w:rsidP="008C2680">
            <w:pPr>
              <w:pStyle w:val="ListParagraph"/>
              <w:snapToGrid w:val="0"/>
              <w:spacing w:before="120" w:after="120"/>
              <w:ind w:left="720" w:firstLineChars="0" w:firstLine="0"/>
              <w:rPr>
                <w:rFonts w:ascii="Times New Roman" w:hAnsi="Times New Roman"/>
                <w:sz w:val="22"/>
                <w:szCs w:val="28"/>
              </w:rPr>
            </w:pPr>
            <w:r>
              <w:rPr>
                <w:rFonts w:ascii="Times New Roman" w:hAnsi="Times New Roman" w:hint="eastAsia"/>
                <w:sz w:val="22"/>
                <w:szCs w:val="28"/>
              </w:rPr>
              <w:t>旭化成</w:t>
            </w:r>
            <w:r w:rsidR="00CF4159">
              <w:rPr>
                <w:rFonts w:ascii="Times New Roman" w:hAnsi="Times New Roman" w:hint="eastAsia"/>
                <w:sz w:val="22"/>
                <w:szCs w:val="28"/>
              </w:rPr>
              <w:t xml:space="preserve"> </w:t>
            </w:r>
            <w:r w:rsidR="00CF4159" w:rsidRPr="00CF4159">
              <w:rPr>
                <w:rFonts w:ascii="Times New Roman" w:hAnsi="Times New Roman"/>
                <w:sz w:val="22"/>
                <w:szCs w:val="28"/>
              </w:rPr>
              <w:t>[0-5]%</w:t>
            </w:r>
          </w:p>
          <w:p w14:paraId="2A9A6EF0" w14:textId="0EC63BAE" w:rsidR="008C2680" w:rsidRDefault="008C2680" w:rsidP="008C2680">
            <w:pPr>
              <w:pStyle w:val="ListParagraph"/>
              <w:snapToGrid w:val="0"/>
              <w:spacing w:before="120" w:after="120"/>
              <w:ind w:left="720" w:firstLineChars="0" w:firstLine="0"/>
              <w:rPr>
                <w:rFonts w:ascii="Times New Roman" w:hAnsi="Times New Roman"/>
                <w:sz w:val="22"/>
                <w:szCs w:val="28"/>
              </w:rPr>
            </w:pPr>
            <w:r>
              <w:rPr>
                <w:rFonts w:ascii="Times New Roman" w:hAnsi="Times New Roman" w:hint="eastAsia"/>
                <w:sz w:val="22"/>
                <w:szCs w:val="28"/>
              </w:rPr>
              <w:t>三菱</w:t>
            </w:r>
            <w:r w:rsidR="00CF4159">
              <w:rPr>
                <w:rFonts w:ascii="Times New Roman" w:hAnsi="Times New Roman" w:hint="eastAsia"/>
                <w:sz w:val="22"/>
                <w:szCs w:val="28"/>
              </w:rPr>
              <w:t xml:space="preserve"> </w:t>
            </w:r>
            <w:r w:rsidR="00CF4159" w:rsidRPr="00CF4159">
              <w:rPr>
                <w:rFonts w:ascii="Times New Roman" w:hAnsi="Times New Roman"/>
                <w:sz w:val="22"/>
                <w:szCs w:val="28"/>
              </w:rPr>
              <w:t>[0-5]%</w:t>
            </w:r>
          </w:p>
          <w:p w14:paraId="2C24EC59" w14:textId="4213AD4C" w:rsidR="008C2680" w:rsidRPr="008C2680" w:rsidRDefault="008C2680" w:rsidP="008C2680">
            <w:pPr>
              <w:pStyle w:val="ListParagraph"/>
              <w:snapToGrid w:val="0"/>
              <w:spacing w:before="120" w:after="120"/>
              <w:ind w:left="720" w:firstLineChars="0" w:firstLine="0"/>
              <w:rPr>
                <w:rFonts w:ascii="Times New Roman" w:hAnsi="Times New Roman" w:hint="eastAsia"/>
                <w:sz w:val="22"/>
                <w:szCs w:val="28"/>
              </w:rPr>
            </w:pPr>
            <w:r>
              <w:rPr>
                <w:rFonts w:ascii="Times New Roman" w:hAnsi="Times New Roman" w:hint="eastAsia"/>
                <w:sz w:val="22"/>
                <w:szCs w:val="28"/>
              </w:rPr>
              <w:t>合计</w:t>
            </w:r>
            <w:r w:rsidR="00CF4159">
              <w:rPr>
                <w:rFonts w:ascii="Times New Roman" w:hAnsi="Times New Roman" w:hint="eastAsia"/>
                <w:sz w:val="22"/>
                <w:szCs w:val="28"/>
              </w:rPr>
              <w:t xml:space="preserve"> </w:t>
            </w:r>
            <w:r w:rsidR="00CF4159" w:rsidRPr="00CF4159">
              <w:rPr>
                <w:rFonts w:ascii="Times New Roman" w:hAnsi="Times New Roman"/>
                <w:sz w:val="22"/>
                <w:szCs w:val="28"/>
              </w:rPr>
              <w:t>[0-5]%</w:t>
            </w:r>
          </w:p>
          <w:p w14:paraId="40ACA6C6" w14:textId="3A86D32C" w:rsidR="00826BFB" w:rsidRPr="008C2680" w:rsidRDefault="00241BE1" w:rsidP="008C2680">
            <w:pPr>
              <w:pStyle w:val="ListParagraph"/>
              <w:numPr>
                <w:ilvl w:val="0"/>
                <w:numId w:val="9"/>
              </w:numPr>
              <w:snapToGrid w:val="0"/>
              <w:spacing w:before="120" w:after="120"/>
              <w:ind w:firstLineChars="0"/>
              <w:rPr>
                <w:rFonts w:ascii="Times New Roman" w:hAnsi="Times New Roman"/>
                <w:sz w:val="22"/>
                <w:szCs w:val="28"/>
              </w:rPr>
            </w:pPr>
            <w:r w:rsidRPr="008C2680">
              <w:rPr>
                <w:rFonts w:ascii="Times New Roman" w:hAnsi="Times New Roman" w:hint="eastAsia"/>
                <w:sz w:val="22"/>
                <w:szCs w:val="28"/>
              </w:rPr>
              <w:t>全球</w:t>
            </w:r>
            <w:r w:rsidRPr="008C2680">
              <w:rPr>
                <w:rFonts w:ascii="Times New Roman" w:hAnsi="Times New Roman" w:hint="eastAsia"/>
                <w:sz w:val="22"/>
                <w:szCs w:val="28"/>
              </w:rPr>
              <w:t>SB</w:t>
            </w:r>
            <w:r w:rsidRPr="008C2680">
              <w:rPr>
                <w:rFonts w:ascii="Times New Roman" w:hAnsi="Times New Roman" w:hint="eastAsia"/>
                <w:sz w:val="22"/>
                <w:szCs w:val="28"/>
              </w:rPr>
              <w:t>乳胶市场</w:t>
            </w:r>
          </w:p>
          <w:p w14:paraId="2945A75D" w14:textId="72606BF3" w:rsidR="008C2680" w:rsidRDefault="008C2680" w:rsidP="008C2680">
            <w:pPr>
              <w:pStyle w:val="ListParagraph"/>
              <w:snapToGrid w:val="0"/>
              <w:spacing w:before="120" w:after="120"/>
              <w:ind w:left="720" w:firstLineChars="0" w:firstLine="0"/>
              <w:rPr>
                <w:rFonts w:ascii="Times New Roman" w:hAnsi="Times New Roman"/>
                <w:sz w:val="22"/>
                <w:szCs w:val="28"/>
              </w:rPr>
            </w:pPr>
            <w:r>
              <w:rPr>
                <w:rFonts w:ascii="Times New Roman" w:hAnsi="Times New Roman" w:hint="eastAsia"/>
                <w:sz w:val="22"/>
                <w:szCs w:val="28"/>
              </w:rPr>
              <w:t>马石化</w:t>
            </w:r>
            <w:r w:rsidR="00CF4159">
              <w:rPr>
                <w:rFonts w:ascii="Times New Roman" w:hAnsi="Times New Roman" w:hint="eastAsia"/>
                <w:sz w:val="22"/>
                <w:szCs w:val="28"/>
              </w:rPr>
              <w:t xml:space="preserve"> </w:t>
            </w:r>
            <w:r w:rsidR="00CF4159" w:rsidRPr="00CF4159">
              <w:rPr>
                <w:rFonts w:ascii="Times New Roman" w:hAnsi="Times New Roman"/>
                <w:sz w:val="22"/>
                <w:szCs w:val="28"/>
              </w:rPr>
              <w:t>[0-5]%</w:t>
            </w:r>
          </w:p>
          <w:p w14:paraId="70326556" w14:textId="0667689E" w:rsidR="008C2680" w:rsidRDefault="008C2680" w:rsidP="008C2680">
            <w:pPr>
              <w:pStyle w:val="ListParagraph"/>
              <w:snapToGrid w:val="0"/>
              <w:spacing w:before="120" w:after="120"/>
              <w:ind w:left="720" w:firstLineChars="0" w:firstLine="0"/>
              <w:rPr>
                <w:rFonts w:ascii="Times New Roman" w:hAnsi="Times New Roman"/>
                <w:sz w:val="22"/>
                <w:szCs w:val="28"/>
              </w:rPr>
            </w:pPr>
            <w:r>
              <w:rPr>
                <w:rFonts w:ascii="Times New Roman" w:hAnsi="Times New Roman" w:hint="eastAsia"/>
                <w:sz w:val="22"/>
                <w:szCs w:val="28"/>
              </w:rPr>
              <w:t>旭化成</w:t>
            </w:r>
            <w:r w:rsidR="00CF4159">
              <w:rPr>
                <w:rFonts w:ascii="Times New Roman" w:hAnsi="Times New Roman" w:hint="eastAsia"/>
                <w:sz w:val="22"/>
                <w:szCs w:val="28"/>
              </w:rPr>
              <w:t xml:space="preserve"> </w:t>
            </w:r>
            <w:r w:rsidR="00CF4159" w:rsidRPr="00CF4159">
              <w:rPr>
                <w:rFonts w:ascii="Times New Roman" w:hAnsi="Times New Roman"/>
                <w:sz w:val="22"/>
                <w:szCs w:val="28"/>
              </w:rPr>
              <w:t>[0-5]%</w:t>
            </w:r>
          </w:p>
          <w:p w14:paraId="58668A2E" w14:textId="6B3901F5" w:rsidR="008C2680" w:rsidRDefault="008C2680" w:rsidP="008C2680">
            <w:pPr>
              <w:pStyle w:val="ListParagraph"/>
              <w:snapToGrid w:val="0"/>
              <w:spacing w:before="120" w:after="120"/>
              <w:ind w:left="720" w:firstLineChars="0" w:firstLine="0"/>
              <w:rPr>
                <w:rFonts w:ascii="Times New Roman" w:hAnsi="Times New Roman"/>
                <w:sz w:val="22"/>
                <w:szCs w:val="28"/>
              </w:rPr>
            </w:pPr>
            <w:r>
              <w:rPr>
                <w:rFonts w:ascii="Times New Roman" w:hAnsi="Times New Roman" w:hint="eastAsia"/>
                <w:sz w:val="22"/>
                <w:szCs w:val="28"/>
              </w:rPr>
              <w:lastRenderedPageBreak/>
              <w:t>三菱</w:t>
            </w:r>
            <w:r w:rsidR="00CF4159">
              <w:rPr>
                <w:rFonts w:ascii="Times New Roman" w:hAnsi="Times New Roman" w:hint="eastAsia"/>
                <w:sz w:val="22"/>
                <w:szCs w:val="28"/>
              </w:rPr>
              <w:t xml:space="preserve"> </w:t>
            </w:r>
            <w:r w:rsidR="00CF4159" w:rsidRPr="00CF4159">
              <w:rPr>
                <w:rFonts w:ascii="Times New Roman" w:hAnsi="Times New Roman"/>
                <w:sz w:val="22"/>
                <w:szCs w:val="28"/>
              </w:rPr>
              <w:t>[0-5]%</w:t>
            </w:r>
          </w:p>
          <w:p w14:paraId="70CFDCF3" w14:textId="3D7FD8C1" w:rsidR="008C2680" w:rsidRPr="00241BE1" w:rsidRDefault="008C2680" w:rsidP="008C2680">
            <w:pPr>
              <w:pStyle w:val="ListParagraph"/>
              <w:snapToGrid w:val="0"/>
              <w:spacing w:before="120" w:after="120"/>
              <w:ind w:left="720" w:firstLineChars="0" w:firstLine="0"/>
              <w:rPr>
                <w:rFonts w:ascii="Times New Roman" w:hAnsi="Times New Roman" w:hint="eastAsia"/>
                <w:sz w:val="22"/>
                <w:szCs w:val="28"/>
              </w:rPr>
            </w:pPr>
            <w:r>
              <w:rPr>
                <w:rFonts w:ascii="Times New Roman" w:hAnsi="Times New Roman" w:hint="eastAsia"/>
                <w:sz w:val="22"/>
                <w:szCs w:val="28"/>
              </w:rPr>
              <w:t>合计</w:t>
            </w:r>
            <w:r w:rsidR="00CF4159">
              <w:rPr>
                <w:rFonts w:ascii="Times New Roman" w:hAnsi="Times New Roman" w:hint="eastAsia"/>
                <w:sz w:val="22"/>
                <w:szCs w:val="28"/>
              </w:rPr>
              <w:t xml:space="preserve"> </w:t>
            </w:r>
            <w:r w:rsidR="00CF4159" w:rsidRPr="00CF4159">
              <w:rPr>
                <w:rFonts w:ascii="Times New Roman" w:hAnsi="Times New Roman"/>
                <w:sz w:val="22"/>
                <w:szCs w:val="28"/>
              </w:rPr>
              <w:t>[0-5]%</w:t>
            </w:r>
          </w:p>
          <w:p w14:paraId="082EBF76" w14:textId="70748203" w:rsidR="008C2680" w:rsidRPr="008C2680" w:rsidRDefault="008C2680" w:rsidP="008C2680">
            <w:pPr>
              <w:pStyle w:val="ListParagraph"/>
              <w:snapToGrid w:val="0"/>
              <w:spacing w:before="120" w:after="120"/>
              <w:ind w:left="720" w:firstLineChars="0" w:firstLine="0"/>
              <w:rPr>
                <w:rFonts w:ascii="Times New Roman" w:hAnsi="Times New Roman" w:hint="eastAsia"/>
                <w:sz w:val="22"/>
                <w:szCs w:val="28"/>
              </w:rPr>
            </w:pPr>
          </w:p>
        </w:tc>
      </w:tr>
    </w:tbl>
    <w:p w14:paraId="6A355DD1" w14:textId="77777777" w:rsidR="00F87C1F" w:rsidRPr="003D0FE2" w:rsidRDefault="00F87C1F" w:rsidP="003D0FE2">
      <w:pPr>
        <w:spacing w:line="360" w:lineRule="auto"/>
        <w:rPr>
          <w:rFonts w:ascii="Times New Roman" w:hAnsi="Times New Roman"/>
          <w:sz w:val="22"/>
          <w:szCs w:val="28"/>
        </w:rPr>
      </w:pPr>
    </w:p>
    <w:sectPr w:rsidR="00F87C1F" w:rsidRPr="003D0FE2"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BA3F27" w14:textId="77777777" w:rsidR="00AA7E73" w:rsidRDefault="00AA7E73" w:rsidP="00094095">
      <w:r>
        <w:separator/>
      </w:r>
    </w:p>
  </w:endnote>
  <w:endnote w:type="continuationSeparator" w:id="0">
    <w:p w14:paraId="44F12BAF" w14:textId="77777777" w:rsidR="00AA7E73" w:rsidRDefault="00AA7E73"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20300000000000000"/>
    <w:charset w:val="88"/>
    <w:family w:val="roman"/>
    <w:pitch w:val="variable"/>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imHei">
    <w:altName w:val="SimHei"/>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11A506" w14:textId="77777777" w:rsidR="008E6608" w:rsidRDefault="008E6608" w:rsidP="00B15DD8">
    <w:pPr>
      <w:pStyle w:val="Footer"/>
      <w:tabs>
        <w:tab w:val="clear" w:pos="4153"/>
        <w:tab w:val="clear" w:pos="8306"/>
        <w:tab w:val="center" w:pos="4536"/>
        <w:tab w:val="right" w:pos="9072"/>
      </w:tabs>
      <w:jc w:val="both"/>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332E97" w14:textId="77777777" w:rsidR="00AA7E73" w:rsidRDefault="00AA7E73" w:rsidP="00094095">
      <w:r>
        <w:separator/>
      </w:r>
    </w:p>
  </w:footnote>
  <w:footnote w:type="continuationSeparator" w:id="0">
    <w:p w14:paraId="724BEE55" w14:textId="77777777" w:rsidR="00AA7E73" w:rsidRDefault="00AA7E73"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F769BB"/>
    <w:multiLevelType w:val="hybridMultilevel"/>
    <w:tmpl w:val="BD4EDF36"/>
    <w:lvl w:ilvl="0" w:tplc="443AE3D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1A76D09"/>
    <w:multiLevelType w:val="hybridMultilevel"/>
    <w:tmpl w:val="134C92DA"/>
    <w:lvl w:ilvl="0" w:tplc="58AE6BC0">
      <w:start w:val="1"/>
      <w:numFmt w:val="decimal"/>
      <w:lvlText w:val="%1、"/>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53721A9"/>
    <w:multiLevelType w:val="hybridMultilevel"/>
    <w:tmpl w:val="2CAE9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ED4317"/>
    <w:multiLevelType w:val="hybridMultilevel"/>
    <w:tmpl w:val="4DB47232"/>
    <w:lvl w:ilvl="0" w:tplc="7170487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C2124F"/>
    <w:multiLevelType w:val="hybridMultilevel"/>
    <w:tmpl w:val="2CAE9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C329CE"/>
    <w:multiLevelType w:val="hybridMultilevel"/>
    <w:tmpl w:val="29FC12A8"/>
    <w:lvl w:ilvl="0" w:tplc="D06A0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E7107A7"/>
    <w:multiLevelType w:val="hybridMultilevel"/>
    <w:tmpl w:val="B15C9F64"/>
    <w:lvl w:ilvl="0" w:tplc="6D7A42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0"/>
  </w:num>
  <w:num w:numId="6">
    <w:abstractNumId w:val="4"/>
  </w:num>
  <w:num w:numId="7">
    <w:abstractNumId w:val="2"/>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50DF9"/>
    <w:rsid w:val="00094095"/>
    <w:rsid w:val="000A3CA7"/>
    <w:rsid w:val="000A41DF"/>
    <w:rsid w:val="000E7FC9"/>
    <w:rsid w:val="00100B60"/>
    <w:rsid w:val="0011005F"/>
    <w:rsid w:val="001156DD"/>
    <w:rsid w:val="0015708F"/>
    <w:rsid w:val="0016064F"/>
    <w:rsid w:val="001A670A"/>
    <w:rsid w:val="001C59F2"/>
    <w:rsid w:val="001D4449"/>
    <w:rsid w:val="001D4ADD"/>
    <w:rsid w:val="001E0A66"/>
    <w:rsid w:val="0020313A"/>
    <w:rsid w:val="002158DC"/>
    <w:rsid w:val="00230312"/>
    <w:rsid w:val="00241BE1"/>
    <w:rsid w:val="00244D10"/>
    <w:rsid w:val="00245776"/>
    <w:rsid w:val="00262658"/>
    <w:rsid w:val="002655A2"/>
    <w:rsid w:val="00280611"/>
    <w:rsid w:val="002A0309"/>
    <w:rsid w:val="002A410C"/>
    <w:rsid w:val="002C1CD9"/>
    <w:rsid w:val="002E2C9F"/>
    <w:rsid w:val="002F2D60"/>
    <w:rsid w:val="00307976"/>
    <w:rsid w:val="003145BC"/>
    <w:rsid w:val="00386653"/>
    <w:rsid w:val="003B72B2"/>
    <w:rsid w:val="003D0FE2"/>
    <w:rsid w:val="003D7CD9"/>
    <w:rsid w:val="004030E1"/>
    <w:rsid w:val="00406E10"/>
    <w:rsid w:val="00406F77"/>
    <w:rsid w:val="00413A4D"/>
    <w:rsid w:val="00462174"/>
    <w:rsid w:val="004C4DB5"/>
    <w:rsid w:val="004C6CA1"/>
    <w:rsid w:val="00503AD6"/>
    <w:rsid w:val="00540FD5"/>
    <w:rsid w:val="00544421"/>
    <w:rsid w:val="0057645F"/>
    <w:rsid w:val="00576510"/>
    <w:rsid w:val="005C1DE0"/>
    <w:rsid w:val="005C25F5"/>
    <w:rsid w:val="005F167B"/>
    <w:rsid w:val="006300C0"/>
    <w:rsid w:val="0066389D"/>
    <w:rsid w:val="00667DFA"/>
    <w:rsid w:val="006A4F76"/>
    <w:rsid w:val="006A5728"/>
    <w:rsid w:val="0070304C"/>
    <w:rsid w:val="007044D3"/>
    <w:rsid w:val="0074432D"/>
    <w:rsid w:val="00767C8A"/>
    <w:rsid w:val="007C7803"/>
    <w:rsid w:val="00801B15"/>
    <w:rsid w:val="0080386C"/>
    <w:rsid w:val="00826BFB"/>
    <w:rsid w:val="00827300"/>
    <w:rsid w:val="00830313"/>
    <w:rsid w:val="0089745C"/>
    <w:rsid w:val="008C1C6C"/>
    <w:rsid w:val="008C2680"/>
    <w:rsid w:val="008D0251"/>
    <w:rsid w:val="008E6608"/>
    <w:rsid w:val="008F634B"/>
    <w:rsid w:val="00930521"/>
    <w:rsid w:val="0095347A"/>
    <w:rsid w:val="009A7806"/>
    <w:rsid w:val="009C24F4"/>
    <w:rsid w:val="009C5ACB"/>
    <w:rsid w:val="009D130E"/>
    <w:rsid w:val="00A253FD"/>
    <w:rsid w:val="00A339CA"/>
    <w:rsid w:val="00A4006B"/>
    <w:rsid w:val="00A43A3E"/>
    <w:rsid w:val="00A77BD3"/>
    <w:rsid w:val="00AA7E73"/>
    <w:rsid w:val="00AD254C"/>
    <w:rsid w:val="00B15DD8"/>
    <w:rsid w:val="00B41560"/>
    <w:rsid w:val="00B75EC8"/>
    <w:rsid w:val="00B913F0"/>
    <w:rsid w:val="00BA0750"/>
    <w:rsid w:val="00BA7437"/>
    <w:rsid w:val="00BB2377"/>
    <w:rsid w:val="00BD3D34"/>
    <w:rsid w:val="00BF1314"/>
    <w:rsid w:val="00C400CC"/>
    <w:rsid w:val="00C42F7D"/>
    <w:rsid w:val="00C76979"/>
    <w:rsid w:val="00C823D6"/>
    <w:rsid w:val="00C9068E"/>
    <w:rsid w:val="00CF4159"/>
    <w:rsid w:val="00D001A9"/>
    <w:rsid w:val="00D21777"/>
    <w:rsid w:val="00D451A4"/>
    <w:rsid w:val="00D515E7"/>
    <w:rsid w:val="00D62CD9"/>
    <w:rsid w:val="00D85B85"/>
    <w:rsid w:val="00DB4FFD"/>
    <w:rsid w:val="00DF3F21"/>
    <w:rsid w:val="00E11C0D"/>
    <w:rsid w:val="00E2619D"/>
    <w:rsid w:val="00E32A0C"/>
    <w:rsid w:val="00E52B09"/>
    <w:rsid w:val="00E94C57"/>
    <w:rsid w:val="00EA0C95"/>
    <w:rsid w:val="00EB0EE6"/>
    <w:rsid w:val="00EB1CC4"/>
    <w:rsid w:val="00EB6C72"/>
    <w:rsid w:val="00ED21B1"/>
    <w:rsid w:val="00EE2784"/>
    <w:rsid w:val="00EF290C"/>
    <w:rsid w:val="00F07CDF"/>
    <w:rsid w:val="00F16269"/>
    <w:rsid w:val="00F40E40"/>
    <w:rsid w:val="00F5086B"/>
    <w:rsid w:val="00F55662"/>
    <w:rsid w:val="00F87C1F"/>
    <w:rsid w:val="00FE4CAC"/>
    <w:rsid w:val="00FF6660"/>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272591"/>
  <w15:chartTrackingRefBased/>
  <w15:docId w15:val="{FBEE7D6B-8DE4-4581-8898-6F5605D02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095"/>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94095"/>
    <w:pPr>
      <w:snapToGrid w:val="0"/>
      <w:jc w:val="left"/>
    </w:pPr>
  </w:style>
  <w:style w:type="character" w:customStyle="1" w:styleId="EndnoteTextChar">
    <w:name w:val="Endnote Text Char"/>
    <w:basedOn w:val="DefaultParagraphFont"/>
    <w:link w:val="EndnoteText"/>
    <w:uiPriority w:val="99"/>
    <w:semiHidden/>
    <w:rsid w:val="00094095"/>
  </w:style>
  <w:style w:type="character" w:styleId="EndnoteReference">
    <w:name w:val="endnote reference"/>
    <w:uiPriority w:val="99"/>
    <w:semiHidden/>
    <w:unhideWhenUsed/>
    <w:rsid w:val="00094095"/>
    <w:rPr>
      <w:vertAlign w:val="superscript"/>
    </w:rPr>
  </w:style>
  <w:style w:type="paragraph" w:styleId="Header">
    <w:name w:val="header"/>
    <w:basedOn w:val="Normal"/>
    <w:link w:val="HeaderChar"/>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D21777"/>
    <w:rPr>
      <w:sz w:val="18"/>
      <w:szCs w:val="18"/>
    </w:rPr>
  </w:style>
  <w:style w:type="paragraph" w:styleId="Footer">
    <w:name w:val="footer"/>
    <w:basedOn w:val="Normal"/>
    <w:link w:val="FooterChar"/>
    <w:uiPriority w:val="99"/>
    <w:unhideWhenUsed/>
    <w:rsid w:val="00D21777"/>
    <w:pPr>
      <w:tabs>
        <w:tab w:val="center" w:pos="4153"/>
        <w:tab w:val="right" w:pos="8306"/>
      </w:tabs>
      <w:snapToGrid w:val="0"/>
      <w:jc w:val="left"/>
    </w:pPr>
    <w:rPr>
      <w:sz w:val="18"/>
      <w:szCs w:val="18"/>
    </w:rPr>
  </w:style>
  <w:style w:type="character" w:customStyle="1" w:styleId="FooterChar">
    <w:name w:val="Footer Char"/>
    <w:link w:val="Footer"/>
    <w:uiPriority w:val="99"/>
    <w:rsid w:val="00D21777"/>
    <w:rPr>
      <w:sz w:val="18"/>
      <w:szCs w:val="18"/>
    </w:rPr>
  </w:style>
  <w:style w:type="paragraph" w:styleId="BalloonText">
    <w:name w:val="Balloon Text"/>
    <w:basedOn w:val="Normal"/>
    <w:link w:val="BalloonTextChar"/>
    <w:uiPriority w:val="99"/>
    <w:semiHidden/>
    <w:unhideWhenUsed/>
    <w:rsid w:val="00EE2784"/>
    <w:rPr>
      <w:sz w:val="18"/>
      <w:szCs w:val="18"/>
    </w:rPr>
  </w:style>
  <w:style w:type="character" w:customStyle="1" w:styleId="BalloonTextChar">
    <w:name w:val="Balloon Text Char"/>
    <w:link w:val="BalloonText"/>
    <w:uiPriority w:val="99"/>
    <w:semiHidden/>
    <w:rsid w:val="00EE2784"/>
    <w:rPr>
      <w:kern w:val="2"/>
      <w:sz w:val="18"/>
      <w:szCs w:val="18"/>
    </w:rPr>
  </w:style>
  <w:style w:type="paragraph" w:customStyle="1" w:styleId="1">
    <w:name w:val="列出段落1"/>
    <w:basedOn w:val="Normal"/>
    <w:uiPriority w:val="34"/>
    <w:qFormat/>
    <w:rsid w:val="00BA7437"/>
    <w:pPr>
      <w:ind w:firstLineChars="200" w:firstLine="420"/>
    </w:pPr>
  </w:style>
  <w:style w:type="paragraph" w:styleId="ListParagraph">
    <w:name w:val="List Paragraph"/>
    <w:basedOn w:val="Normal"/>
    <w:uiPriority w:val="34"/>
    <w:qFormat/>
    <w:rsid w:val="000E7FC9"/>
    <w:pPr>
      <w:ind w:firstLineChars="200" w:firstLine="420"/>
    </w:pPr>
  </w:style>
  <w:style w:type="paragraph" w:styleId="FootnoteText">
    <w:name w:val="footnote text"/>
    <w:aliases w:val="fn,footnote text,Footnotes,ft,fn cafc,Footnote ak,fn Char,footnote text Char,Footnotes Char,Footnote ak Char,footnote citation,S_footer,Car,Texto nota pie Car,Footnote Text Char Car Char,Schriftart: 9 pt Char,FT Char,Footnote Text Char Cha"/>
    <w:basedOn w:val="Normal"/>
    <w:link w:val="FootnoteTextChar"/>
    <w:qFormat/>
    <w:rsid w:val="00D001A9"/>
    <w:pPr>
      <w:snapToGrid w:val="0"/>
      <w:jc w:val="left"/>
    </w:pPr>
    <w:rPr>
      <w:rFonts w:ascii="Times New Roman" w:eastAsia="PMingLiU" w:hAnsi="Times New Roman"/>
      <w:sz w:val="20"/>
      <w:szCs w:val="20"/>
      <w:lang w:eastAsia="zh-TW"/>
    </w:rPr>
  </w:style>
  <w:style w:type="character" w:customStyle="1" w:styleId="FootnoteTextChar">
    <w:name w:val="Footnote Text Char"/>
    <w:aliases w:val="fn Char1,footnote text Char1,Footnotes Char1,ft Char,fn cafc Char,Footnote ak Char1,fn Char Char,footnote text Char Char,Footnotes Char Char,Footnote ak Char Char,footnote citation Char,S_footer Char,Car Char,Texto nota pie Car Char"/>
    <w:link w:val="FootnoteText"/>
    <w:qFormat/>
    <w:rsid w:val="00D001A9"/>
    <w:rPr>
      <w:rFonts w:ascii="Times New Roman" w:eastAsia="PMingLiU" w:hAnsi="Times New Roman"/>
      <w:kern w:val="2"/>
      <w:lang w:eastAsia="zh-TW"/>
    </w:rPr>
  </w:style>
  <w:style w:type="character" w:customStyle="1" w:styleId="Body1Char">
    <w:name w:val="Body 1 Char"/>
    <w:link w:val="Body1"/>
    <w:locked/>
    <w:rsid w:val="00050DF9"/>
    <w:rPr>
      <w:kern w:val="2"/>
      <w:szCs w:val="24"/>
    </w:rPr>
  </w:style>
  <w:style w:type="paragraph" w:customStyle="1" w:styleId="Body1">
    <w:name w:val="Body 1"/>
    <w:basedOn w:val="Normal"/>
    <w:link w:val="Body1Char"/>
    <w:qFormat/>
    <w:rsid w:val="00050DF9"/>
    <w:pPr>
      <w:spacing w:after="210"/>
    </w:pPr>
    <w:rPr>
      <w:sz w:val="20"/>
      <w:szCs w:val="24"/>
    </w:rPr>
  </w:style>
  <w:style w:type="character" w:styleId="FootnoteReference">
    <w:name w:val="footnote reference"/>
    <w:aliases w:val="fr,o,(NECG) Footnote Reference,-E Fußnotenzeichen,fußzeile !!!,Ref,de nota al pie,Footnote symbol,Footnote Reference Number,Footnote Reference_LVL6,Footnote Reference_LVL61,Footnote Reference_LVL62,Footnote Reference_LVL63"/>
    <w:qFormat/>
    <w:rsid w:val="00050DF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HSF">
  <a:themeElements>
    <a:clrScheme name="HSF Brand">
      <a:dk1>
        <a:sysClr val="windowText" lastClr="000000"/>
      </a:dk1>
      <a:lt1>
        <a:sysClr val="window" lastClr="FFFFFF"/>
      </a:lt1>
      <a:dk2>
        <a:srgbClr val="1C3E78"/>
      </a:dk2>
      <a:lt2>
        <a:srgbClr val="A4A6A8"/>
      </a:lt2>
      <a:accent1>
        <a:srgbClr val="1C3E78"/>
      </a:accent1>
      <a:accent2>
        <a:srgbClr val="40AAB8"/>
      </a:accent2>
      <a:accent3>
        <a:srgbClr val="FFC72C"/>
      </a:accent3>
      <a:accent4>
        <a:srgbClr val="A24381"/>
      </a:accent4>
      <a:accent5>
        <a:srgbClr val="235BA8"/>
      </a:accent5>
      <a:accent6>
        <a:srgbClr val="F65058"/>
      </a:accent6>
      <a:hlink>
        <a:srgbClr val="235BA8"/>
      </a:hlink>
      <a:folHlink>
        <a:srgbClr val="A4A6A8"/>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9525">
          <a:noFill/>
        </a:ln>
      </a:spPr>
      <a:bodyPr lIns="72000" tIns="72000" rIns="72000" bIns="72000" rtlCol="0" anchor="ctr"/>
      <a:lstStyle>
        <a:defPPr algn="ctr">
          <a:lnSpc>
            <a:spcPct val="90000"/>
          </a:lnSpc>
          <a:spcAft>
            <a:spcPts val="600"/>
          </a:spcAft>
          <a:defRPr sz="2400" dirty="0" err="1"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txDef>
      <a:spPr>
        <a:noFill/>
        <a:ln>
          <a:noFill/>
        </a:ln>
      </a:spPr>
      <a:bodyPr wrap="square" lIns="72000" tIns="72000" rIns="72000" bIns="72000" rtlCol="0" anchor="t" anchorCtr="0">
        <a:noAutofit/>
      </a:bodyPr>
      <a:lstStyle>
        <a:defPPr>
          <a:lnSpc>
            <a:spcPct val="90000"/>
          </a:lnSpc>
          <a:spcAft>
            <a:spcPts val="600"/>
          </a:spcAft>
          <a:defRPr sz="2400" dirty="0" err="1" smtClean="0"/>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C78E48-8E57-4B80-B4A9-A4AD03849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199</Words>
  <Characters>1137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Sinobridge</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Herbert Smith Freehills</cp:lastModifiedBy>
  <cp:revision>15</cp:revision>
  <cp:lastPrinted>2017-01-18T07:04:00Z</cp:lastPrinted>
  <dcterms:created xsi:type="dcterms:W3CDTF">2022-02-25T07:11:00Z</dcterms:created>
  <dcterms:modified xsi:type="dcterms:W3CDTF">2022-02-25T07:36:00Z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dFooter">
    <vt:lpwstr>True</vt:lpwstr>
  </property>
  <property fmtid="{D5CDD505-2E9C-101B-9397-08002B2CF9AE}" pid="3" name="FooterType">
    <vt:lpwstr>Doc ID and firm name</vt:lpwstr>
  </property>
</Properties>
</file>